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65DE5" w14:textId="77777777" w:rsidR="00AD50B3" w:rsidRPr="008B2B6A" w:rsidRDefault="00AD50B3" w:rsidP="00AD50B3">
      <w:pPr>
        <w:spacing w:after="0" w:line="240" w:lineRule="auto"/>
        <w:rPr>
          <w:rFonts w:ascii="Times New Roman" w:eastAsia="Calibri" w:hAnsi="Times New Roman" w:cs="Times New Roman"/>
          <w:lang w:eastAsia="en-US"/>
        </w:rPr>
      </w:pPr>
    </w:p>
    <w:p w14:paraId="5441B640" w14:textId="77777777" w:rsidR="00AD50B3" w:rsidRPr="008B2B6A" w:rsidRDefault="00AD50B3" w:rsidP="00AD50B3">
      <w:pPr>
        <w:spacing w:after="0" w:line="240" w:lineRule="auto"/>
        <w:rPr>
          <w:rFonts w:ascii="Times New Roman" w:eastAsia="Calibri" w:hAnsi="Times New Roman" w:cs="Times New Roman"/>
          <w:lang w:eastAsia="en-US"/>
        </w:rPr>
      </w:pPr>
    </w:p>
    <w:tbl>
      <w:tblPr>
        <w:tblW w:w="15460" w:type="dxa"/>
        <w:tblLook w:val="04A0" w:firstRow="1" w:lastRow="0" w:firstColumn="1" w:lastColumn="0" w:noHBand="0" w:noVBand="1"/>
      </w:tblPr>
      <w:tblGrid>
        <w:gridCol w:w="660"/>
        <w:gridCol w:w="4000"/>
        <w:gridCol w:w="3980"/>
        <w:gridCol w:w="2420"/>
        <w:gridCol w:w="2380"/>
        <w:gridCol w:w="2020"/>
      </w:tblGrid>
      <w:tr w:rsidR="00AD50B3" w:rsidRPr="008B2B6A" w14:paraId="3C6631DB" w14:textId="77777777" w:rsidTr="00EC3899">
        <w:trPr>
          <w:trHeight w:val="23"/>
        </w:trPr>
        <w:tc>
          <w:tcPr>
            <w:tcW w:w="15460" w:type="dxa"/>
            <w:gridSpan w:val="6"/>
            <w:tcBorders>
              <w:top w:val="nil"/>
              <w:left w:val="nil"/>
              <w:bottom w:val="nil"/>
              <w:right w:val="nil"/>
            </w:tcBorders>
            <w:shd w:val="clear" w:color="auto" w:fill="auto"/>
            <w:vAlign w:val="bottom"/>
            <w:hideMark/>
          </w:tcPr>
          <w:p w14:paraId="77F99215" w14:textId="77777777"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t>ПРОТОКОЛ №99</w:t>
            </w:r>
          </w:p>
        </w:tc>
      </w:tr>
      <w:tr w:rsidR="00AD50B3" w:rsidRPr="008B2B6A" w14:paraId="2DBE46E7" w14:textId="77777777" w:rsidTr="00EC3899">
        <w:trPr>
          <w:trHeight w:val="23"/>
        </w:trPr>
        <w:tc>
          <w:tcPr>
            <w:tcW w:w="15460" w:type="dxa"/>
            <w:gridSpan w:val="6"/>
            <w:tcBorders>
              <w:top w:val="nil"/>
              <w:left w:val="nil"/>
              <w:bottom w:val="nil"/>
              <w:right w:val="nil"/>
            </w:tcBorders>
            <w:shd w:val="clear" w:color="auto" w:fill="auto"/>
            <w:vAlign w:val="bottom"/>
            <w:hideMark/>
          </w:tcPr>
          <w:p w14:paraId="37936CB6" w14:textId="77777777"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t>ПО РЕЗУЛЬТАТАМ СБОРА, ОБОБЩЕНИЯ И АНАЛИЗА ИНФОРМАЦИИ В ЦЕЛЯХ НЕЗАВИСИМОЙ ОЦЕНКИ КАЧЕСТВА УСЛОВИЙ</w:t>
            </w:r>
          </w:p>
        </w:tc>
      </w:tr>
      <w:tr w:rsidR="00AD50B3" w:rsidRPr="008B2B6A" w14:paraId="23AF65F6" w14:textId="77777777" w:rsidTr="00EC3899">
        <w:trPr>
          <w:trHeight w:val="23"/>
        </w:trPr>
        <w:tc>
          <w:tcPr>
            <w:tcW w:w="15460" w:type="dxa"/>
            <w:gridSpan w:val="6"/>
            <w:tcBorders>
              <w:top w:val="nil"/>
              <w:left w:val="nil"/>
              <w:bottom w:val="nil"/>
              <w:right w:val="nil"/>
            </w:tcBorders>
            <w:shd w:val="clear" w:color="auto" w:fill="auto"/>
            <w:vAlign w:val="bottom"/>
            <w:hideMark/>
          </w:tcPr>
          <w:p w14:paraId="77B2DC03" w14:textId="77777777"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t>ОСУЩЕСТВЛЕНИЯ ДЕЯТЕЛЬНОСТИ ОРГАНИЗАЦИИ КУЛЬТУРЫ</w:t>
            </w:r>
          </w:p>
        </w:tc>
      </w:tr>
      <w:tr w:rsidR="00AD50B3" w:rsidRPr="008B2B6A" w14:paraId="3A508E08" w14:textId="77777777" w:rsidTr="00EC3899">
        <w:trPr>
          <w:trHeight w:val="23"/>
        </w:trPr>
        <w:tc>
          <w:tcPr>
            <w:tcW w:w="15460" w:type="dxa"/>
            <w:gridSpan w:val="6"/>
            <w:tcBorders>
              <w:top w:val="nil"/>
              <w:left w:val="nil"/>
              <w:bottom w:val="nil"/>
              <w:right w:val="nil"/>
            </w:tcBorders>
            <w:shd w:val="clear" w:color="auto" w:fill="auto"/>
            <w:vAlign w:val="bottom"/>
            <w:hideMark/>
          </w:tcPr>
          <w:p w14:paraId="1AE76669" w14:textId="77777777"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p>
        </w:tc>
      </w:tr>
      <w:tr w:rsidR="00AD50B3" w:rsidRPr="008B2B6A" w14:paraId="36A327C5" w14:textId="77777777" w:rsidTr="00EC3899">
        <w:trPr>
          <w:trHeight w:val="23"/>
        </w:trPr>
        <w:tc>
          <w:tcPr>
            <w:tcW w:w="15460" w:type="dxa"/>
            <w:gridSpan w:val="6"/>
            <w:tcBorders>
              <w:top w:val="nil"/>
              <w:left w:val="nil"/>
              <w:bottom w:val="nil"/>
              <w:right w:val="nil"/>
            </w:tcBorders>
            <w:shd w:val="clear" w:color="auto" w:fill="auto"/>
            <w:vAlign w:val="bottom"/>
            <w:hideMark/>
          </w:tcPr>
          <w:p w14:paraId="3F65921D"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Наименование организации: МКУК «</w:t>
            </w:r>
            <w:proofErr w:type="spellStart"/>
            <w:r w:rsidRPr="008B2B6A">
              <w:rPr>
                <w:rFonts w:ascii="Times New Roman" w:eastAsia="Calibri" w:hAnsi="Times New Roman" w:cs="Times New Roman"/>
                <w:color w:val="000000"/>
                <w:lang w:eastAsia="en-US"/>
              </w:rPr>
              <w:t>Тельминский</w:t>
            </w:r>
            <w:proofErr w:type="spellEnd"/>
            <w:r w:rsidRPr="008B2B6A">
              <w:rPr>
                <w:rFonts w:ascii="Times New Roman" w:eastAsia="Calibri" w:hAnsi="Times New Roman" w:cs="Times New Roman"/>
                <w:color w:val="000000"/>
                <w:lang w:eastAsia="en-US"/>
              </w:rPr>
              <w:t xml:space="preserve"> центр информационной, культурно-досуговой и спортивной деятельности»</w:t>
            </w:r>
          </w:p>
        </w:tc>
      </w:tr>
      <w:tr w:rsidR="00AD50B3" w:rsidRPr="008B2B6A" w14:paraId="358E1451" w14:textId="77777777" w:rsidTr="00EC3899">
        <w:trPr>
          <w:trHeight w:val="23"/>
        </w:trPr>
        <w:tc>
          <w:tcPr>
            <w:tcW w:w="15460" w:type="dxa"/>
            <w:gridSpan w:val="6"/>
            <w:tcBorders>
              <w:top w:val="nil"/>
              <w:left w:val="nil"/>
              <w:bottom w:val="nil"/>
              <w:right w:val="nil"/>
            </w:tcBorders>
            <w:shd w:val="clear" w:color="auto" w:fill="auto"/>
            <w:vAlign w:val="bottom"/>
            <w:hideMark/>
          </w:tcPr>
          <w:p w14:paraId="2C39841D"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Регион: Иркутская область</w:t>
            </w:r>
          </w:p>
        </w:tc>
      </w:tr>
      <w:tr w:rsidR="00AD50B3" w:rsidRPr="008B2B6A" w14:paraId="061BDE9A" w14:textId="77777777" w:rsidTr="00EC3899">
        <w:trPr>
          <w:trHeight w:val="23"/>
        </w:trPr>
        <w:tc>
          <w:tcPr>
            <w:tcW w:w="15460" w:type="dxa"/>
            <w:gridSpan w:val="6"/>
            <w:tcBorders>
              <w:top w:val="nil"/>
              <w:left w:val="nil"/>
              <w:bottom w:val="nil"/>
              <w:right w:val="nil"/>
            </w:tcBorders>
            <w:shd w:val="clear" w:color="auto" w:fill="auto"/>
            <w:vAlign w:val="bottom"/>
            <w:hideMark/>
          </w:tcPr>
          <w:p w14:paraId="26AE41B7"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xml:space="preserve">Адрес: 665492, Иркутская область, </w:t>
            </w:r>
            <w:proofErr w:type="spellStart"/>
            <w:r w:rsidRPr="008B2B6A">
              <w:rPr>
                <w:rFonts w:ascii="Times New Roman" w:eastAsia="Calibri" w:hAnsi="Times New Roman" w:cs="Times New Roman"/>
                <w:color w:val="000000"/>
                <w:lang w:eastAsia="en-US"/>
              </w:rPr>
              <w:t>Усольский</w:t>
            </w:r>
            <w:proofErr w:type="spellEnd"/>
            <w:r w:rsidRPr="008B2B6A">
              <w:rPr>
                <w:rFonts w:ascii="Times New Roman" w:eastAsia="Calibri" w:hAnsi="Times New Roman" w:cs="Times New Roman"/>
                <w:color w:val="000000"/>
                <w:lang w:eastAsia="en-US"/>
              </w:rPr>
              <w:t xml:space="preserve"> район, рабочий поселок Тельма, 3-я Советская улица, 2а</w:t>
            </w:r>
          </w:p>
        </w:tc>
      </w:tr>
      <w:tr w:rsidR="00AD50B3" w:rsidRPr="008B2B6A" w14:paraId="49678325" w14:textId="77777777" w:rsidTr="00EC3899">
        <w:trPr>
          <w:trHeight w:val="23"/>
        </w:trPr>
        <w:tc>
          <w:tcPr>
            <w:tcW w:w="15460" w:type="dxa"/>
            <w:gridSpan w:val="6"/>
            <w:tcBorders>
              <w:top w:val="nil"/>
              <w:left w:val="nil"/>
              <w:bottom w:val="nil"/>
              <w:right w:val="nil"/>
            </w:tcBorders>
            <w:shd w:val="clear" w:color="auto" w:fill="auto"/>
            <w:vAlign w:val="bottom"/>
            <w:hideMark/>
          </w:tcPr>
          <w:p w14:paraId="76377A9B"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Ф.И.О. руководителя: Кузнецова Ирина Владимировна</w:t>
            </w:r>
          </w:p>
        </w:tc>
      </w:tr>
      <w:tr w:rsidR="00AD50B3" w:rsidRPr="008B2B6A" w14:paraId="773FA222" w14:textId="77777777" w:rsidTr="00EC3899">
        <w:trPr>
          <w:trHeight w:val="23"/>
        </w:trPr>
        <w:tc>
          <w:tcPr>
            <w:tcW w:w="15460" w:type="dxa"/>
            <w:gridSpan w:val="6"/>
            <w:tcBorders>
              <w:top w:val="nil"/>
              <w:left w:val="nil"/>
              <w:bottom w:val="nil"/>
              <w:right w:val="nil"/>
            </w:tcBorders>
            <w:shd w:val="clear" w:color="auto" w:fill="auto"/>
            <w:vAlign w:val="bottom"/>
            <w:hideMark/>
          </w:tcPr>
          <w:p w14:paraId="231EFF94"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Контактный телефон: +7 (39543) 2-22-80, +7 (902) 764-55-94</w:t>
            </w:r>
          </w:p>
        </w:tc>
      </w:tr>
      <w:tr w:rsidR="00AD50B3" w:rsidRPr="008B2B6A" w14:paraId="1B563201" w14:textId="77777777" w:rsidTr="00EC3899">
        <w:trPr>
          <w:trHeight w:val="23"/>
        </w:trPr>
        <w:tc>
          <w:tcPr>
            <w:tcW w:w="15460" w:type="dxa"/>
            <w:gridSpan w:val="6"/>
            <w:tcBorders>
              <w:top w:val="nil"/>
              <w:left w:val="nil"/>
              <w:bottom w:val="nil"/>
              <w:right w:val="nil"/>
            </w:tcBorders>
            <w:shd w:val="clear" w:color="auto" w:fill="auto"/>
            <w:vAlign w:val="bottom"/>
            <w:hideMark/>
          </w:tcPr>
          <w:p w14:paraId="5F3BFC98"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Организация-оператор: Общество с ограниченной ответственностью ИЦ "НОВИ" (ООО ИЦ "НОВИ")</w:t>
            </w:r>
          </w:p>
        </w:tc>
      </w:tr>
      <w:tr w:rsidR="00AD50B3" w:rsidRPr="008B2B6A" w14:paraId="431A4D6F" w14:textId="77777777" w:rsidTr="00EC3899">
        <w:trPr>
          <w:trHeight w:val="23"/>
        </w:trPr>
        <w:tc>
          <w:tcPr>
            <w:tcW w:w="15460" w:type="dxa"/>
            <w:gridSpan w:val="6"/>
            <w:tcBorders>
              <w:top w:val="nil"/>
              <w:left w:val="nil"/>
              <w:bottom w:val="nil"/>
              <w:right w:val="nil"/>
            </w:tcBorders>
            <w:shd w:val="clear" w:color="auto" w:fill="auto"/>
            <w:vAlign w:val="bottom"/>
            <w:hideMark/>
          </w:tcPr>
          <w:p w14:paraId="54C92196" w14:textId="77777777" w:rsidR="00AD50B3" w:rsidRPr="008B2B6A" w:rsidRDefault="00AD50B3" w:rsidP="00EC3899">
            <w:pPr>
              <w:spacing w:after="0" w:line="240" w:lineRule="auto"/>
              <w:rPr>
                <w:rFonts w:ascii="Times New Roman" w:eastAsia="Calibri" w:hAnsi="Times New Roman" w:cs="Times New Roman"/>
                <w:color w:val="000000"/>
                <w:lang w:eastAsia="en-US"/>
              </w:rPr>
            </w:pPr>
          </w:p>
        </w:tc>
      </w:tr>
      <w:tr w:rsidR="00AD50B3" w:rsidRPr="008B2B6A" w14:paraId="64A7A74C" w14:textId="77777777" w:rsidTr="00EC3899">
        <w:trPr>
          <w:trHeight w:val="23"/>
        </w:trPr>
        <w:tc>
          <w:tcPr>
            <w:tcW w:w="15460" w:type="dxa"/>
            <w:gridSpan w:val="6"/>
            <w:tcBorders>
              <w:top w:val="nil"/>
              <w:left w:val="nil"/>
              <w:bottom w:val="nil"/>
              <w:right w:val="nil"/>
            </w:tcBorders>
            <w:shd w:val="clear" w:color="000000" w:fill="FFFFFF"/>
            <w:vAlign w:val="center"/>
            <w:hideMark/>
          </w:tcPr>
          <w:p w14:paraId="63198246" w14:textId="77777777" w:rsidR="00AD50B3" w:rsidRPr="008B2B6A" w:rsidRDefault="00AD50B3" w:rsidP="00EC3899">
            <w:pPr>
              <w:spacing w:after="0" w:line="240" w:lineRule="auto"/>
              <w:jc w:val="center"/>
              <w:rPr>
                <w:rFonts w:ascii="Times New Roman" w:eastAsia="Calibri" w:hAnsi="Times New Roman" w:cs="Times New Roman"/>
                <w:b/>
                <w:bCs/>
                <w:color w:val="000000"/>
                <w:sz w:val="20"/>
                <w:szCs w:val="20"/>
                <w:lang w:eastAsia="en-US"/>
              </w:rPr>
            </w:pPr>
            <w:r w:rsidRPr="008B2B6A">
              <w:rPr>
                <w:rFonts w:ascii="Times New Roman" w:eastAsia="Calibri" w:hAnsi="Times New Roman" w:cs="Times New Roman"/>
                <w:b/>
                <w:bCs/>
                <w:color w:val="000000"/>
                <w:sz w:val="20"/>
                <w:szCs w:val="20"/>
                <w:lang w:eastAsia="en-US"/>
              </w:rPr>
              <w:t>ИТОГОВЫЕ РЕЗУЛЬТАТЫ</w:t>
            </w:r>
          </w:p>
        </w:tc>
      </w:tr>
      <w:tr w:rsidR="00AD50B3" w:rsidRPr="008B2B6A" w14:paraId="186C01AB" w14:textId="77777777" w:rsidTr="00EC3899">
        <w:trPr>
          <w:trHeight w:val="23"/>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C9EFB8" w14:textId="77777777" w:rsidR="00AD50B3" w:rsidRPr="008B2B6A" w:rsidRDefault="00AD50B3" w:rsidP="00EC3899">
            <w:pPr>
              <w:spacing w:after="0" w:line="240" w:lineRule="auto"/>
              <w:jc w:val="center"/>
              <w:rPr>
                <w:rFonts w:ascii="Times New Roman" w:eastAsia="Calibri" w:hAnsi="Times New Roman" w:cs="Times New Roman"/>
                <w:b/>
                <w:bCs/>
                <w:color w:val="000000"/>
                <w:sz w:val="20"/>
                <w:szCs w:val="20"/>
                <w:lang w:eastAsia="en-US"/>
              </w:rPr>
            </w:pPr>
            <w:r w:rsidRPr="008B2B6A">
              <w:rPr>
                <w:rFonts w:ascii="Times New Roman" w:eastAsia="Calibri" w:hAnsi="Times New Roman" w:cs="Times New Roman"/>
                <w:b/>
                <w:bCs/>
                <w:color w:val="000000"/>
                <w:sz w:val="20"/>
                <w:szCs w:val="20"/>
                <w:lang w:eastAsia="en-US"/>
              </w:rPr>
              <w:t>№ п/п</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73FE28E7" w14:textId="77777777" w:rsidR="00AD50B3" w:rsidRPr="008B2B6A" w:rsidRDefault="00AD50B3" w:rsidP="00EC3899">
            <w:pPr>
              <w:spacing w:after="0" w:line="240" w:lineRule="auto"/>
              <w:jc w:val="center"/>
              <w:rPr>
                <w:rFonts w:ascii="Times New Roman" w:eastAsia="Calibri" w:hAnsi="Times New Roman" w:cs="Times New Roman"/>
                <w:b/>
                <w:bCs/>
                <w:color w:val="000000"/>
                <w:sz w:val="20"/>
                <w:szCs w:val="20"/>
                <w:lang w:eastAsia="en-US"/>
              </w:rPr>
            </w:pPr>
            <w:r w:rsidRPr="008B2B6A">
              <w:rPr>
                <w:rFonts w:ascii="Times New Roman" w:eastAsia="Calibri" w:hAnsi="Times New Roman" w:cs="Times New Roman"/>
                <w:b/>
                <w:bCs/>
                <w:color w:val="000000"/>
                <w:sz w:val="20"/>
                <w:szCs w:val="20"/>
                <w:lang w:eastAsia="en-US"/>
              </w:rPr>
              <w:t>Критерий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7874158F" w14:textId="77777777" w:rsidR="00AD50B3" w:rsidRPr="008B2B6A" w:rsidRDefault="00AD50B3" w:rsidP="00EC3899">
            <w:pPr>
              <w:spacing w:after="0" w:line="240" w:lineRule="auto"/>
              <w:jc w:val="center"/>
              <w:rPr>
                <w:rFonts w:ascii="Times New Roman" w:eastAsia="Calibri" w:hAnsi="Times New Roman" w:cs="Times New Roman"/>
                <w:b/>
                <w:bCs/>
                <w:color w:val="000000"/>
                <w:sz w:val="20"/>
                <w:szCs w:val="20"/>
                <w:lang w:eastAsia="en-US"/>
              </w:rPr>
            </w:pPr>
            <w:r w:rsidRPr="008B2B6A">
              <w:rPr>
                <w:rFonts w:ascii="Times New Roman" w:eastAsia="Calibri" w:hAnsi="Times New Roman" w:cs="Times New Roman"/>
                <w:b/>
                <w:bCs/>
                <w:color w:val="000000"/>
                <w:sz w:val="20"/>
                <w:szCs w:val="20"/>
                <w:lang w:eastAsia="en-US"/>
              </w:rPr>
              <w:t>Результаты расчета</w:t>
            </w:r>
          </w:p>
        </w:tc>
      </w:tr>
      <w:tr w:rsidR="00AD50B3" w:rsidRPr="008B2B6A" w14:paraId="053A5754" w14:textId="77777777" w:rsidTr="00EC3899">
        <w:trPr>
          <w:trHeight w:val="23"/>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288B433" w14:textId="77777777"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1</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5175A90C" w14:textId="77777777" w:rsidR="00AD50B3" w:rsidRPr="008B2B6A" w:rsidRDefault="00AD50B3" w:rsidP="00EC3899">
            <w:pPr>
              <w:spacing w:after="0" w:line="240" w:lineRule="auto"/>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Критерий «Открытость и доступность информации об организации»</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29E304C2" w14:textId="77777777"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90,3 балла(-</w:t>
            </w:r>
            <w:proofErr w:type="spellStart"/>
            <w:r w:rsidRPr="008B2B6A">
              <w:rPr>
                <w:rFonts w:ascii="Times New Roman" w:eastAsia="Calibri" w:hAnsi="Times New Roman" w:cs="Times New Roman"/>
                <w:color w:val="000000"/>
                <w:sz w:val="20"/>
                <w:szCs w:val="20"/>
                <w:lang w:eastAsia="en-US"/>
              </w:rPr>
              <w:t>ов</w:t>
            </w:r>
            <w:proofErr w:type="spellEnd"/>
            <w:r w:rsidRPr="008B2B6A">
              <w:rPr>
                <w:rFonts w:ascii="Times New Roman" w:eastAsia="Calibri" w:hAnsi="Times New Roman" w:cs="Times New Roman"/>
                <w:color w:val="000000"/>
                <w:sz w:val="20"/>
                <w:szCs w:val="20"/>
                <w:lang w:eastAsia="en-US"/>
              </w:rPr>
              <w:t>)</w:t>
            </w:r>
          </w:p>
        </w:tc>
      </w:tr>
      <w:tr w:rsidR="00AD50B3" w:rsidRPr="008B2B6A" w14:paraId="10F8938D" w14:textId="77777777" w:rsidTr="00EC3899">
        <w:trPr>
          <w:trHeight w:val="23"/>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A34E49E" w14:textId="77777777"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2</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4A335697" w14:textId="77777777" w:rsidR="00AD50B3" w:rsidRPr="008B2B6A" w:rsidRDefault="00AD50B3" w:rsidP="00EC3899">
            <w:pPr>
              <w:spacing w:after="0" w:line="240" w:lineRule="auto"/>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Критерий «Комфортность условий предоставления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2E8DCCDA" w14:textId="77777777"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99 балла(-</w:t>
            </w:r>
            <w:proofErr w:type="spellStart"/>
            <w:r w:rsidRPr="008B2B6A">
              <w:rPr>
                <w:rFonts w:ascii="Times New Roman" w:eastAsia="Calibri" w:hAnsi="Times New Roman" w:cs="Times New Roman"/>
                <w:color w:val="000000"/>
                <w:sz w:val="20"/>
                <w:szCs w:val="20"/>
                <w:lang w:eastAsia="en-US"/>
              </w:rPr>
              <w:t>ов</w:t>
            </w:r>
            <w:proofErr w:type="spellEnd"/>
            <w:r w:rsidRPr="008B2B6A">
              <w:rPr>
                <w:rFonts w:ascii="Times New Roman" w:eastAsia="Calibri" w:hAnsi="Times New Roman" w:cs="Times New Roman"/>
                <w:color w:val="000000"/>
                <w:sz w:val="20"/>
                <w:szCs w:val="20"/>
                <w:lang w:eastAsia="en-US"/>
              </w:rPr>
              <w:t>)</w:t>
            </w:r>
          </w:p>
        </w:tc>
      </w:tr>
      <w:tr w:rsidR="00AD50B3" w:rsidRPr="008B2B6A" w14:paraId="58A2F7A0" w14:textId="77777777" w:rsidTr="00EC3899">
        <w:trPr>
          <w:trHeight w:val="23"/>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B413F39" w14:textId="77777777"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3</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01232DA0" w14:textId="77777777" w:rsidR="00AD50B3" w:rsidRPr="008B2B6A" w:rsidRDefault="00AD50B3" w:rsidP="00EC3899">
            <w:pPr>
              <w:spacing w:after="0" w:line="240" w:lineRule="auto"/>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Критерий «Доступность услуг для инвалидов»</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3D9A0447" w14:textId="77777777"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33,8 балла(-</w:t>
            </w:r>
            <w:proofErr w:type="spellStart"/>
            <w:r w:rsidRPr="008B2B6A">
              <w:rPr>
                <w:rFonts w:ascii="Times New Roman" w:eastAsia="Calibri" w:hAnsi="Times New Roman" w:cs="Times New Roman"/>
                <w:color w:val="000000"/>
                <w:sz w:val="20"/>
                <w:szCs w:val="20"/>
                <w:lang w:eastAsia="en-US"/>
              </w:rPr>
              <w:t>ов</w:t>
            </w:r>
            <w:proofErr w:type="spellEnd"/>
            <w:r w:rsidRPr="008B2B6A">
              <w:rPr>
                <w:rFonts w:ascii="Times New Roman" w:eastAsia="Calibri" w:hAnsi="Times New Roman" w:cs="Times New Roman"/>
                <w:color w:val="000000"/>
                <w:sz w:val="20"/>
                <w:szCs w:val="20"/>
                <w:lang w:eastAsia="en-US"/>
              </w:rPr>
              <w:t>)</w:t>
            </w:r>
          </w:p>
        </w:tc>
      </w:tr>
      <w:tr w:rsidR="00AD50B3" w:rsidRPr="008B2B6A" w14:paraId="4CB8BE3D" w14:textId="77777777" w:rsidTr="00EC3899">
        <w:trPr>
          <w:trHeight w:val="23"/>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F02A6A3" w14:textId="77777777"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4</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23BFC28A" w14:textId="77777777" w:rsidR="00AD50B3" w:rsidRPr="008B2B6A" w:rsidRDefault="00AD50B3" w:rsidP="00EC3899">
            <w:pPr>
              <w:spacing w:after="0" w:line="240" w:lineRule="auto"/>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Критерий «Доброжелательность, вежливость работников организации сферы культуры»</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0E96DD69" w14:textId="77777777"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98 балла(-</w:t>
            </w:r>
            <w:proofErr w:type="spellStart"/>
            <w:r w:rsidRPr="008B2B6A">
              <w:rPr>
                <w:rFonts w:ascii="Times New Roman" w:eastAsia="Calibri" w:hAnsi="Times New Roman" w:cs="Times New Roman"/>
                <w:color w:val="000000"/>
                <w:sz w:val="20"/>
                <w:szCs w:val="20"/>
                <w:lang w:eastAsia="en-US"/>
              </w:rPr>
              <w:t>ов</w:t>
            </w:r>
            <w:proofErr w:type="spellEnd"/>
            <w:r w:rsidRPr="008B2B6A">
              <w:rPr>
                <w:rFonts w:ascii="Times New Roman" w:eastAsia="Calibri" w:hAnsi="Times New Roman" w:cs="Times New Roman"/>
                <w:color w:val="000000"/>
                <w:sz w:val="20"/>
                <w:szCs w:val="20"/>
                <w:lang w:eastAsia="en-US"/>
              </w:rPr>
              <w:t>)</w:t>
            </w:r>
          </w:p>
        </w:tc>
      </w:tr>
      <w:tr w:rsidR="00AD50B3" w:rsidRPr="008B2B6A" w14:paraId="51EA1A2E" w14:textId="77777777" w:rsidTr="00EC3899">
        <w:trPr>
          <w:trHeight w:val="23"/>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66713BB" w14:textId="77777777"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5</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1B6CEA84" w14:textId="77777777" w:rsidR="00AD50B3" w:rsidRPr="008B2B6A" w:rsidRDefault="00AD50B3" w:rsidP="00EC3899">
            <w:pPr>
              <w:spacing w:after="0" w:line="240" w:lineRule="auto"/>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Критерий «Удовлетворенность условиями оказания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3C6D8DEA" w14:textId="77777777"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97,6 балла(-</w:t>
            </w:r>
            <w:proofErr w:type="spellStart"/>
            <w:r w:rsidRPr="008B2B6A">
              <w:rPr>
                <w:rFonts w:ascii="Times New Roman" w:eastAsia="Calibri" w:hAnsi="Times New Roman" w:cs="Times New Roman"/>
                <w:color w:val="000000"/>
                <w:sz w:val="20"/>
                <w:szCs w:val="20"/>
                <w:lang w:eastAsia="en-US"/>
              </w:rPr>
              <w:t>ов</w:t>
            </w:r>
            <w:proofErr w:type="spellEnd"/>
            <w:r w:rsidRPr="008B2B6A">
              <w:rPr>
                <w:rFonts w:ascii="Times New Roman" w:eastAsia="Calibri" w:hAnsi="Times New Roman" w:cs="Times New Roman"/>
                <w:color w:val="000000"/>
                <w:sz w:val="20"/>
                <w:szCs w:val="20"/>
                <w:lang w:eastAsia="en-US"/>
              </w:rPr>
              <w:t>)</w:t>
            </w:r>
          </w:p>
        </w:tc>
      </w:tr>
      <w:tr w:rsidR="00AD50B3" w:rsidRPr="008B2B6A" w14:paraId="6A280CAE" w14:textId="77777777" w:rsidTr="00EC3899">
        <w:trPr>
          <w:trHeight w:val="23"/>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CFB3E30" w14:textId="77777777"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ИТОГОВЫЙ ПОКАЗАТЕЛЬ</w:t>
            </w:r>
          </w:p>
        </w:tc>
        <w:tc>
          <w:tcPr>
            <w:tcW w:w="4400" w:type="dxa"/>
            <w:gridSpan w:val="2"/>
            <w:tcBorders>
              <w:top w:val="single" w:sz="4" w:space="0" w:color="auto"/>
              <w:left w:val="nil"/>
              <w:bottom w:val="single" w:sz="4" w:space="0" w:color="auto"/>
              <w:right w:val="single" w:sz="4" w:space="0" w:color="000000"/>
            </w:tcBorders>
            <w:shd w:val="clear" w:color="000000" w:fill="FFFFFF"/>
            <w:vAlign w:val="center"/>
            <w:hideMark/>
          </w:tcPr>
          <w:p w14:paraId="6D8D8B5B" w14:textId="77777777"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83,74 балла(-</w:t>
            </w:r>
            <w:proofErr w:type="spellStart"/>
            <w:r w:rsidRPr="008B2B6A">
              <w:rPr>
                <w:rFonts w:ascii="Times New Roman" w:eastAsia="Calibri" w:hAnsi="Times New Roman" w:cs="Times New Roman"/>
                <w:color w:val="000000"/>
                <w:sz w:val="20"/>
                <w:szCs w:val="20"/>
                <w:lang w:eastAsia="en-US"/>
              </w:rPr>
              <w:t>ов</w:t>
            </w:r>
            <w:proofErr w:type="spellEnd"/>
            <w:r w:rsidRPr="008B2B6A">
              <w:rPr>
                <w:rFonts w:ascii="Times New Roman" w:eastAsia="Calibri" w:hAnsi="Times New Roman" w:cs="Times New Roman"/>
                <w:color w:val="000000"/>
                <w:sz w:val="20"/>
                <w:szCs w:val="20"/>
                <w:lang w:eastAsia="en-US"/>
              </w:rPr>
              <w:t>)</w:t>
            </w:r>
          </w:p>
        </w:tc>
      </w:tr>
      <w:tr w:rsidR="00AD50B3" w:rsidRPr="008B2B6A" w14:paraId="5D5F6E67" w14:textId="77777777" w:rsidTr="00EC3899">
        <w:trPr>
          <w:trHeight w:val="23"/>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D7B5B56" w14:textId="77777777"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РЕЙТИНГ (МЕСТО, СРЕДИ ОЦЕНИВАЕМЫХ ОРГАНИЗАЦИЙ)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206BA9D7" w14:textId="77777777"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57</w:t>
            </w:r>
          </w:p>
        </w:tc>
      </w:tr>
      <w:tr w:rsidR="00AD50B3" w:rsidRPr="008B2B6A" w14:paraId="7DCC7358" w14:textId="77777777" w:rsidTr="00EC3899">
        <w:trPr>
          <w:trHeight w:val="23"/>
        </w:trPr>
        <w:tc>
          <w:tcPr>
            <w:tcW w:w="15460" w:type="dxa"/>
            <w:gridSpan w:val="6"/>
            <w:tcBorders>
              <w:top w:val="single" w:sz="4" w:space="0" w:color="auto"/>
              <w:left w:val="nil"/>
              <w:bottom w:val="nil"/>
              <w:right w:val="nil"/>
            </w:tcBorders>
            <w:shd w:val="clear" w:color="auto" w:fill="auto"/>
            <w:vAlign w:val="center"/>
            <w:hideMark/>
          </w:tcPr>
          <w:p w14:paraId="311B4255"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w:t>
            </w:r>
          </w:p>
        </w:tc>
      </w:tr>
      <w:tr w:rsidR="00AD50B3" w:rsidRPr="008B2B6A" w14:paraId="57BFE05A" w14:textId="77777777" w:rsidTr="00EC3899">
        <w:trPr>
          <w:trHeight w:val="23"/>
        </w:trPr>
        <w:tc>
          <w:tcPr>
            <w:tcW w:w="15460" w:type="dxa"/>
            <w:gridSpan w:val="6"/>
            <w:tcBorders>
              <w:top w:val="nil"/>
              <w:left w:val="nil"/>
              <w:bottom w:val="nil"/>
              <w:right w:val="nil"/>
            </w:tcBorders>
            <w:shd w:val="clear" w:color="auto" w:fill="auto"/>
            <w:vAlign w:val="bottom"/>
            <w:hideMark/>
          </w:tcPr>
          <w:p w14:paraId="2771E737" w14:textId="77777777" w:rsidR="00AD50B3" w:rsidRPr="008B2B6A" w:rsidRDefault="00AD50B3" w:rsidP="00EC3899">
            <w:pPr>
              <w:spacing w:after="0" w:line="240" w:lineRule="auto"/>
              <w:jc w:val="center"/>
              <w:rPr>
                <w:rFonts w:ascii="Times New Roman" w:eastAsia="Calibri" w:hAnsi="Times New Roman" w:cs="Times New Roman"/>
                <w:b/>
                <w:bCs/>
                <w:color w:val="000000"/>
                <w:sz w:val="26"/>
                <w:szCs w:val="26"/>
                <w:lang w:eastAsia="en-US"/>
              </w:rPr>
            </w:pPr>
            <w:r w:rsidRPr="008B2B6A">
              <w:rPr>
                <w:rFonts w:ascii="Times New Roman" w:eastAsia="Calibri" w:hAnsi="Times New Roman" w:cs="Times New Roman"/>
                <w:b/>
                <w:bCs/>
                <w:color w:val="000000"/>
                <w:sz w:val="26"/>
                <w:szCs w:val="26"/>
                <w:lang w:eastAsia="en-US"/>
              </w:rPr>
              <w:t>НЕДОСТАТКИ В ДЕЯТЕЛЬНОСТИ</w:t>
            </w:r>
          </w:p>
        </w:tc>
      </w:tr>
      <w:tr w:rsidR="00AD50B3" w:rsidRPr="008B2B6A" w14:paraId="0BD3880E" w14:textId="77777777" w:rsidTr="00EC3899">
        <w:trPr>
          <w:trHeight w:val="23"/>
        </w:trPr>
        <w:tc>
          <w:tcPr>
            <w:tcW w:w="15460" w:type="dxa"/>
            <w:gridSpan w:val="6"/>
            <w:tcBorders>
              <w:top w:val="nil"/>
              <w:left w:val="nil"/>
              <w:bottom w:val="nil"/>
              <w:right w:val="nil"/>
            </w:tcBorders>
            <w:shd w:val="clear" w:color="auto" w:fill="auto"/>
            <w:vAlign w:val="bottom"/>
            <w:hideMark/>
          </w:tcPr>
          <w:p w14:paraId="770EBF73" w14:textId="77777777" w:rsidR="00AD50B3" w:rsidRPr="008B2B6A" w:rsidRDefault="00AD50B3" w:rsidP="00EC3899">
            <w:pPr>
              <w:spacing w:after="0" w:line="240" w:lineRule="auto"/>
              <w:jc w:val="center"/>
              <w:rPr>
                <w:rFonts w:ascii="Times New Roman" w:eastAsia="Calibri" w:hAnsi="Times New Roman" w:cs="Times New Roman"/>
                <w:b/>
                <w:bCs/>
                <w:color w:val="000000"/>
                <w:sz w:val="26"/>
                <w:szCs w:val="26"/>
                <w:lang w:eastAsia="en-US"/>
              </w:rPr>
            </w:pPr>
          </w:p>
        </w:tc>
      </w:tr>
      <w:tr w:rsidR="00AD50B3" w:rsidRPr="008B2B6A" w14:paraId="0F78FC47" w14:textId="77777777" w:rsidTr="00EC3899">
        <w:trPr>
          <w:trHeight w:val="23"/>
        </w:trPr>
        <w:tc>
          <w:tcPr>
            <w:tcW w:w="15460" w:type="dxa"/>
            <w:gridSpan w:val="6"/>
            <w:tcBorders>
              <w:top w:val="nil"/>
              <w:left w:val="nil"/>
              <w:bottom w:val="nil"/>
              <w:right w:val="nil"/>
            </w:tcBorders>
            <w:shd w:val="clear" w:color="auto" w:fill="auto"/>
            <w:vAlign w:val="bottom"/>
            <w:hideMark/>
          </w:tcPr>
          <w:p w14:paraId="4D173C81" w14:textId="77777777"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AD50B3" w:rsidRPr="008B2B6A" w14:paraId="68FAF7E7" w14:textId="77777777" w:rsidTr="00EC3899">
        <w:trPr>
          <w:trHeight w:val="23"/>
        </w:trPr>
        <w:tc>
          <w:tcPr>
            <w:tcW w:w="15460" w:type="dxa"/>
            <w:gridSpan w:val="6"/>
            <w:tcBorders>
              <w:top w:val="nil"/>
              <w:left w:val="nil"/>
              <w:bottom w:val="nil"/>
              <w:right w:val="nil"/>
            </w:tcBorders>
            <w:shd w:val="clear" w:color="auto" w:fill="auto"/>
            <w:vAlign w:val="bottom"/>
            <w:hideMark/>
          </w:tcPr>
          <w:p w14:paraId="2F72FA59" w14:textId="77777777"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p>
        </w:tc>
      </w:tr>
      <w:tr w:rsidR="00AD50B3" w:rsidRPr="008B2B6A" w14:paraId="0AA91267" w14:textId="77777777" w:rsidTr="00EC3899">
        <w:trPr>
          <w:trHeight w:val="23"/>
        </w:trPr>
        <w:tc>
          <w:tcPr>
            <w:tcW w:w="15460" w:type="dxa"/>
            <w:gridSpan w:val="6"/>
            <w:tcBorders>
              <w:top w:val="nil"/>
              <w:left w:val="nil"/>
              <w:bottom w:val="nil"/>
              <w:right w:val="nil"/>
            </w:tcBorders>
            <w:shd w:val="clear" w:color="auto" w:fill="auto"/>
            <w:vAlign w:val="bottom"/>
            <w:hideMark/>
          </w:tcPr>
          <w:p w14:paraId="7F05555F"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AD50B3" w:rsidRPr="008B2B6A" w14:paraId="428D8711" w14:textId="77777777" w:rsidTr="00EC3899">
        <w:trPr>
          <w:trHeight w:val="23"/>
        </w:trPr>
        <w:tc>
          <w:tcPr>
            <w:tcW w:w="15460" w:type="dxa"/>
            <w:gridSpan w:val="6"/>
            <w:tcBorders>
              <w:top w:val="nil"/>
              <w:left w:val="nil"/>
              <w:bottom w:val="nil"/>
              <w:right w:val="nil"/>
            </w:tcBorders>
            <w:shd w:val="clear" w:color="auto" w:fill="auto"/>
            <w:vAlign w:val="bottom"/>
            <w:hideMark/>
          </w:tcPr>
          <w:p w14:paraId="1333BAAF"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свидетельство о государственной регистрации</w:t>
            </w:r>
          </w:p>
        </w:tc>
      </w:tr>
      <w:tr w:rsidR="00AD50B3" w:rsidRPr="008B2B6A" w14:paraId="30DB2962" w14:textId="77777777" w:rsidTr="00EC3899">
        <w:trPr>
          <w:trHeight w:val="23"/>
        </w:trPr>
        <w:tc>
          <w:tcPr>
            <w:tcW w:w="15460" w:type="dxa"/>
            <w:gridSpan w:val="6"/>
            <w:tcBorders>
              <w:top w:val="nil"/>
              <w:left w:val="nil"/>
              <w:bottom w:val="nil"/>
              <w:right w:val="nil"/>
            </w:tcBorders>
            <w:shd w:val="clear" w:color="auto" w:fill="auto"/>
            <w:vAlign w:val="bottom"/>
            <w:hideMark/>
          </w:tcPr>
          <w:p w14:paraId="4A83798E"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решения учредителя о создании организации культуры и назначении ее руководителя</w:t>
            </w:r>
          </w:p>
        </w:tc>
      </w:tr>
      <w:tr w:rsidR="00AD50B3" w:rsidRPr="008B2B6A" w14:paraId="495147CB" w14:textId="77777777" w:rsidTr="00EC3899">
        <w:trPr>
          <w:trHeight w:val="23"/>
        </w:trPr>
        <w:tc>
          <w:tcPr>
            <w:tcW w:w="15460" w:type="dxa"/>
            <w:gridSpan w:val="6"/>
            <w:tcBorders>
              <w:top w:val="nil"/>
              <w:left w:val="nil"/>
              <w:bottom w:val="nil"/>
              <w:right w:val="nil"/>
            </w:tcBorders>
            <w:shd w:val="clear" w:color="auto" w:fill="auto"/>
            <w:vAlign w:val="bottom"/>
            <w:hideMark/>
          </w:tcPr>
          <w:p w14:paraId="62CF648C"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перечень оказываемых платных услуг, цены (тарифы) на услуги</w:t>
            </w:r>
          </w:p>
        </w:tc>
      </w:tr>
      <w:tr w:rsidR="00AD50B3" w:rsidRPr="008B2B6A" w14:paraId="724C510A" w14:textId="77777777" w:rsidTr="00EC3899">
        <w:trPr>
          <w:trHeight w:val="23"/>
        </w:trPr>
        <w:tc>
          <w:tcPr>
            <w:tcW w:w="15460" w:type="dxa"/>
            <w:gridSpan w:val="6"/>
            <w:tcBorders>
              <w:top w:val="nil"/>
              <w:left w:val="nil"/>
              <w:bottom w:val="nil"/>
              <w:right w:val="nil"/>
            </w:tcBorders>
            <w:shd w:val="clear" w:color="auto" w:fill="auto"/>
            <w:vAlign w:val="bottom"/>
            <w:hideMark/>
          </w:tcPr>
          <w:p w14:paraId="4E3C1707"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копии документов о порядке предоставления услуг за плату, нормативных правовых актов, устанавливающих цены (тарифы) на услуги</w:t>
            </w:r>
          </w:p>
        </w:tc>
      </w:tr>
      <w:tr w:rsidR="00AD50B3" w:rsidRPr="008B2B6A" w14:paraId="1993B00C" w14:textId="77777777" w:rsidTr="00EC3899">
        <w:trPr>
          <w:trHeight w:val="23"/>
        </w:trPr>
        <w:tc>
          <w:tcPr>
            <w:tcW w:w="15460" w:type="dxa"/>
            <w:gridSpan w:val="6"/>
            <w:tcBorders>
              <w:top w:val="nil"/>
              <w:left w:val="nil"/>
              <w:bottom w:val="nil"/>
              <w:right w:val="nil"/>
            </w:tcBorders>
            <w:shd w:val="clear" w:color="auto" w:fill="auto"/>
            <w:vAlign w:val="bottom"/>
            <w:hideMark/>
          </w:tcPr>
          <w:p w14:paraId="74CDE33E"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копия плана ФХД или бюджетной сметы</w:t>
            </w:r>
          </w:p>
        </w:tc>
      </w:tr>
      <w:tr w:rsidR="00AD50B3" w:rsidRPr="008B2B6A" w14:paraId="03BD3B97" w14:textId="77777777" w:rsidTr="00EC3899">
        <w:trPr>
          <w:trHeight w:val="23"/>
        </w:trPr>
        <w:tc>
          <w:tcPr>
            <w:tcW w:w="15460" w:type="dxa"/>
            <w:gridSpan w:val="6"/>
            <w:tcBorders>
              <w:top w:val="nil"/>
              <w:left w:val="nil"/>
              <w:bottom w:val="nil"/>
              <w:right w:val="nil"/>
            </w:tcBorders>
            <w:shd w:val="clear" w:color="auto" w:fill="auto"/>
            <w:vAlign w:val="bottom"/>
            <w:hideMark/>
          </w:tcPr>
          <w:p w14:paraId="51D56CD6"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информация о материально-техническом обеспечении</w:t>
            </w:r>
          </w:p>
        </w:tc>
      </w:tr>
      <w:tr w:rsidR="00AD50B3" w:rsidRPr="008B2B6A" w14:paraId="602D12AB" w14:textId="77777777" w:rsidTr="00EC3899">
        <w:trPr>
          <w:trHeight w:val="23"/>
        </w:trPr>
        <w:tc>
          <w:tcPr>
            <w:tcW w:w="15460" w:type="dxa"/>
            <w:gridSpan w:val="6"/>
            <w:tcBorders>
              <w:top w:val="nil"/>
              <w:left w:val="nil"/>
              <w:bottom w:val="nil"/>
              <w:right w:val="nil"/>
            </w:tcBorders>
            <w:shd w:val="clear" w:color="auto" w:fill="auto"/>
            <w:vAlign w:val="bottom"/>
            <w:hideMark/>
          </w:tcPr>
          <w:p w14:paraId="0DA3CE46"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информация о планируемых мероприятиях</w:t>
            </w:r>
          </w:p>
        </w:tc>
      </w:tr>
      <w:tr w:rsidR="00AD50B3" w:rsidRPr="008B2B6A" w14:paraId="678F31DD" w14:textId="77777777" w:rsidTr="00EC3899">
        <w:trPr>
          <w:trHeight w:val="23"/>
        </w:trPr>
        <w:tc>
          <w:tcPr>
            <w:tcW w:w="15460" w:type="dxa"/>
            <w:gridSpan w:val="6"/>
            <w:tcBorders>
              <w:top w:val="nil"/>
              <w:left w:val="nil"/>
              <w:bottom w:val="nil"/>
              <w:right w:val="nil"/>
            </w:tcBorders>
            <w:shd w:val="clear" w:color="auto" w:fill="auto"/>
            <w:vAlign w:val="bottom"/>
            <w:hideMark/>
          </w:tcPr>
          <w:p w14:paraId="3C320FA6" w14:textId="77777777" w:rsidR="00AD50B3" w:rsidRPr="008B2B6A" w:rsidRDefault="00AD50B3" w:rsidP="00EC3899">
            <w:pPr>
              <w:spacing w:after="0" w:line="240" w:lineRule="auto"/>
              <w:rPr>
                <w:rFonts w:ascii="Times New Roman" w:eastAsia="Calibri" w:hAnsi="Times New Roman" w:cs="Times New Roman"/>
                <w:color w:val="000000"/>
                <w:lang w:eastAsia="en-US"/>
              </w:rPr>
            </w:pPr>
          </w:p>
        </w:tc>
      </w:tr>
      <w:tr w:rsidR="00AD50B3" w:rsidRPr="008B2B6A" w14:paraId="64825F09" w14:textId="77777777" w:rsidTr="00EC3899">
        <w:trPr>
          <w:trHeight w:val="23"/>
        </w:trPr>
        <w:tc>
          <w:tcPr>
            <w:tcW w:w="15460" w:type="dxa"/>
            <w:gridSpan w:val="6"/>
            <w:tcBorders>
              <w:top w:val="nil"/>
              <w:left w:val="nil"/>
              <w:bottom w:val="nil"/>
              <w:right w:val="nil"/>
            </w:tcBorders>
            <w:shd w:val="clear" w:color="auto" w:fill="auto"/>
            <w:vAlign w:val="bottom"/>
            <w:hideMark/>
          </w:tcPr>
          <w:p w14:paraId="7B78CDF6"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AD50B3" w:rsidRPr="008B2B6A" w14:paraId="18170D28" w14:textId="77777777" w:rsidTr="00EC3899">
        <w:trPr>
          <w:trHeight w:val="23"/>
        </w:trPr>
        <w:tc>
          <w:tcPr>
            <w:tcW w:w="15460" w:type="dxa"/>
            <w:gridSpan w:val="6"/>
            <w:tcBorders>
              <w:top w:val="nil"/>
              <w:left w:val="nil"/>
              <w:bottom w:val="nil"/>
              <w:right w:val="nil"/>
            </w:tcBorders>
            <w:shd w:val="clear" w:color="auto" w:fill="auto"/>
            <w:vAlign w:val="bottom"/>
            <w:hideMark/>
          </w:tcPr>
          <w:p w14:paraId="7884C218"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AD50B3" w:rsidRPr="008B2B6A" w14:paraId="171E0BFF" w14:textId="77777777" w:rsidTr="00EC3899">
        <w:trPr>
          <w:trHeight w:val="23"/>
        </w:trPr>
        <w:tc>
          <w:tcPr>
            <w:tcW w:w="660" w:type="dxa"/>
            <w:tcBorders>
              <w:top w:val="nil"/>
              <w:left w:val="nil"/>
              <w:bottom w:val="nil"/>
              <w:right w:val="nil"/>
            </w:tcBorders>
            <w:shd w:val="clear" w:color="auto" w:fill="auto"/>
            <w:vAlign w:val="bottom"/>
            <w:hideMark/>
          </w:tcPr>
          <w:p w14:paraId="47606384" w14:textId="77777777" w:rsidR="00AD50B3" w:rsidRPr="008B2B6A" w:rsidRDefault="00AD50B3" w:rsidP="00EC3899">
            <w:pPr>
              <w:spacing w:after="0" w:line="240" w:lineRule="auto"/>
              <w:rPr>
                <w:rFonts w:ascii="Times New Roman" w:eastAsia="Calibri" w:hAnsi="Times New Roman" w:cs="Times New Roman"/>
                <w:color w:val="000000"/>
                <w:lang w:eastAsia="en-US"/>
              </w:rPr>
            </w:pPr>
          </w:p>
        </w:tc>
        <w:tc>
          <w:tcPr>
            <w:tcW w:w="4000" w:type="dxa"/>
            <w:tcBorders>
              <w:top w:val="nil"/>
              <w:left w:val="nil"/>
              <w:bottom w:val="nil"/>
              <w:right w:val="nil"/>
            </w:tcBorders>
            <w:shd w:val="clear" w:color="auto" w:fill="auto"/>
            <w:vAlign w:val="bottom"/>
            <w:hideMark/>
          </w:tcPr>
          <w:p w14:paraId="57D68A54"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3980" w:type="dxa"/>
            <w:tcBorders>
              <w:top w:val="nil"/>
              <w:left w:val="nil"/>
              <w:bottom w:val="nil"/>
              <w:right w:val="nil"/>
            </w:tcBorders>
            <w:shd w:val="clear" w:color="auto" w:fill="auto"/>
            <w:vAlign w:val="bottom"/>
            <w:hideMark/>
          </w:tcPr>
          <w:p w14:paraId="5C85AE60"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420" w:type="dxa"/>
            <w:tcBorders>
              <w:top w:val="nil"/>
              <w:left w:val="nil"/>
              <w:bottom w:val="nil"/>
              <w:right w:val="nil"/>
            </w:tcBorders>
            <w:shd w:val="clear" w:color="auto" w:fill="auto"/>
            <w:vAlign w:val="bottom"/>
            <w:hideMark/>
          </w:tcPr>
          <w:p w14:paraId="0F7F8E5E"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380" w:type="dxa"/>
            <w:tcBorders>
              <w:top w:val="nil"/>
              <w:left w:val="nil"/>
              <w:bottom w:val="nil"/>
              <w:right w:val="nil"/>
            </w:tcBorders>
            <w:shd w:val="clear" w:color="auto" w:fill="auto"/>
            <w:vAlign w:val="bottom"/>
            <w:hideMark/>
          </w:tcPr>
          <w:p w14:paraId="2B85586F"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020" w:type="dxa"/>
            <w:tcBorders>
              <w:top w:val="nil"/>
              <w:left w:val="nil"/>
              <w:bottom w:val="nil"/>
              <w:right w:val="nil"/>
            </w:tcBorders>
            <w:shd w:val="clear" w:color="auto" w:fill="auto"/>
            <w:vAlign w:val="bottom"/>
            <w:hideMark/>
          </w:tcPr>
          <w:p w14:paraId="359E5B37"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r>
      <w:tr w:rsidR="00AD50B3" w:rsidRPr="008B2B6A" w14:paraId="195FFCE7" w14:textId="77777777" w:rsidTr="00EC3899">
        <w:trPr>
          <w:trHeight w:val="23"/>
        </w:trPr>
        <w:tc>
          <w:tcPr>
            <w:tcW w:w="15460" w:type="dxa"/>
            <w:gridSpan w:val="6"/>
            <w:tcBorders>
              <w:top w:val="nil"/>
              <w:left w:val="nil"/>
              <w:bottom w:val="nil"/>
              <w:right w:val="nil"/>
            </w:tcBorders>
            <w:shd w:val="clear" w:color="auto" w:fill="auto"/>
            <w:vAlign w:val="bottom"/>
            <w:hideMark/>
          </w:tcPr>
          <w:p w14:paraId="76BF0642"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r>
      <w:tr w:rsidR="00AD50B3" w:rsidRPr="008B2B6A" w14:paraId="4FE62FEA" w14:textId="77777777" w:rsidTr="00EC3899">
        <w:trPr>
          <w:trHeight w:val="23"/>
        </w:trPr>
        <w:tc>
          <w:tcPr>
            <w:tcW w:w="15460" w:type="dxa"/>
            <w:gridSpan w:val="6"/>
            <w:tcBorders>
              <w:top w:val="nil"/>
              <w:left w:val="nil"/>
              <w:bottom w:val="nil"/>
              <w:right w:val="nil"/>
            </w:tcBorders>
            <w:shd w:val="clear" w:color="auto" w:fill="auto"/>
            <w:vAlign w:val="bottom"/>
            <w:hideMark/>
          </w:tcPr>
          <w:p w14:paraId="1275E530" w14:textId="77777777"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t>По результатам оценки критерия «Доступность услуг для инвалидов» имеются следующие недостатки:</w:t>
            </w:r>
          </w:p>
        </w:tc>
      </w:tr>
      <w:tr w:rsidR="00AD50B3" w:rsidRPr="008B2B6A" w14:paraId="54B10BA9" w14:textId="77777777" w:rsidTr="00EC3899">
        <w:trPr>
          <w:trHeight w:val="23"/>
        </w:trPr>
        <w:tc>
          <w:tcPr>
            <w:tcW w:w="15460" w:type="dxa"/>
            <w:gridSpan w:val="6"/>
            <w:tcBorders>
              <w:top w:val="nil"/>
              <w:left w:val="nil"/>
              <w:bottom w:val="nil"/>
              <w:right w:val="nil"/>
            </w:tcBorders>
            <w:shd w:val="clear" w:color="auto" w:fill="auto"/>
            <w:vAlign w:val="bottom"/>
            <w:hideMark/>
          </w:tcPr>
          <w:p w14:paraId="4CC8F6CE"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AD50B3" w:rsidRPr="008B2B6A" w14:paraId="0C4145C8" w14:textId="77777777" w:rsidTr="00EC3899">
        <w:trPr>
          <w:trHeight w:val="23"/>
        </w:trPr>
        <w:tc>
          <w:tcPr>
            <w:tcW w:w="15460" w:type="dxa"/>
            <w:gridSpan w:val="6"/>
            <w:tcBorders>
              <w:top w:val="nil"/>
              <w:left w:val="nil"/>
              <w:bottom w:val="nil"/>
              <w:right w:val="nil"/>
            </w:tcBorders>
            <w:shd w:val="clear" w:color="auto" w:fill="auto"/>
            <w:vAlign w:val="bottom"/>
            <w:hideMark/>
          </w:tcPr>
          <w:p w14:paraId="27192F88"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оборудование входных групп пандусами (подъемными платформами)</w:t>
            </w:r>
          </w:p>
        </w:tc>
      </w:tr>
      <w:tr w:rsidR="00AD50B3" w:rsidRPr="008B2B6A" w14:paraId="1ACBC1B2" w14:textId="77777777" w:rsidTr="00EC3899">
        <w:trPr>
          <w:trHeight w:val="23"/>
        </w:trPr>
        <w:tc>
          <w:tcPr>
            <w:tcW w:w="15460" w:type="dxa"/>
            <w:gridSpan w:val="6"/>
            <w:tcBorders>
              <w:top w:val="nil"/>
              <w:left w:val="nil"/>
              <w:bottom w:val="nil"/>
              <w:right w:val="nil"/>
            </w:tcBorders>
            <w:shd w:val="clear" w:color="auto" w:fill="auto"/>
            <w:vAlign w:val="bottom"/>
            <w:hideMark/>
          </w:tcPr>
          <w:p w14:paraId="3F1EC72C"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выделенные стоянки для автотранспортных средств инвалидов</w:t>
            </w:r>
          </w:p>
        </w:tc>
      </w:tr>
      <w:tr w:rsidR="00AD50B3" w:rsidRPr="008B2B6A" w14:paraId="4A81786F" w14:textId="77777777" w:rsidTr="00EC3899">
        <w:trPr>
          <w:trHeight w:val="23"/>
        </w:trPr>
        <w:tc>
          <w:tcPr>
            <w:tcW w:w="15460" w:type="dxa"/>
            <w:gridSpan w:val="6"/>
            <w:tcBorders>
              <w:top w:val="nil"/>
              <w:left w:val="nil"/>
              <w:bottom w:val="nil"/>
              <w:right w:val="nil"/>
            </w:tcBorders>
            <w:shd w:val="clear" w:color="auto" w:fill="auto"/>
            <w:vAlign w:val="bottom"/>
            <w:hideMark/>
          </w:tcPr>
          <w:p w14:paraId="15D293EC"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адаптированные лифты, поручни, расширенные дверные проемы</w:t>
            </w:r>
          </w:p>
        </w:tc>
      </w:tr>
      <w:tr w:rsidR="00AD50B3" w:rsidRPr="008B2B6A" w14:paraId="74590AF1" w14:textId="77777777" w:rsidTr="00EC3899">
        <w:trPr>
          <w:trHeight w:val="23"/>
        </w:trPr>
        <w:tc>
          <w:tcPr>
            <w:tcW w:w="15460" w:type="dxa"/>
            <w:gridSpan w:val="6"/>
            <w:tcBorders>
              <w:top w:val="nil"/>
              <w:left w:val="nil"/>
              <w:bottom w:val="nil"/>
              <w:right w:val="nil"/>
            </w:tcBorders>
            <w:shd w:val="clear" w:color="auto" w:fill="auto"/>
            <w:vAlign w:val="bottom"/>
            <w:hideMark/>
          </w:tcPr>
          <w:p w14:paraId="63F620E6"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сменные кресла-коляски</w:t>
            </w:r>
          </w:p>
        </w:tc>
      </w:tr>
      <w:tr w:rsidR="00AD50B3" w:rsidRPr="008B2B6A" w14:paraId="5107B2F7" w14:textId="77777777" w:rsidTr="00EC3899">
        <w:trPr>
          <w:trHeight w:val="23"/>
        </w:trPr>
        <w:tc>
          <w:tcPr>
            <w:tcW w:w="15460" w:type="dxa"/>
            <w:gridSpan w:val="6"/>
            <w:tcBorders>
              <w:top w:val="nil"/>
              <w:left w:val="nil"/>
              <w:bottom w:val="nil"/>
              <w:right w:val="nil"/>
            </w:tcBorders>
            <w:shd w:val="clear" w:color="auto" w:fill="auto"/>
            <w:vAlign w:val="bottom"/>
            <w:hideMark/>
          </w:tcPr>
          <w:p w14:paraId="1705B544"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lastRenderedPageBreak/>
              <w:t>- специально оборудованные санитарно-гигиенические помещения в организации</w:t>
            </w:r>
          </w:p>
        </w:tc>
      </w:tr>
      <w:tr w:rsidR="00AD50B3" w:rsidRPr="008B2B6A" w14:paraId="7FB64FDF" w14:textId="77777777" w:rsidTr="00EC3899">
        <w:trPr>
          <w:trHeight w:val="23"/>
        </w:trPr>
        <w:tc>
          <w:tcPr>
            <w:tcW w:w="15460" w:type="dxa"/>
            <w:gridSpan w:val="6"/>
            <w:tcBorders>
              <w:top w:val="nil"/>
              <w:left w:val="nil"/>
              <w:bottom w:val="nil"/>
              <w:right w:val="nil"/>
            </w:tcBorders>
            <w:shd w:val="clear" w:color="auto" w:fill="auto"/>
            <w:vAlign w:val="bottom"/>
            <w:hideMark/>
          </w:tcPr>
          <w:p w14:paraId="2F698F97" w14:textId="77777777" w:rsidR="00AD50B3" w:rsidRPr="008B2B6A" w:rsidRDefault="00AD50B3" w:rsidP="00EC3899">
            <w:pPr>
              <w:spacing w:after="0" w:line="240" w:lineRule="auto"/>
              <w:rPr>
                <w:rFonts w:ascii="Times New Roman" w:eastAsia="Calibri" w:hAnsi="Times New Roman" w:cs="Times New Roman"/>
                <w:color w:val="000000"/>
                <w:lang w:eastAsia="en-US"/>
              </w:rPr>
            </w:pPr>
          </w:p>
        </w:tc>
      </w:tr>
      <w:tr w:rsidR="00AD50B3" w:rsidRPr="008B2B6A" w14:paraId="2B627726" w14:textId="77777777" w:rsidTr="00EC3899">
        <w:trPr>
          <w:trHeight w:val="23"/>
        </w:trPr>
        <w:tc>
          <w:tcPr>
            <w:tcW w:w="15460" w:type="dxa"/>
            <w:gridSpan w:val="6"/>
            <w:tcBorders>
              <w:top w:val="nil"/>
              <w:left w:val="nil"/>
              <w:bottom w:val="nil"/>
              <w:right w:val="nil"/>
            </w:tcBorders>
            <w:shd w:val="clear" w:color="auto" w:fill="auto"/>
            <w:vAlign w:val="bottom"/>
            <w:hideMark/>
          </w:tcPr>
          <w:p w14:paraId="10230AD0"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В организации из 6 иных условий доступности, позволяющих инвалидам получать услуги наравне с другими, отсутствуют: 5</w:t>
            </w:r>
          </w:p>
        </w:tc>
      </w:tr>
      <w:tr w:rsidR="00AD50B3" w:rsidRPr="008B2B6A" w14:paraId="406286BF" w14:textId="77777777" w:rsidTr="00EC3899">
        <w:trPr>
          <w:trHeight w:val="23"/>
        </w:trPr>
        <w:tc>
          <w:tcPr>
            <w:tcW w:w="660" w:type="dxa"/>
            <w:tcBorders>
              <w:top w:val="nil"/>
              <w:left w:val="nil"/>
              <w:bottom w:val="nil"/>
              <w:right w:val="nil"/>
            </w:tcBorders>
            <w:shd w:val="clear" w:color="auto" w:fill="auto"/>
            <w:vAlign w:val="bottom"/>
            <w:hideMark/>
          </w:tcPr>
          <w:p w14:paraId="7B81BF5F" w14:textId="77777777" w:rsidR="00AD50B3" w:rsidRPr="008B2B6A" w:rsidRDefault="00AD50B3" w:rsidP="00EC3899">
            <w:pPr>
              <w:spacing w:after="0" w:line="240" w:lineRule="auto"/>
              <w:rPr>
                <w:rFonts w:ascii="Times New Roman" w:eastAsia="Calibri" w:hAnsi="Times New Roman" w:cs="Times New Roman"/>
                <w:color w:val="000000"/>
                <w:lang w:eastAsia="en-US"/>
              </w:rPr>
            </w:pPr>
          </w:p>
        </w:tc>
        <w:tc>
          <w:tcPr>
            <w:tcW w:w="4000" w:type="dxa"/>
            <w:tcBorders>
              <w:top w:val="nil"/>
              <w:left w:val="nil"/>
              <w:bottom w:val="nil"/>
              <w:right w:val="nil"/>
            </w:tcBorders>
            <w:shd w:val="clear" w:color="auto" w:fill="auto"/>
            <w:vAlign w:val="bottom"/>
            <w:hideMark/>
          </w:tcPr>
          <w:p w14:paraId="3B97A629"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3980" w:type="dxa"/>
            <w:tcBorders>
              <w:top w:val="nil"/>
              <w:left w:val="nil"/>
              <w:bottom w:val="nil"/>
              <w:right w:val="nil"/>
            </w:tcBorders>
            <w:shd w:val="clear" w:color="auto" w:fill="auto"/>
            <w:vAlign w:val="bottom"/>
            <w:hideMark/>
          </w:tcPr>
          <w:p w14:paraId="43CE361B"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420" w:type="dxa"/>
            <w:tcBorders>
              <w:top w:val="nil"/>
              <w:left w:val="nil"/>
              <w:bottom w:val="nil"/>
              <w:right w:val="nil"/>
            </w:tcBorders>
            <w:shd w:val="clear" w:color="auto" w:fill="auto"/>
            <w:vAlign w:val="bottom"/>
            <w:hideMark/>
          </w:tcPr>
          <w:p w14:paraId="58FE8106"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380" w:type="dxa"/>
            <w:tcBorders>
              <w:top w:val="nil"/>
              <w:left w:val="nil"/>
              <w:bottom w:val="nil"/>
              <w:right w:val="nil"/>
            </w:tcBorders>
            <w:shd w:val="clear" w:color="auto" w:fill="auto"/>
            <w:vAlign w:val="bottom"/>
            <w:hideMark/>
          </w:tcPr>
          <w:p w14:paraId="36A8AD81"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020" w:type="dxa"/>
            <w:tcBorders>
              <w:top w:val="nil"/>
              <w:left w:val="nil"/>
              <w:bottom w:val="nil"/>
              <w:right w:val="nil"/>
            </w:tcBorders>
            <w:shd w:val="clear" w:color="auto" w:fill="auto"/>
            <w:vAlign w:val="bottom"/>
            <w:hideMark/>
          </w:tcPr>
          <w:p w14:paraId="0014FE0A"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r>
      <w:tr w:rsidR="00AD50B3" w:rsidRPr="008B2B6A" w14:paraId="68AEB9F9" w14:textId="77777777" w:rsidTr="00EC3899">
        <w:trPr>
          <w:trHeight w:val="23"/>
        </w:trPr>
        <w:tc>
          <w:tcPr>
            <w:tcW w:w="660" w:type="dxa"/>
            <w:tcBorders>
              <w:top w:val="nil"/>
              <w:left w:val="nil"/>
              <w:bottom w:val="nil"/>
              <w:right w:val="nil"/>
            </w:tcBorders>
            <w:shd w:val="clear" w:color="auto" w:fill="auto"/>
            <w:vAlign w:val="bottom"/>
            <w:hideMark/>
          </w:tcPr>
          <w:p w14:paraId="1ED8214F"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4000" w:type="dxa"/>
            <w:tcBorders>
              <w:top w:val="nil"/>
              <w:left w:val="nil"/>
              <w:bottom w:val="nil"/>
              <w:right w:val="nil"/>
            </w:tcBorders>
            <w:shd w:val="clear" w:color="auto" w:fill="auto"/>
            <w:vAlign w:val="bottom"/>
            <w:hideMark/>
          </w:tcPr>
          <w:p w14:paraId="6482A598"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3980" w:type="dxa"/>
            <w:tcBorders>
              <w:top w:val="nil"/>
              <w:left w:val="nil"/>
              <w:bottom w:val="nil"/>
              <w:right w:val="nil"/>
            </w:tcBorders>
            <w:shd w:val="clear" w:color="auto" w:fill="auto"/>
            <w:vAlign w:val="bottom"/>
            <w:hideMark/>
          </w:tcPr>
          <w:p w14:paraId="0317A684"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420" w:type="dxa"/>
            <w:tcBorders>
              <w:top w:val="nil"/>
              <w:left w:val="nil"/>
              <w:bottom w:val="nil"/>
              <w:right w:val="nil"/>
            </w:tcBorders>
            <w:shd w:val="clear" w:color="auto" w:fill="auto"/>
            <w:vAlign w:val="bottom"/>
            <w:hideMark/>
          </w:tcPr>
          <w:p w14:paraId="3D5BD7D1"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380" w:type="dxa"/>
            <w:tcBorders>
              <w:top w:val="nil"/>
              <w:left w:val="nil"/>
              <w:bottom w:val="nil"/>
              <w:right w:val="nil"/>
            </w:tcBorders>
            <w:shd w:val="clear" w:color="auto" w:fill="auto"/>
            <w:vAlign w:val="bottom"/>
            <w:hideMark/>
          </w:tcPr>
          <w:p w14:paraId="077339CF"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020" w:type="dxa"/>
            <w:tcBorders>
              <w:top w:val="nil"/>
              <w:left w:val="nil"/>
              <w:bottom w:val="nil"/>
              <w:right w:val="nil"/>
            </w:tcBorders>
            <w:shd w:val="clear" w:color="auto" w:fill="auto"/>
            <w:vAlign w:val="bottom"/>
            <w:hideMark/>
          </w:tcPr>
          <w:p w14:paraId="6A7D6C40"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r>
      <w:tr w:rsidR="00AD50B3" w:rsidRPr="008B2B6A" w14:paraId="2B3C9421" w14:textId="77777777" w:rsidTr="00EC3899">
        <w:trPr>
          <w:trHeight w:val="23"/>
        </w:trPr>
        <w:tc>
          <w:tcPr>
            <w:tcW w:w="15460" w:type="dxa"/>
            <w:gridSpan w:val="6"/>
            <w:tcBorders>
              <w:top w:val="nil"/>
              <w:left w:val="nil"/>
              <w:bottom w:val="nil"/>
              <w:right w:val="nil"/>
            </w:tcBorders>
            <w:shd w:val="clear" w:color="auto" w:fill="auto"/>
            <w:vAlign w:val="bottom"/>
            <w:hideMark/>
          </w:tcPr>
          <w:p w14:paraId="122186C9"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r>
      <w:tr w:rsidR="00AD50B3" w:rsidRPr="008B2B6A" w14:paraId="290492F2" w14:textId="77777777" w:rsidTr="00EC3899">
        <w:trPr>
          <w:trHeight w:val="23"/>
        </w:trPr>
        <w:tc>
          <w:tcPr>
            <w:tcW w:w="15460" w:type="dxa"/>
            <w:gridSpan w:val="6"/>
            <w:tcBorders>
              <w:top w:val="nil"/>
              <w:left w:val="nil"/>
              <w:bottom w:val="nil"/>
              <w:right w:val="nil"/>
            </w:tcBorders>
            <w:shd w:val="clear" w:color="auto" w:fill="auto"/>
            <w:vAlign w:val="bottom"/>
            <w:hideMark/>
          </w:tcPr>
          <w:p w14:paraId="4E0B77ED" w14:textId="77777777" w:rsidR="00AD50B3" w:rsidRPr="008B2B6A" w:rsidRDefault="00AD50B3" w:rsidP="00EC3899">
            <w:pPr>
              <w:spacing w:after="0" w:line="240" w:lineRule="auto"/>
              <w:jc w:val="center"/>
              <w:rPr>
                <w:rFonts w:ascii="Times New Roman" w:eastAsia="Calibri" w:hAnsi="Times New Roman" w:cs="Times New Roman"/>
                <w:b/>
                <w:bCs/>
                <w:color w:val="000000"/>
                <w:sz w:val="26"/>
                <w:szCs w:val="26"/>
                <w:lang w:eastAsia="en-US"/>
              </w:rPr>
            </w:pPr>
            <w:r w:rsidRPr="008B2B6A">
              <w:rPr>
                <w:rFonts w:ascii="Times New Roman" w:eastAsia="Calibri" w:hAnsi="Times New Roman" w:cs="Times New Roman"/>
                <w:b/>
                <w:bCs/>
                <w:color w:val="000000"/>
                <w:sz w:val="26"/>
                <w:szCs w:val="26"/>
                <w:lang w:eastAsia="en-US"/>
              </w:rPr>
              <w:t>ВЫВОДЫ И ПРЕДЛОЖЕНИЯ</w:t>
            </w:r>
          </w:p>
        </w:tc>
      </w:tr>
      <w:tr w:rsidR="00AD50B3" w:rsidRPr="008B2B6A" w14:paraId="4468BA0F" w14:textId="77777777" w:rsidTr="00EC3899">
        <w:trPr>
          <w:trHeight w:val="23"/>
        </w:trPr>
        <w:tc>
          <w:tcPr>
            <w:tcW w:w="15460" w:type="dxa"/>
            <w:gridSpan w:val="6"/>
            <w:tcBorders>
              <w:top w:val="nil"/>
              <w:left w:val="nil"/>
              <w:bottom w:val="nil"/>
              <w:right w:val="nil"/>
            </w:tcBorders>
            <w:shd w:val="clear" w:color="auto" w:fill="auto"/>
            <w:vAlign w:val="bottom"/>
            <w:hideMark/>
          </w:tcPr>
          <w:p w14:paraId="2F860B35" w14:textId="77777777" w:rsidR="00AD50B3" w:rsidRPr="008B2B6A" w:rsidRDefault="00AD50B3" w:rsidP="00EC3899">
            <w:pPr>
              <w:spacing w:after="0" w:line="240" w:lineRule="auto"/>
              <w:jc w:val="center"/>
              <w:rPr>
                <w:rFonts w:ascii="Times New Roman" w:eastAsia="Calibri" w:hAnsi="Times New Roman" w:cs="Times New Roman"/>
                <w:b/>
                <w:bCs/>
                <w:color w:val="000000"/>
                <w:sz w:val="26"/>
                <w:szCs w:val="26"/>
                <w:lang w:eastAsia="en-US"/>
              </w:rPr>
            </w:pPr>
          </w:p>
        </w:tc>
      </w:tr>
      <w:tr w:rsidR="00AD50B3" w:rsidRPr="008B2B6A" w14:paraId="7A5A6D1D" w14:textId="77777777" w:rsidTr="00EC3899">
        <w:trPr>
          <w:trHeight w:val="23"/>
        </w:trPr>
        <w:tc>
          <w:tcPr>
            <w:tcW w:w="15460" w:type="dxa"/>
            <w:gridSpan w:val="6"/>
            <w:tcBorders>
              <w:top w:val="nil"/>
              <w:left w:val="nil"/>
              <w:bottom w:val="nil"/>
              <w:right w:val="nil"/>
            </w:tcBorders>
            <w:shd w:val="clear" w:color="auto" w:fill="auto"/>
            <w:vAlign w:val="bottom"/>
            <w:hideMark/>
          </w:tcPr>
          <w:p w14:paraId="00B6A812" w14:textId="77777777"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t>По результатам оценки критерия «Открытость и доступность информации об организации»:</w:t>
            </w:r>
          </w:p>
        </w:tc>
      </w:tr>
      <w:tr w:rsidR="00AD50B3" w:rsidRPr="008B2B6A" w14:paraId="27BCF6DE" w14:textId="77777777" w:rsidTr="00EC3899">
        <w:trPr>
          <w:trHeight w:val="23"/>
        </w:trPr>
        <w:tc>
          <w:tcPr>
            <w:tcW w:w="15460" w:type="dxa"/>
            <w:gridSpan w:val="6"/>
            <w:tcBorders>
              <w:top w:val="nil"/>
              <w:left w:val="nil"/>
              <w:bottom w:val="nil"/>
              <w:right w:val="nil"/>
            </w:tcBorders>
            <w:shd w:val="clear" w:color="auto" w:fill="auto"/>
            <w:vAlign w:val="bottom"/>
            <w:hideMark/>
          </w:tcPr>
          <w:p w14:paraId="7A18E2AD" w14:textId="77777777"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p>
        </w:tc>
      </w:tr>
      <w:tr w:rsidR="00AD50B3" w:rsidRPr="008B2B6A" w14:paraId="0FC03692" w14:textId="77777777" w:rsidTr="00EC3899">
        <w:trPr>
          <w:trHeight w:val="23"/>
        </w:trPr>
        <w:tc>
          <w:tcPr>
            <w:tcW w:w="15460" w:type="dxa"/>
            <w:gridSpan w:val="6"/>
            <w:tcBorders>
              <w:top w:val="nil"/>
              <w:left w:val="nil"/>
              <w:bottom w:val="nil"/>
              <w:right w:val="nil"/>
            </w:tcBorders>
            <w:shd w:val="clear" w:color="auto" w:fill="auto"/>
            <w:vAlign w:val="bottom"/>
            <w:hideMark/>
          </w:tcPr>
          <w:p w14:paraId="17576B68"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AD50B3" w:rsidRPr="008B2B6A" w14:paraId="2B33E3D0" w14:textId="77777777" w:rsidTr="00EC3899">
        <w:trPr>
          <w:trHeight w:val="23"/>
        </w:trPr>
        <w:tc>
          <w:tcPr>
            <w:tcW w:w="15460" w:type="dxa"/>
            <w:gridSpan w:val="6"/>
            <w:tcBorders>
              <w:top w:val="nil"/>
              <w:left w:val="nil"/>
              <w:bottom w:val="nil"/>
              <w:right w:val="nil"/>
            </w:tcBorders>
            <w:shd w:val="clear" w:color="auto" w:fill="auto"/>
            <w:vAlign w:val="bottom"/>
            <w:hideMark/>
          </w:tcPr>
          <w:p w14:paraId="5BFA44F2"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свидетельство о государственной регистрации</w:t>
            </w:r>
          </w:p>
        </w:tc>
      </w:tr>
      <w:tr w:rsidR="00AD50B3" w:rsidRPr="008B2B6A" w14:paraId="17A86A10" w14:textId="77777777" w:rsidTr="00EC3899">
        <w:trPr>
          <w:trHeight w:val="23"/>
        </w:trPr>
        <w:tc>
          <w:tcPr>
            <w:tcW w:w="15460" w:type="dxa"/>
            <w:gridSpan w:val="6"/>
            <w:tcBorders>
              <w:top w:val="nil"/>
              <w:left w:val="nil"/>
              <w:bottom w:val="nil"/>
              <w:right w:val="nil"/>
            </w:tcBorders>
            <w:shd w:val="clear" w:color="auto" w:fill="auto"/>
            <w:vAlign w:val="bottom"/>
            <w:hideMark/>
          </w:tcPr>
          <w:p w14:paraId="00B76B9F"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решения учредителя о создании организации культуры и назначении ее руководителя</w:t>
            </w:r>
          </w:p>
        </w:tc>
      </w:tr>
      <w:tr w:rsidR="00AD50B3" w:rsidRPr="008B2B6A" w14:paraId="2D11FFB2" w14:textId="77777777" w:rsidTr="00EC3899">
        <w:trPr>
          <w:trHeight w:val="23"/>
        </w:trPr>
        <w:tc>
          <w:tcPr>
            <w:tcW w:w="15460" w:type="dxa"/>
            <w:gridSpan w:val="6"/>
            <w:tcBorders>
              <w:top w:val="nil"/>
              <w:left w:val="nil"/>
              <w:bottom w:val="nil"/>
              <w:right w:val="nil"/>
            </w:tcBorders>
            <w:shd w:val="clear" w:color="auto" w:fill="auto"/>
            <w:vAlign w:val="bottom"/>
            <w:hideMark/>
          </w:tcPr>
          <w:p w14:paraId="32F99D3D"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перечень оказываемых платных услуг, цены (тарифы) на услуги</w:t>
            </w:r>
          </w:p>
        </w:tc>
      </w:tr>
      <w:tr w:rsidR="00AD50B3" w:rsidRPr="008B2B6A" w14:paraId="4155B789" w14:textId="77777777" w:rsidTr="00EC3899">
        <w:trPr>
          <w:trHeight w:val="23"/>
        </w:trPr>
        <w:tc>
          <w:tcPr>
            <w:tcW w:w="15460" w:type="dxa"/>
            <w:gridSpan w:val="6"/>
            <w:tcBorders>
              <w:top w:val="nil"/>
              <w:left w:val="nil"/>
              <w:bottom w:val="nil"/>
              <w:right w:val="nil"/>
            </w:tcBorders>
            <w:shd w:val="clear" w:color="auto" w:fill="auto"/>
            <w:vAlign w:val="bottom"/>
            <w:hideMark/>
          </w:tcPr>
          <w:p w14:paraId="268B1948"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копии документов о порядке предоставления услуг за плату, нормативных правовых актов, устанавливающих цены (тарифы) на услуги</w:t>
            </w:r>
          </w:p>
        </w:tc>
      </w:tr>
      <w:tr w:rsidR="00AD50B3" w:rsidRPr="008B2B6A" w14:paraId="069AFF43" w14:textId="77777777" w:rsidTr="00EC3899">
        <w:trPr>
          <w:trHeight w:val="23"/>
        </w:trPr>
        <w:tc>
          <w:tcPr>
            <w:tcW w:w="15460" w:type="dxa"/>
            <w:gridSpan w:val="6"/>
            <w:tcBorders>
              <w:top w:val="nil"/>
              <w:left w:val="nil"/>
              <w:bottom w:val="nil"/>
              <w:right w:val="nil"/>
            </w:tcBorders>
            <w:shd w:val="clear" w:color="auto" w:fill="auto"/>
            <w:vAlign w:val="bottom"/>
            <w:hideMark/>
          </w:tcPr>
          <w:p w14:paraId="106ED2D5"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копия плана ФХД или бюджетной сметы</w:t>
            </w:r>
          </w:p>
        </w:tc>
      </w:tr>
      <w:tr w:rsidR="00AD50B3" w:rsidRPr="008B2B6A" w14:paraId="3201BD22" w14:textId="77777777" w:rsidTr="00EC3899">
        <w:trPr>
          <w:trHeight w:val="23"/>
        </w:trPr>
        <w:tc>
          <w:tcPr>
            <w:tcW w:w="15460" w:type="dxa"/>
            <w:gridSpan w:val="6"/>
            <w:tcBorders>
              <w:top w:val="nil"/>
              <w:left w:val="nil"/>
              <w:bottom w:val="nil"/>
              <w:right w:val="nil"/>
            </w:tcBorders>
            <w:shd w:val="clear" w:color="auto" w:fill="auto"/>
            <w:vAlign w:val="bottom"/>
            <w:hideMark/>
          </w:tcPr>
          <w:p w14:paraId="033F6491"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информация о материально-техническом обеспечении</w:t>
            </w:r>
          </w:p>
        </w:tc>
      </w:tr>
      <w:tr w:rsidR="00AD50B3" w:rsidRPr="008B2B6A" w14:paraId="273828D3" w14:textId="77777777" w:rsidTr="00EC3899">
        <w:trPr>
          <w:trHeight w:val="23"/>
        </w:trPr>
        <w:tc>
          <w:tcPr>
            <w:tcW w:w="15460" w:type="dxa"/>
            <w:gridSpan w:val="6"/>
            <w:tcBorders>
              <w:top w:val="nil"/>
              <w:left w:val="nil"/>
              <w:bottom w:val="nil"/>
              <w:right w:val="nil"/>
            </w:tcBorders>
            <w:shd w:val="clear" w:color="auto" w:fill="auto"/>
            <w:vAlign w:val="bottom"/>
            <w:hideMark/>
          </w:tcPr>
          <w:p w14:paraId="07C18C83"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информация о планируемых мероприятиях</w:t>
            </w:r>
          </w:p>
        </w:tc>
      </w:tr>
      <w:tr w:rsidR="00AD50B3" w:rsidRPr="008B2B6A" w14:paraId="2B9A2040" w14:textId="77777777" w:rsidTr="00EC3899">
        <w:trPr>
          <w:trHeight w:val="23"/>
        </w:trPr>
        <w:tc>
          <w:tcPr>
            <w:tcW w:w="15460" w:type="dxa"/>
            <w:gridSpan w:val="6"/>
            <w:tcBorders>
              <w:top w:val="nil"/>
              <w:left w:val="nil"/>
              <w:bottom w:val="nil"/>
              <w:right w:val="nil"/>
            </w:tcBorders>
            <w:shd w:val="clear" w:color="auto" w:fill="auto"/>
            <w:vAlign w:val="bottom"/>
            <w:hideMark/>
          </w:tcPr>
          <w:p w14:paraId="3082F913" w14:textId="77777777" w:rsidR="00AD50B3" w:rsidRPr="008B2B6A" w:rsidRDefault="00AD50B3" w:rsidP="00EC3899">
            <w:pPr>
              <w:spacing w:after="0" w:line="240" w:lineRule="auto"/>
              <w:rPr>
                <w:rFonts w:ascii="Times New Roman" w:eastAsia="Calibri" w:hAnsi="Times New Roman" w:cs="Times New Roman"/>
                <w:color w:val="000000"/>
                <w:lang w:eastAsia="en-US"/>
              </w:rPr>
            </w:pPr>
          </w:p>
        </w:tc>
      </w:tr>
      <w:tr w:rsidR="00AD50B3" w:rsidRPr="008B2B6A" w14:paraId="2A75A9FD" w14:textId="77777777" w:rsidTr="00EC3899">
        <w:trPr>
          <w:trHeight w:val="23"/>
        </w:trPr>
        <w:tc>
          <w:tcPr>
            <w:tcW w:w="15460" w:type="dxa"/>
            <w:gridSpan w:val="6"/>
            <w:tcBorders>
              <w:top w:val="nil"/>
              <w:left w:val="nil"/>
              <w:bottom w:val="nil"/>
              <w:right w:val="nil"/>
            </w:tcBorders>
            <w:shd w:val="clear" w:color="auto" w:fill="auto"/>
            <w:vAlign w:val="bottom"/>
            <w:hideMark/>
          </w:tcPr>
          <w:p w14:paraId="52D402A1"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AD50B3" w:rsidRPr="008B2B6A" w14:paraId="4F1811EA" w14:textId="77777777" w:rsidTr="00EC3899">
        <w:trPr>
          <w:trHeight w:val="23"/>
        </w:trPr>
        <w:tc>
          <w:tcPr>
            <w:tcW w:w="15460" w:type="dxa"/>
            <w:gridSpan w:val="6"/>
            <w:tcBorders>
              <w:top w:val="nil"/>
              <w:left w:val="nil"/>
              <w:bottom w:val="nil"/>
              <w:right w:val="nil"/>
            </w:tcBorders>
            <w:shd w:val="clear" w:color="auto" w:fill="auto"/>
            <w:vAlign w:val="bottom"/>
            <w:hideMark/>
          </w:tcPr>
          <w:p w14:paraId="7F071E08"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AD50B3" w:rsidRPr="008B2B6A" w14:paraId="25DDC83E" w14:textId="77777777" w:rsidTr="00EC3899">
        <w:trPr>
          <w:trHeight w:val="23"/>
        </w:trPr>
        <w:tc>
          <w:tcPr>
            <w:tcW w:w="660" w:type="dxa"/>
            <w:tcBorders>
              <w:top w:val="nil"/>
              <w:left w:val="nil"/>
              <w:bottom w:val="nil"/>
              <w:right w:val="nil"/>
            </w:tcBorders>
            <w:shd w:val="clear" w:color="auto" w:fill="auto"/>
            <w:vAlign w:val="bottom"/>
            <w:hideMark/>
          </w:tcPr>
          <w:p w14:paraId="69742555" w14:textId="77777777" w:rsidR="00AD50B3" w:rsidRPr="008B2B6A" w:rsidRDefault="00AD50B3" w:rsidP="00EC3899">
            <w:pPr>
              <w:spacing w:after="0" w:line="240" w:lineRule="auto"/>
              <w:rPr>
                <w:rFonts w:ascii="Times New Roman" w:eastAsia="Calibri" w:hAnsi="Times New Roman" w:cs="Times New Roman"/>
                <w:color w:val="000000"/>
                <w:lang w:eastAsia="en-US"/>
              </w:rPr>
            </w:pPr>
          </w:p>
        </w:tc>
        <w:tc>
          <w:tcPr>
            <w:tcW w:w="4000" w:type="dxa"/>
            <w:tcBorders>
              <w:top w:val="nil"/>
              <w:left w:val="nil"/>
              <w:bottom w:val="nil"/>
              <w:right w:val="nil"/>
            </w:tcBorders>
            <w:shd w:val="clear" w:color="auto" w:fill="auto"/>
            <w:vAlign w:val="bottom"/>
            <w:hideMark/>
          </w:tcPr>
          <w:p w14:paraId="27C91A3A"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3980" w:type="dxa"/>
            <w:tcBorders>
              <w:top w:val="nil"/>
              <w:left w:val="nil"/>
              <w:bottom w:val="nil"/>
              <w:right w:val="nil"/>
            </w:tcBorders>
            <w:shd w:val="clear" w:color="auto" w:fill="auto"/>
            <w:vAlign w:val="bottom"/>
            <w:hideMark/>
          </w:tcPr>
          <w:p w14:paraId="68FFEF92"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420" w:type="dxa"/>
            <w:tcBorders>
              <w:top w:val="nil"/>
              <w:left w:val="nil"/>
              <w:bottom w:val="nil"/>
              <w:right w:val="nil"/>
            </w:tcBorders>
            <w:shd w:val="clear" w:color="auto" w:fill="auto"/>
            <w:vAlign w:val="bottom"/>
            <w:hideMark/>
          </w:tcPr>
          <w:p w14:paraId="3D969F56"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380" w:type="dxa"/>
            <w:tcBorders>
              <w:top w:val="nil"/>
              <w:left w:val="nil"/>
              <w:bottom w:val="nil"/>
              <w:right w:val="nil"/>
            </w:tcBorders>
            <w:shd w:val="clear" w:color="auto" w:fill="auto"/>
            <w:vAlign w:val="bottom"/>
            <w:hideMark/>
          </w:tcPr>
          <w:p w14:paraId="566B8447"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020" w:type="dxa"/>
            <w:tcBorders>
              <w:top w:val="nil"/>
              <w:left w:val="nil"/>
              <w:bottom w:val="nil"/>
              <w:right w:val="nil"/>
            </w:tcBorders>
            <w:shd w:val="clear" w:color="auto" w:fill="auto"/>
            <w:vAlign w:val="bottom"/>
            <w:hideMark/>
          </w:tcPr>
          <w:p w14:paraId="75BE700E"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r>
      <w:tr w:rsidR="00AD50B3" w:rsidRPr="008B2B6A" w14:paraId="66F24F60" w14:textId="77777777" w:rsidTr="00EC3899">
        <w:trPr>
          <w:trHeight w:val="23"/>
        </w:trPr>
        <w:tc>
          <w:tcPr>
            <w:tcW w:w="15460" w:type="dxa"/>
            <w:gridSpan w:val="6"/>
            <w:tcBorders>
              <w:top w:val="nil"/>
              <w:left w:val="nil"/>
              <w:bottom w:val="nil"/>
              <w:right w:val="nil"/>
            </w:tcBorders>
            <w:shd w:val="clear" w:color="auto" w:fill="auto"/>
            <w:vAlign w:val="bottom"/>
            <w:hideMark/>
          </w:tcPr>
          <w:p w14:paraId="4857AF71"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r>
      <w:tr w:rsidR="00AD50B3" w:rsidRPr="008B2B6A" w14:paraId="2B22F326" w14:textId="77777777" w:rsidTr="00EC3899">
        <w:trPr>
          <w:trHeight w:val="23"/>
        </w:trPr>
        <w:tc>
          <w:tcPr>
            <w:tcW w:w="15460" w:type="dxa"/>
            <w:gridSpan w:val="6"/>
            <w:tcBorders>
              <w:top w:val="nil"/>
              <w:left w:val="nil"/>
              <w:bottom w:val="nil"/>
              <w:right w:val="nil"/>
            </w:tcBorders>
            <w:shd w:val="clear" w:color="auto" w:fill="auto"/>
            <w:vAlign w:val="bottom"/>
            <w:hideMark/>
          </w:tcPr>
          <w:p w14:paraId="78DC0118" w14:textId="77777777"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t>По результатам оценки критерия «Доступность услуг для инвалидов»:</w:t>
            </w:r>
          </w:p>
        </w:tc>
      </w:tr>
      <w:tr w:rsidR="00AD50B3" w:rsidRPr="008B2B6A" w14:paraId="2AC350F6" w14:textId="77777777" w:rsidTr="00EC3899">
        <w:trPr>
          <w:trHeight w:val="23"/>
        </w:trPr>
        <w:tc>
          <w:tcPr>
            <w:tcW w:w="15460" w:type="dxa"/>
            <w:gridSpan w:val="6"/>
            <w:tcBorders>
              <w:top w:val="nil"/>
              <w:left w:val="nil"/>
              <w:bottom w:val="nil"/>
              <w:right w:val="nil"/>
            </w:tcBorders>
            <w:shd w:val="clear" w:color="auto" w:fill="auto"/>
            <w:vAlign w:val="bottom"/>
            <w:hideMark/>
          </w:tcPr>
          <w:p w14:paraId="76D6D557"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Оборудовать помещения организации культуры и прилегающей к ней территории с учетом доступности для инвалидов, в частности:</w:t>
            </w:r>
          </w:p>
        </w:tc>
      </w:tr>
      <w:tr w:rsidR="00AD50B3" w:rsidRPr="008B2B6A" w14:paraId="4DB047DD" w14:textId="77777777" w:rsidTr="00EC3899">
        <w:trPr>
          <w:trHeight w:val="23"/>
        </w:trPr>
        <w:tc>
          <w:tcPr>
            <w:tcW w:w="15460" w:type="dxa"/>
            <w:gridSpan w:val="6"/>
            <w:tcBorders>
              <w:top w:val="nil"/>
              <w:left w:val="nil"/>
              <w:bottom w:val="nil"/>
              <w:right w:val="nil"/>
            </w:tcBorders>
            <w:shd w:val="clear" w:color="auto" w:fill="auto"/>
            <w:vAlign w:val="bottom"/>
            <w:hideMark/>
          </w:tcPr>
          <w:p w14:paraId="2205A5A4"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входные группы пандусами (подъёмными платформами)</w:t>
            </w:r>
          </w:p>
        </w:tc>
      </w:tr>
      <w:tr w:rsidR="00AD50B3" w:rsidRPr="008B2B6A" w14:paraId="6B0E2CCB" w14:textId="77777777" w:rsidTr="00EC3899">
        <w:trPr>
          <w:trHeight w:val="23"/>
        </w:trPr>
        <w:tc>
          <w:tcPr>
            <w:tcW w:w="15460" w:type="dxa"/>
            <w:gridSpan w:val="6"/>
            <w:tcBorders>
              <w:top w:val="nil"/>
              <w:left w:val="nil"/>
              <w:bottom w:val="nil"/>
              <w:right w:val="nil"/>
            </w:tcBorders>
            <w:shd w:val="clear" w:color="auto" w:fill="auto"/>
            <w:vAlign w:val="bottom"/>
            <w:hideMark/>
          </w:tcPr>
          <w:p w14:paraId="7EC1C777"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выделенными стоянками для автотранспортных средств инвалидов</w:t>
            </w:r>
          </w:p>
        </w:tc>
      </w:tr>
      <w:tr w:rsidR="00AD50B3" w:rsidRPr="008B2B6A" w14:paraId="43113710" w14:textId="77777777" w:rsidTr="00EC3899">
        <w:trPr>
          <w:trHeight w:val="23"/>
        </w:trPr>
        <w:tc>
          <w:tcPr>
            <w:tcW w:w="15460" w:type="dxa"/>
            <w:gridSpan w:val="6"/>
            <w:tcBorders>
              <w:top w:val="nil"/>
              <w:left w:val="nil"/>
              <w:bottom w:val="nil"/>
              <w:right w:val="nil"/>
            </w:tcBorders>
            <w:shd w:val="clear" w:color="auto" w:fill="auto"/>
            <w:vAlign w:val="bottom"/>
            <w:hideMark/>
          </w:tcPr>
          <w:p w14:paraId="19D95EA9"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адаптированными лифтами, поручнями, расширенными дверными проёмами</w:t>
            </w:r>
          </w:p>
        </w:tc>
      </w:tr>
      <w:tr w:rsidR="00AD50B3" w:rsidRPr="008B2B6A" w14:paraId="173AAC19" w14:textId="77777777" w:rsidTr="00EC3899">
        <w:trPr>
          <w:trHeight w:val="23"/>
        </w:trPr>
        <w:tc>
          <w:tcPr>
            <w:tcW w:w="15460" w:type="dxa"/>
            <w:gridSpan w:val="6"/>
            <w:tcBorders>
              <w:top w:val="nil"/>
              <w:left w:val="nil"/>
              <w:bottom w:val="nil"/>
              <w:right w:val="nil"/>
            </w:tcBorders>
            <w:shd w:val="clear" w:color="auto" w:fill="auto"/>
            <w:vAlign w:val="bottom"/>
            <w:hideMark/>
          </w:tcPr>
          <w:p w14:paraId="067A2719"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специальными креслами-колясками</w:t>
            </w:r>
          </w:p>
        </w:tc>
      </w:tr>
      <w:tr w:rsidR="00AD50B3" w:rsidRPr="008B2B6A" w14:paraId="433A13F1" w14:textId="77777777" w:rsidTr="00EC3899">
        <w:trPr>
          <w:trHeight w:val="23"/>
        </w:trPr>
        <w:tc>
          <w:tcPr>
            <w:tcW w:w="15460" w:type="dxa"/>
            <w:gridSpan w:val="6"/>
            <w:tcBorders>
              <w:top w:val="nil"/>
              <w:left w:val="nil"/>
              <w:bottom w:val="nil"/>
              <w:right w:val="nil"/>
            </w:tcBorders>
            <w:shd w:val="clear" w:color="auto" w:fill="auto"/>
            <w:vAlign w:val="bottom"/>
            <w:hideMark/>
          </w:tcPr>
          <w:p w14:paraId="40E8EF88"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специально оборудованными санитарно-гигиеническими помещениями в организации</w:t>
            </w:r>
          </w:p>
        </w:tc>
      </w:tr>
      <w:tr w:rsidR="00AD50B3" w:rsidRPr="008B2B6A" w14:paraId="13D6AF08" w14:textId="77777777" w:rsidTr="00EC3899">
        <w:trPr>
          <w:trHeight w:val="23"/>
        </w:trPr>
        <w:tc>
          <w:tcPr>
            <w:tcW w:w="15460" w:type="dxa"/>
            <w:gridSpan w:val="6"/>
            <w:tcBorders>
              <w:top w:val="nil"/>
              <w:left w:val="nil"/>
              <w:bottom w:val="nil"/>
              <w:right w:val="nil"/>
            </w:tcBorders>
            <w:shd w:val="clear" w:color="auto" w:fill="auto"/>
            <w:vAlign w:val="bottom"/>
            <w:hideMark/>
          </w:tcPr>
          <w:p w14:paraId="261BCEBB" w14:textId="77777777" w:rsidR="00AD50B3" w:rsidRPr="008B2B6A" w:rsidRDefault="00AD50B3" w:rsidP="00EC3899">
            <w:pPr>
              <w:spacing w:after="0" w:line="240" w:lineRule="auto"/>
              <w:rPr>
                <w:rFonts w:ascii="Times New Roman" w:eastAsia="Calibri" w:hAnsi="Times New Roman" w:cs="Times New Roman"/>
                <w:color w:val="000000"/>
                <w:lang w:eastAsia="en-US"/>
              </w:rPr>
            </w:pPr>
          </w:p>
        </w:tc>
      </w:tr>
      <w:tr w:rsidR="00AD50B3" w:rsidRPr="008B2B6A" w14:paraId="2595392D" w14:textId="77777777" w:rsidTr="00EC3899">
        <w:trPr>
          <w:trHeight w:val="23"/>
        </w:trPr>
        <w:tc>
          <w:tcPr>
            <w:tcW w:w="15460" w:type="dxa"/>
            <w:gridSpan w:val="6"/>
            <w:tcBorders>
              <w:top w:val="nil"/>
              <w:left w:val="nil"/>
              <w:bottom w:val="nil"/>
              <w:right w:val="nil"/>
            </w:tcBorders>
            <w:shd w:val="clear" w:color="auto" w:fill="auto"/>
            <w:vAlign w:val="bottom"/>
            <w:hideMark/>
          </w:tcPr>
          <w:p w14:paraId="2E058A3E" w14:textId="77777777"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Необходимо обеспечить иными условиями доступности, позволяющие инвалидам получать услуги наравне с другими</w:t>
            </w:r>
          </w:p>
        </w:tc>
      </w:tr>
      <w:tr w:rsidR="00AD50B3" w:rsidRPr="008B2B6A" w14:paraId="789EDA92" w14:textId="77777777" w:rsidTr="00EC3899">
        <w:trPr>
          <w:trHeight w:val="23"/>
        </w:trPr>
        <w:tc>
          <w:tcPr>
            <w:tcW w:w="660" w:type="dxa"/>
            <w:tcBorders>
              <w:top w:val="nil"/>
              <w:left w:val="nil"/>
              <w:bottom w:val="nil"/>
              <w:right w:val="nil"/>
            </w:tcBorders>
            <w:shd w:val="clear" w:color="auto" w:fill="auto"/>
            <w:vAlign w:val="bottom"/>
            <w:hideMark/>
          </w:tcPr>
          <w:p w14:paraId="68BF4637" w14:textId="77777777" w:rsidR="00AD50B3" w:rsidRPr="008B2B6A" w:rsidRDefault="00AD50B3" w:rsidP="00EC3899">
            <w:pPr>
              <w:spacing w:after="0" w:line="240" w:lineRule="auto"/>
              <w:rPr>
                <w:rFonts w:ascii="Times New Roman" w:eastAsia="Calibri" w:hAnsi="Times New Roman" w:cs="Times New Roman"/>
                <w:color w:val="000000"/>
                <w:lang w:eastAsia="en-US"/>
              </w:rPr>
            </w:pPr>
          </w:p>
        </w:tc>
        <w:tc>
          <w:tcPr>
            <w:tcW w:w="4000" w:type="dxa"/>
            <w:tcBorders>
              <w:top w:val="nil"/>
              <w:left w:val="nil"/>
              <w:bottom w:val="nil"/>
              <w:right w:val="nil"/>
            </w:tcBorders>
            <w:shd w:val="clear" w:color="auto" w:fill="auto"/>
            <w:vAlign w:val="bottom"/>
            <w:hideMark/>
          </w:tcPr>
          <w:p w14:paraId="0CF5A824"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3980" w:type="dxa"/>
            <w:tcBorders>
              <w:top w:val="nil"/>
              <w:left w:val="nil"/>
              <w:bottom w:val="nil"/>
              <w:right w:val="nil"/>
            </w:tcBorders>
            <w:shd w:val="clear" w:color="auto" w:fill="auto"/>
            <w:vAlign w:val="bottom"/>
            <w:hideMark/>
          </w:tcPr>
          <w:p w14:paraId="47401FBB"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420" w:type="dxa"/>
            <w:tcBorders>
              <w:top w:val="nil"/>
              <w:left w:val="nil"/>
              <w:bottom w:val="nil"/>
              <w:right w:val="nil"/>
            </w:tcBorders>
            <w:shd w:val="clear" w:color="auto" w:fill="auto"/>
            <w:vAlign w:val="bottom"/>
            <w:hideMark/>
          </w:tcPr>
          <w:p w14:paraId="020E1AAF"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380" w:type="dxa"/>
            <w:tcBorders>
              <w:top w:val="nil"/>
              <w:left w:val="nil"/>
              <w:bottom w:val="nil"/>
              <w:right w:val="nil"/>
            </w:tcBorders>
            <w:shd w:val="clear" w:color="auto" w:fill="auto"/>
            <w:vAlign w:val="bottom"/>
            <w:hideMark/>
          </w:tcPr>
          <w:p w14:paraId="72226591"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020" w:type="dxa"/>
            <w:tcBorders>
              <w:top w:val="nil"/>
              <w:left w:val="nil"/>
              <w:bottom w:val="nil"/>
              <w:right w:val="nil"/>
            </w:tcBorders>
            <w:shd w:val="clear" w:color="auto" w:fill="auto"/>
            <w:vAlign w:val="bottom"/>
            <w:hideMark/>
          </w:tcPr>
          <w:p w14:paraId="2C9F5C26"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r>
      <w:tr w:rsidR="00AD50B3" w:rsidRPr="008B2B6A" w14:paraId="528CC79D" w14:textId="77777777" w:rsidTr="00EC3899">
        <w:trPr>
          <w:trHeight w:val="23"/>
        </w:trPr>
        <w:tc>
          <w:tcPr>
            <w:tcW w:w="660" w:type="dxa"/>
            <w:tcBorders>
              <w:top w:val="nil"/>
              <w:left w:val="nil"/>
              <w:bottom w:val="nil"/>
              <w:right w:val="nil"/>
            </w:tcBorders>
            <w:shd w:val="clear" w:color="auto" w:fill="auto"/>
            <w:vAlign w:val="bottom"/>
            <w:hideMark/>
          </w:tcPr>
          <w:p w14:paraId="0133F8CC"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4000" w:type="dxa"/>
            <w:tcBorders>
              <w:top w:val="nil"/>
              <w:left w:val="nil"/>
              <w:bottom w:val="nil"/>
              <w:right w:val="nil"/>
            </w:tcBorders>
            <w:shd w:val="clear" w:color="auto" w:fill="auto"/>
            <w:vAlign w:val="bottom"/>
            <w:hideMark/>
          </w:tcPr>
          <w:p w14:paraId="41DC50FF"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3980" w:type="dxa"/>
            <w:tcBorders>
              <w:top w:val="nil"/>
              <w:left w:val="nil"/>
              <w:bottom w:val="nil"/>
              <w:right w:val="nil"/>
            </w:tcBorders>
            <w:shd w:val="clear" w:color="auto" w:fill="auto"/>
            <w:vAlign w:val="bottom"/>
            <w:hideMark/>
          </w:tcPr>
          <w:p w14:paraId="3C1C2AE4"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420" w:type="dxa"/>
            <w:tcBorders>
              <w:top w:val="nil"/>
              <w:left w:val="nil"/>
              <w:bottom w:val="nil"/>
              <w:right w:val="nil"/>
            </w:tcBorders>
            <w:shd w:val="clear" w:color="auto" w:fill="auto"/>
            <w:vAlign w:val="bottom"/>
            <w:hideMark/>
          </w:tcPr>
          <w:p w14:paraId="1FA6537B"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380" w:type="dxa"/>
            <w:tcBorders>
              <w:top w:val="nil"/>
              <w:left w:val="nil"/>
              <w:bottom w:val="nil"/>
              <w:right w:val="nil"/>
            </w:tcBorders>
            <w:shd w:val="clear" w:color="auto" w:fill="auto"/>
            <w:vAlign w:val="bottom"/>
            <w:hideMark/>
          </w:tcPr>
          <w:p w14:paraId="4ADD69AE"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020" w:type="dxa"/>
            <w:tcBorders>
              <w:top w:val="nil"/>
              <w:left w:val="nil"/>
              <w:bottom w:val="nil"/>
              <w:right w:val="nil"/>
            </w:tcBorders>
            <w:shd w:val="clear" w:color="auto" w:fill="auto"/>
            <w:vAlign w:val="bottom"/>
            <w:hideMark/>
          </w:tcPr>
          <w:p w14:paraId="2B2C0371" w14:textId="77777777" w:rsidR="00AD50B3" w:rsidRPr="008B2B6A" w:rsidRDefault="00AD50B3" w:rsidP="00EC3899">
            <w:pPr>
              <w:spacing w:after="0" w:line="240" w:lineRule="auto"/>
              <w:rPr>
                <w:rFonts w:ascii="Times New Roman" w:eastAsia="Calibri" w:hAnsi="Times New Roman" w:cs="Times New Roman"/>
                <w:sz w:val="20"/>
                <w:szCs w:val="20"/>
                <w:lang w:eastAsia="en-US"/>
              </w:rPr>
            </w:pPr>
          </w:p>
        </w:tc>
      </w:tr>
    </w:tbl>
    <w:p w14:paraId="7DD2A966" w14:textId="77777777" w:rsidR="00AD50B3" w:rsidRPr="008B2B6A" w:rsidRDefault="00AD50B3" w:rsidP="00AD50B3">
      <w:pPr>
        <w:spacing w:after="0" w:line="240" w:lineRule="auto"/>
        <w:rPr>
          <w:rFonts w:ascii="Times New Roman" w:eastAsia="Calibri" w:hAnsi="Times New Roman" w:cs="Times New Roman"/>
          <w:lang w:eastAsia="en-US"/>
        </w:rPr>
      </w:pPr>
    </w:p>
    <w:p w14:paraId="15B9A651" w14:textId="77777777" w:rsidR="00AD50B3" w:rsidRPr="008B2B6A" w:rsidRDefault="00AD50B3" w:rsidP="00AD50B3">
      <w:pPr>
        <w:spacing w:after="0" w:line="240" w:lineRule="auto"/>
        <w:rPr>
          <w:rFonts w:ascii="Times New Roman" w:eastAsia="Calibri" w:hAnsi="Times New Roman" w:cs="Times New Roman"/>
          <w:lang w:eastAsia="en-US"/>
        </w:rPr>
      </w:pPr>
      <w:r w:rsidRPr="008B2B6A">
        <w:rPr>
          <w:rFonts w:ascii="Times New Roman" w:eastAsia="Calibri" w:hAnsi="Times New Roman" w:cs="Times New Roman"/>
          <w:lang w:eastAsia="en-US"/>
        </w:rPr>
        <w:br w:type="page"/>
      </w:r>
    </w:p>
    <w:p w14:paraId="0E2E396F" w14:textId="77777777" w:rsidR="00AD50B3" w:rsidRPr="008B2B6A" w:rsidRDefault="00AD50B3" w:rsidP="00AD50B3">
      <w:pPr>
        <w:spacing w:after="0" w:line="240" w:lineRule="auto"/>
        <w:rPr>
          <w:rFonts w:ascii="Times New Roman" w:eastAsia="Calibri" w:hAnsi="Times New Roman" w:cs="Times New Roman"/>
          <w:lang w:eastAsia="en-US"/>
        </w:rPr>
      </w:pPr>
      <w:bookmarkStart w:id="0" w:name="_GoBack"/>
      <w:bookmarkEnd w:id="0"/>
    </w:p>
    <w:sectPr w:rsidR="00AD50B3" w:rsidRPr="008B2B6A" w:rsidSect="00AD50B3">
      <w:pgSz w:w="16838" w:h="11906" w:orient="landscape"/>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15:restartNumberingAfterBreak="0">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8"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15:restartNumberingAfterBreak="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1" w15:restartNumberingAfterBreak="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15:restartNumberingAfterBreak="0">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9" w15:restartNumberingAfterBreak="0">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15:restartNumberingAfterBreak="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15:restartNumberingAfterBreak="0">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15:restartNumberingAfterBreak="0">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15:restartNumberingAfterBreak="0">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15:restartNumberingAfterBreak="0">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2"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7"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7D1477"/>
    <w:multiLevelType w:val="hybridMultilevel"/>
    <w:tmpl w:val="B1BADC4C"/>
    <w:lvl w:ilvl="0" w:tplc="1EB210E0">
      <w:start w:val="1"/>
      <w:numFmt w:val="bullet"/>
      <w:suff w:val="nothing"/>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8"/>
  </w:num>
  <w:num w:numId="4">
    <w:abstractNumId w:val="0"/>
  </w:num>
  <w:num w:numId="5">
    <w:abstractNumId w:val="11"/>
  </w:num>
  <w:num w:numId="6">
    <w:abstractNumId w:val="34"/>
  </w:num>
  <w:num w:numId="7">
    <w:abstractNumId w:val="1"/>
  </w:num>
  <w:num w:numId="8">
    <w:abstractNumId w:val="15"/>
  </w:num>
  <w:num w:numId="9">
    <w:abstractNumId w:val="28"/>
  </w:num>
  <w:num w:numId="10">
    <w:abstractNumId w:val="8"/>
  </w:num>
  <w:num w:numId="11">
    <w:abstractNumId w:val="27"/>
  </w:num>
  <w:num w:numId="12">
    <w:abstractNumId w:val="30"/>
  </w:num>
  <w:num w:numId="13">
    <w:abstractNumId w:val="17"/>
  </w:num>
  <w:num w:numId="14">
    <w:abstractNumId w:val="14"/>
  </w:num>
  <w:num w:numId="15">
    <w:abstractNumId w:val="25"/>
  </w:num>
  <w:num w:numId="16">
    <w:abstractNumId w:val="26"/>
  </w:num>
  <w:num w:numId="17">
    <w:abstractNumId w:val="37"/>
  </w:num>
  <w:num w:numId="18">
    <w:abstractNumId w:val="39"/>
  </w:num>
  <w:num w:numId="19">
    <w:abstractNumId w:val="33"/>
  </w:num>
  <w:num w:numId="20">
    <w:abstractNumId w:val="5"/>
  </w:num>
  <w:num w:numId="21">
    <w:abstractNumId w:val="16"/>
  </w:num>
  <w:num w:numId="22">
    <w:abstractNumId w:val="2"/>
  </w:num>
  <w:num w:numId="23">
    <w:abstractNumId w:val="24"/>
  </w:num>
  <w:num w:numId="24">
    <w:abstractNumId w:val="31"/>
  </w:num>
  <w:num w:numId="25">
    <w:abstractNumId w:val="10"/>
  </w:num>
  <w:num w:numId="26">
    <w:abstractNumId w:val="23"/>
  </w:num>
  <w:num w:numId="27">
    <w:abstractNumId w:val="9"/>
  </w:num>
  <w:num w:numId="28">
    <w:abstractNumId w:val="21"/>
  </w:num>
  <w:num w:numId="29">
    <w:abstractNumId w:val="12"/>
  </w:num>
  <w:num w:numId="30">
    <w:abstractNumId w:val="19"/>
  </w:num>
  <w:num w:numId="31">
    <w:abstractNumId w:val="7"/>
  </w:num>
  <w:num w:numId="32">
    <w:abstractNumId w:val="3"/>
  </w:num>
  <w:num w:numId="33">
    <w:abstractNumId w:val="22"/>
  </w:num>
  <w:num w:numId="34">
    <w:abstractNumId w:val="20"/>
  </w:num>
  <w:num w:numId="35">
    <w:abstractNumId w:val="13"/>
  </w:num>
  <w:num w:numId="36">
    <w:abstractNumId w:val="36"/>
  </w:num>
  <w:num w:numId="37">
    <w:abstractNumId w:val="40"/>
  </w:num>
  <w:num w:numId="38">
    <w:abstractNumId w:val="38"/>
  </w:num>
  <w:num w:numId="39">
    <w:abstractNumId w:val="4"/>
  </w:num>
  <w:num w:numId="40">
    <w:abstractNumId w:val="3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A9"/>
    <w:rsid w:val="00090584"/>
    <w:rsid w:val="005C1F3D"/>
    <w:rsid w:val="00677281"/>
    <w:rsid w:val="00AD50B3"/>
    <w:rsid w:val="00B20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ED5E"/>
  <w15:docId w15:val="{2CF5AC84-89BA-4367-A564-4654E051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0B3"/>
    <w:rPr>
      <w:rFonts w:eastAsiaTheme="minorEastAsia"/>
      <w:lang w:eastAsia="ru-RU"/>
    </w:rPr>
  </w:style>
  <w:style w:type="paragraph" w:styleId="1">
    <w:name w:val="heading 1"/>
    <w:basedOn w:val="a"/>
    <w:next w:val="a"/>
    <w:link w:val="10"/>
    <w:qFormat/>
    <w:rsid w:val="00AD50B3"/>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AD50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AD50B3"/>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AD50B3"/>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AD50B3"/>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AD50B3"/>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AD50B3"/>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0B3"/>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AD50B3"/>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AD50B3"/>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D50B3"/>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AD50B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AD50B3"/>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AD50B3"/>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AD50B3"/>
  </w:style>
  <w:style w:type="character" w:customStyle="1" w:styleId="Heading1Char">
    <w:name w:val="Heading 1 Char"/>
    <w:basedOn w:val="a0"/>
    <w:uiPriority w:val="99"/>
    <w:locked/>
    <w:rsid w:val="00AD50B3"/>
    <w:rPr>
      <w:rFonts w:ascii="Arial" w:hAnsi="Arial"/>
      <w:b/>
      <w:kern w:val="32"/>
      <w:sz w:val="32"/>
      <w:lang w:eastAsia="ru-RU"/>
    </w:rPr>
  </w:style>
  <w:style w:type="character" w:customStyle="1" w:styleId="Heading2Char">
    <w:name w:val="Heading 2 Char"/>
    <w:basedOn w:val="a0"/>
    <w:uiPriority w:val="99"/>
    <w:locked/>
    <w:rsid w:val="00AD50B3"/>
    <w:rPr>
      <w:rFonts w:ascii="Times New Roman" w:hAnsi="Times New Roman"/>
      <w:b/>
      <w:sz w:val="28"/>
      <w:lang w:eastAsia="ru-RU"/>
    </w:rPr>
  </w:style>
  <w:style w:type="character" w:customStyle="1" w:styleId="Heading3Char">
    <w:name w:val="Heading 3 Char"/>
    <w:basedOn w:val="a0"/>
    <w:uiPriority w:val="99"/>
    <w:locked/>
    <w:rsid w:val="00AD50B3"/>
    <w:rPr>
      <w:rFonts w:ascii="Arial" w:hAnsi="Arial"/>
      <w:b/>
      <w:sz w:val="26"/>
      <w:lang w:eastAsia="ru-RU"/>
    </w:rPr>
  </w:style>
  <w:style w:type="paragraph" w:styleId="a3">
    <w:name w:val="List Paragraph"/>
    <w:basedOn w:val="a"/>
    <w:link w:val="a4"/>
    <w:qFormat/>
    <w:rsid w:val="00AD50B3"/>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AD50B3"/>
    <w:pPr>
      <w:widowControl w:val="0"/>
      <w:autoSpaceDE w:val="0"/>
      <w:autoSpaceDN w:val="0"/>
      <w:spacing w:after="0" w:line="240" w:lineRule="auto"/>
    </w:pPr>
    <w:rPr>
      <w:rFonts w:ascii="Calibri" w:eastAsia="Times New Roman" w:hAnsi="Calibri" w:cs="Calibri"/>
      <w:lang w:eastAsia="ru-RU"/>
    </w:rPr>
  </w:style>
  <w:style w:type="paragraph" w:styleId="12">
    <w:name w:val="toc 1"/>
    <w:basedOn w:val="a"/>
    <w:next w:val="a"/>
    <w:autoRedefine/>
    <w:uiPriority w:val="39"/>
    <w:rsid w:val="00AD50B3"/>
    <w:pPr>
      <w:spacing w:after="100" w:line="240" w:lineRule="auto"/>
    </w:pPr>
    <w:rPr>
      <w:rFonts w:ascii="Times New Roman" w:eastAsia="Times New Roman" w:hAnsi="Times New Roman" w:cs="Times New Roman"/>
      <w:sz w:val="24"/>
    </w:rPr>
  </w:style>
  <w:style w:type="character" w:styleId="a5">
    <w:name w:val="Hyperlink"/>
    <w:basedOn w:val="a0"/>
    <w:uiPriority w:val="99"/>
    <w:rsid w:val="00AD50B3"/>
    <w:rPr>
      <w:rFonts w:cs="Times New Roman"/>
      <w:color w:val="0000FF"/>
      <w:u w:val="single"/>
    </w:rPr>
  </w:style>
  <w:style w:type="paragraph" w:styleId="a6">
    <w:name w:val="Balloon Text"/>
    <w:basedOn w:val="a"/>
    <w:link w:val="a7"/>
    <w:uiPriority w:val="99"/>
    <w:semiHidden/>
    <w:rsid w:val="00AD50B3"/>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AD50B3"/>
    <w:rPr>
      <w:rFonts w:ascii="Tahoma" w:eastAsia="Times New Roman" w:hAnsi="Tahoma" w:cs="Tahoma"/>
      <w:sz w:val="16"/>
      <w:szCs w:val="16"/>
      <w:lang w:eastAsia="ru-RU"/>
    </w:rPr>
  </w:style>
  <w:style w:type="character" w:styleId="a8">
    <w:name w:val="Strong"/>
    <w:basedOn w:val="a0"/>
    <w:uiPriority w:val="22"/>
    <w:qFormat/>
    <w:rsid w:val="00AD50B3"/>
    <w:rPr>
      <w:rFonts w:cs="Times New Roman"/>
      <w:b/>
      <w:bCs/>
    </w:rPr>
  </w:style>
  <w:style w:type="paragraph" w:styleId="a9">
    <w:name w:val="Normal (Web)"/>
    <w:aliases w:val="Знак2,Обычный (Web)"/>
    <w:basedOn w:val="a"/>
    <w:uiPriority w:val="99"/>
    <w:rsid w:val="00AD50B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AD50B3"/>
    <w:rPr>
      <w:rFonts w:cs="Times New Roman"/>
      <w:i/>
      <w:iCs/>
    </w:rPr>
  </w:style>
  <w:style w:type="paragraph" w:customStyle="1" w:styleId="western">
    <w:name w:val="western"/>
    <w:basedOn w:val="a"/>
    <w:uiPriority w:val="99"/>
    <w:rsid w:val="00AD50B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AD50B3"/>
    <w:rPr>
      <w:rFonts w:cs="Times New Roman"/>
      <w:i/>
      <w:iCs/>
      <w:color w:val="808080"/>
    </w:rPr>
  </w:style>
  <w:style w:type="paragraph" w:styleId="ac">
    <w:name w:val="TOC Heading"/>
    <w:basedOn w:val="1"/>
    <w:next w:val="a"/>
    <w:uiPriority w:val="39"/>
    <w:qFormat/>
    <w:rsid w:val="00AD50B3"/>
    <w:pPr>
      <w:outlineLvl w:val="9"/>
    </w:pPr>
  </w:style>
  <w:style w:type="table" w:styleId="ad">
    <w:name w:val="Table Grid"/>
    <w:basedOn w:val="a1"/>
    <w:uiPriority w:val="59"/>
    <w:rsid w:val="00AD50B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AD50B3"/>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AD50B3"/>
    <w:rPr>
      <w:rFonts w:ascii="Times New Roman" w:eastAsia="Times New Roman" w:hAnsi="Times New Roman" w:cs="Times New Roman"/>
      <w:sz w:val="20"/>
      <w:szCs w:val="20"/>
      <w:lang w:eastAsia="ru-RU"/>
    </w:rPr>
  </w:style>
  <w:style w:type="character" w:styleId="af0">
    <w:name w:val="footnote reference"/>
    <w:basedOn w:val="a0"/>
    <w:uiPriority w:val="99"/>
    <w:rsid w:val="00AD50B3"/>
    <w:rPr>
      <w:rFonts w:cs="Times New Roman"/>
      <w:vertAlign w:val="superscript"/>
    </w:rPr>
  </w:style>
  <w:style w:type="character" w:customStyle="1" w:styleId="a4">
    <w:name w:val="Абзац списка Знак"/>
    <w:link w:val="a3"/>
    <w:locked/>
    <w:rsid w:val="00AD50B3"/>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AD50B3"/>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AD50B3"/>
    <w:rPr>
      <w:rFonts w:ascii="Consultant" w:eastAsia="Calibri" w:hAnsi="Consultant" w:cs="Times New Roman"/>
      <w:lang w:eastAsia="ar-SA"/>
    </w:rPr>
  </w:style>
  <w:style w:type="character" w:customStyle="1" w:styleId="FontStyle33">
    <w:name w:val="Font Style33"/>
    <w:uiPriority w:val="99"/>
    <w:rsid w:val="00AD50B3"/>
    <w:rPr>
      <w:rFonts w:ascii="Times New Roman" w:hAnsi="Times New Roman"/>
      <w:color w:val="000000"/>
      <w:sz w:val="18"/>
    </w:rPr>
  </w:style>
  <w:style w:type="character" w:customStyle="1" w:styleId="apple-converted-space">
    <w:name w:val="apple-converted-space"/>
    <w:basedOn w:val="a0"/>
    <w:uiPriority w:val="99"/>
    <w:rsid w:val="00AD50B3"/>
    <w:rPr>
      <w:rFonts w:cs="Times New Roman"/>
    </w:rPr>
  </w:style>
  <w:style w:type="character" w:customStyle="1" w:styleId="ConsPlusNormal0">
    <w:name w:val="ConsPlusNormal Знак"/>
    <w:link w:val="ConsPlusNormal"/>
    <w:locked/>
    <w:rsid w:val="00AD50B3"/>
    <w:rPr>
      <w:rFonts w:ascii="Calibri" w:eastAsia="Times New Roman" w:hAnsi="Calibri" w:cs="Calibri"/>
      <w:lang w:eastAsia="ru-RU"/>
    </w:rPr>
  </w:style>
  <w:style w:type="character" w:styleId="af1">
    <w:name w:val="FollowedHyperlink"/>
    <w:basedOn w:val="a0"/>
    <w:uiPriority w:val="99"/>
    <w:rsid w:val="00AD50B3"/>
    <w:rPr>
      <w:rFonts w:cs="Times New Roman"/>
      <w:color w:val="800080"/>
      <w:u w:val="single"/>
    </w:rPr>
  </w:style>
  <w:style w:type="paragraph" w:customStyle="1" w:styleId="xl66">
    <w:name w:val="xl66"/>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AD50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AD50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AD50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AD50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AD50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AD50B3"/>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AD50B3"/>
    <w:rPr>
      <w:rFonts w:ascii="Times New Roman" w:eastAsia="Times New Roman" w:hAnsi="Times New Roman" w:cs="Times New Roman"/>
      <w:sz w:val="24"/>
      <w:lang w:eastAsia="ru-RU"/>
    </w:rPr>
  </w:style>
  <w:style w:type="paragraph" w:styleId="af4">
    <w:name w:val="footer"/>
    <w:basedOn w:val="a"/>
    <w:link w:val="af5"/>
    <w:uiPriority w:val="99"/>
    <w:rsid w:val="00AD50B3"/>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AD50B3"/>
    <w:rPr>
      <w:rFonts w:ascii="Times New Roman" w:eastAsia="Times New Roman" w:hAnsi="Times New Roman" w:cs="Times New Roman"/>
      <w:sz w:val="24"/>
      <w:lang w:eastAsia="ru-RU"/>
    </w:rPr>
  </w:style>
  <w:style w:type="character" w:styleId="af6">
    <w:name w:val="Placeholder Text"/>
    <w:basedOn w:val="a0"/>
    <w:uiPriority w:val="99"/>
    <w:semiHidden/>
    <w:rsid w:val="00AD50B3"/>
    <w:rPr>
      <w:rFonts w:cs="Times New Roman"/>
      <w:color w:val="808080"/>
    </w:rPr>
  </w:style>
  <w:style w:type="paragraph" w:customStyle="1" w:styleId="font5">
    <w:name w:val="font5"/>
    <w:basedOn w:val="a"/>
    <w:uiPriority w:val="99"/>
    <w:rsid w:val="00AD50B3"/>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AD50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AD50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AD50B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AD50B3"/>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AD50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AD50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AD50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AD50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AD50B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AD50B3"/>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AD50B3"/>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AD50B3"/>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AD50B3"/>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AD50B3"/>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AD50B3"/>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AD50B3"/>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AD50B3"/>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AD50B3"/>
    <w:rPr>
      <w:rFonts w:ascii="Times New Roman" w:hAnsi="Times New Roman"/>
      <w:sz w:val="24"/>
      <w:lang w:eastAsia="ru-RU"/>
    </w:rPr>
  </w:style>
  <w:style w:type="paragraph" w:styleId="24">
    <w:name w:val="Body Text 2"/>
    <w:basedOn w:val="a"/>
    <w:link w:val="25"/>
    <w:uiPriority w:val="99"/>
    <w:rsid w:val="00AD50B3"/>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AD50B3"/>
    <w:rPr>
      <w:rFonts w:ascii="Times New Roman" w:eastAsia="Times New Roman" w:hAnsi="Times New Roman" w:cs="Times New Roman"/>
      <w:sz w:val="20"/>
      <w:szCs w:val="20"/>
      <w:lang w:eastAsia="ru-RU"/>
    </w:rPr>
  </w:style>
  <w:style w:type="paragraph" w:customStyle="1" w:styleId="xl24">
    <w:name w:val="xl24"/>
    <w:basedOn w:val="a"/>
    <w:uiPriority w:val="99"/>
    <w:rsid w:val="00AD50B3"/>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AD50B3"/>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AD50B3"/>
    <w:rPr>
      <w:rFonts w:ascii="Arial" w:eastAsia="Times New Roman" w:hAnsi="Arial" w:cs="Arial"/>
      <w:sz w:val="24"/>
      <w:szCs w:val="24"/>
      <w:lang w:eastAsia="ru-RU"/>
    </w:rPr>
  </w:style>
  <w:style w:type="paragraph" w:styleId="afb">
    <w:name w:val="Date"/>
    <w:basedOn w:val="a"/>
    <w:next w:val="a"/>
    <w:link w:val="afc"/>
    <w:uiPriority w:val="99"/>
    <w:rsid w:val="00AD50B3"/>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AD50B3"/>
    <w:rPr>
      <w:rFonts w:ascii="Times New Roman" w:eastAsia="Times New Roman" w:hAnsi="Times New Roman" w:cs="Times New Roman"/>
      <w:sz w:val="24"/>
      <w:szCs w:val="24"/>
      <w:lang w:eastAsia="ru-RU"/>
    </w:rPr>
  </w:style>
  <w:style w:type="paragraph" w:styleId="afd">
    <w:name w:val="Normal Indent"/>
    <w:basedOn w:val="a"/>
    <w:uiPriority w:val="99"/>
    <w:rsid w:val="00AD50B3"/>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AD50B3"/>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AD50B3"/>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AD50B3"/>
    <w:pPr>
      <w:widowControl w:val="0"/>
      <w:numPr>
        <w:ilvl w:val="2"/>
        <w:numId w:val="2"/>
      </w:numPr>
      <w:adjustRightInd w:val="0"/>
      <w:spacing w:after="0" w:line="240" w:lineRule="auto"/>
      <w:jc w:val="both"/>
    </w:pPr>
  </w:style>
  <w:style w:type="paragraph" w:styleId="20">
    <w:name w:val="List Number 2"/>
    <w:basedOn w:val="a"/>
    <w:uiPriority w:val="99"/>
    <w:rsid w:val="00AD50B3"/>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AD50B3"/>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AD50B3"/>
    <w:rPr>
      <w:rFonts w:ascii="Times New Roman" w:eastAsia="Times New Roman" w:hAnsi="Times New Roman" w:cs="Times New Roman"/>
      <w:sz w:val="24"/>
      <w:szCs w:val="24"/>
      <w:lang w:eastAsia="ru-RU"/>
    </w:rPr>
  </w:style>
  <w:style w:type="paragraph" w:customStyle="1" w:styleId="15">
    <w:name w:val="Знак1"/>
    <w:basedOn w:val="a"/>
    <w:uiPriority w:val="99"/>
    <w:rsid w:val="00AD50B3"/>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AD50B3"/>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AD50B3"/>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AD50B3"/>
    <w:rPr>
      <w:rFonts w:ascii="Times New Roman" w:hAnsi="Times New Roman"/>
      <w:sz w:val="24"/>
      <w:lang w:eastAsia="ru-RU"/>
    </w:rPr>
  </w:style>
  <w:style w:type="paragraph" w:styleId="33">
    <w:name w:val="Body Text Indent 3"/>
    <w:basedOn w:val="a"/>
    <w:link w:val="34"/>
    <w:uiPriority w:val="99"/>
    <w:rsid w:val="00AD50B3"/>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AD50B3"/>
    <w:rPr>
      <w:rFonts w:ascii="Times New Roman" w:eastAsia="Times New Roman" w:hAnsi="Times New Roman" w:cs="Times New Roman"/>
      <w:sz w:val="16"/>
      <w:szCs w:val="16"/>
      <w:lang w:eastAsia="ru-RU"/>
    </w:rPr>
  </w:style>
  <w:style w:type="paragraph" w:customStyle="1" w:styleId="16">
    <w:name w:val="Обычный1"/>
    <w:link w:val="17"/>
    <w:uiPriority w:val="99"/>
    <w:rsid w:val="00AD50B3"/>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uiPriority w:val="99"/>
    <w:qFormat/>
    <w:rsid w:val="00AD50B3"/>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Заголовок Знак"/>
    <w:basedOn w:val="a0"/>
    <w:link w:val="aff0"/>
    <w:uiPriority w:val="99"/>
    <w:rsid w:val="00AD50B3"/>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AD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D50B3"/>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AD50B3"/>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AD50B3"/>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AD50B3"/>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AD50B3"/>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AD50B3"/>
    <w:rPr>
      <w:sz w:val="26"/>
      <w:lang w:eastAsia="ru-RU"/>
    </w:rPr>
  </w:style>
  <w:style w:type="paragraph" w:styleId="affa">
    <w:name w:val="No Spacing"/>
    <w:uiPriority w:val="99"/>
    <w:qFormat/>
    <w:rsid w:val="00AD50B3"/>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AD50B3"/>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AD50B3"/>
    <w:rPr>
      <w:b/>
      <w:noProof/>
      <w:sz w:val="24"/>
      <w:lang w:val="ru-RU" w:eastAsia="ru-RU"/>
    </w:rPr>
  </w:style>
  <w:style w:type="character" w:customStyle="1" w:styleId="17">
    <w:name w:val="Обычный1 Знак"/>
    <w:link w:val="16"/>
    <w:uiPriority w:val="99"/>
    <w:locked/>
    <w:rsid w:val="00AD50B3"/>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AD50B3"/>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AD50B3"/>
    <w:rPr>
      <w:rFonts w:cs="Times New Roman"/>
    </w:rPr>
  </w:style>
  <w:style w:type="paragraph" w:customStyle="1" w:styleId="afff">
    <w:name w:val="Заголовок таблицы"/>
    <w:basedOn w:val="a"/>
    <w:uiPriority w:val="99"/>
    <w:rsid w:val="00AD50B3"/>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AD50B3"/>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uiPriority w:val="99"/>
    <w:rsid w:val="00AD50B3"/>
    <w:pPr>
      <w:suppressAutoHyphens/>
      <w:ind w:right="355" w:hanging="70"/>
    </w:pPr>
    <w:rPr>
      <w:lang w:eastAsia="ar-SA"/>
    </w:rPr>
  </w:style>
  <w:style w:type="paragraph" w:customStyle="1" w:styleId="130">
    <w:name w:val="Знак13"/>
    <w:basedOn w:val="a"/>
    <w:uiPriority w:val="99"/>
    <w:rsid w:val="00AD50B3"/>
    <w:pPr>
      <w:spacing w:after="160" w:line="240" w:lineRule="exact"/>
    </w:pPr>
    <w:rPr>
      <w:rFonts w:ascii="Verdana" w:eastAsia="Times New Roman" w:hAnsi="Verdana" w:cs="Verdana"/>
      <w:sz w:val="20"/>
      <w:szCs w:val="20"/>
      <w:lang w:val="en-US"/>
    </w:rPr>
  </w:style>
  <w:style w:type="paragraph" w:customStyle="1" w:styleId="FR1">
    <w:name w:val="FR1"/>
    <w:uiPriority w:val="99"/>
    <w:rsid w:val="00AD50B3"/>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AD50B3"/>
  </w:style>
  <w:style w:type="character" w:customStyle="1" w:styleId="19">
    <w:name w:val="Знак Знак1"/>
    <w:uiPriority w:val="99"/>
    <w:rsid w:val="00AD50B3"/>
    <w:rPr>
      <w:rFonts w:ascii="Times New Roman" w:hAnsi="Times New Roman"/>
      <w:sz w:val="24"/>
    </w:rPr>
  </w:style>
  <w:style w:type="character" w:customStyle="1" w:styleId="Absatz-Standardschriftart">
    <w:name w:val="Absatz-Standardschriftart"/>
    <w:uiPriority w:val="99"/>
    <w:rsid w:val="00AD50B3"/>
  </w:style>
  <w:style w:type="paragraph" w:styleId="35">
    <w:name w:val="Body Text 3"/>
    <w:basedOn w:val="a"/>
    <w:link w:val="36"/>
    <w:uiPriority w:val="99"/>
    <w:rsid w:val="00AD50B3"/>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AD50B3"/>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AD50B3"/>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AD50B3"/>
    <w:rPr>
      <w:sz w:val="24"/>
      <w:lang w:val="ru-RU" w:eastAsia="ru-RU"/>
    </w:rPr>
  </w:style>
  <w:style w:type="character" w:customStyle="1" w:styleId="82">
    <w:name w:val="Основной текст (8)_"/>
    <w:link w:val="83"/>
    <w:uiPriority w:val="99"/>
    <w:locked/>
    <w:rsid w:val="00AD50B3"/>
    <w:rPr>
      <w:rFonts w:ascii="Arial" w:hAnsi="Arial"/>
      <w:b/>
      <w:sz w:val="17"/>
      <w:shd w:val="clear" w:color="auto" w:fill="FFFFFF"/>
    </w:rPr>
  </w:style>
  <w:style w:type="paragraph" w:customStyle="1" w:styleId="83">
    <w:name w:val="Основной текст (8)"/>
    <w:basedOn w:val="a"/>
    <w:link w:val="82"/>
    <w:uiPriority w:val="99"/>
    <w:rsid w:val="00AD50B3"/>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AD50B3"/>
    <w:rPr>
      <w:rFonts w:ascii="Arial" w:hAnsi="Arial"/>
      <w:b/>
      <w:spacing w:val="0"/>
      <w:sz w:val="17"/>
      <w:lang w:val="ru-RU" w:eastAsia="ru-RU"/>
    </w:rPr>
  </w:style>
  <w:style w:type="character" w:customStyle="1" w:styleId="Tahoma">
    <w:name w:val="Основной текст + Tahoma"/>
    <w:aliases w:val="6 pt"/>
    <w:uiPriority w:val="99"/>
    <w:rsid w:val="00AD50B3"/>
    <w:rPr>
      <w:rFonts w:ascii="Tahoma" w:hAnsi="Tahoma"/>
      <w:spacing w:val="0"/>
      <w:w w:val="100"/>
      <w:sz w:val="12"/>
      <w:lang w:val="en-US" w:eastAsia="en-US"/>
    </w:rPr>
  </w:style>
  <w:style w:type="character" w:customStyle="1" w:styleId="1a">
    <w:name w:val="Заголовок №1_"/>
    <w:link w:val="1b"/>
    <w:uiPriority w:val="99"/>
    <w:locked/>
    <w:rsid w:val="00AD50B3"/>
    <w:rPr>
      <w:rFonts w:ascii="Arial" w:hAnsi="Arial"/>
      <w:b/>
      <w:shd w:val="clear" w:color="auto" w:fill="FFFFFF"/>
    </w:rPr>
  </w:style>
  <w:style w:type="character" w:customStyle="1" w:styleId="afff2">
    <w:name w:val="Подпись к таблице_"/>
    <w:link w:val="afff3"/>
    <w:uiPriority w:val="99"/>
    <w:locked/>
    <w:rsid w:val="00AD50B3"/>
    <w:rPr>
      <w:rFonts w:ascii="Arial" w:hAnsi="Arial"/>
      <w:b/>
      <w:sz w:val="17"/>
      <w:shd w:val="clear" w:color="auto" w:fill="FFFFFF"/>
    </w:rPr>
  </w:style>
  <w:style w:type="paragraph" w:customStyle="1" w:styleId="1b">
    <w:name w:val="Заголовок №1"/>
    <w:basedOn w:val="a"/>
    <w:link w:val="1a"/>
    <w:uiPriority w:val="99"/>
    <w:rsid w:val="00AD50B3"/>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AD50B3"/>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AD50B3"/>
    <w:rPr>
      <w:rFonts w:ascii="Arial" w:hAnsi="Arial"/>
      <w:b/>
      <w:spacing w:val="0"/>
      <w:sz w:val="17"/>
      <w:lang w:val="ru-RU" w:eastAsia="ru-RU"/>
    </w:rPr>
  </w:style>
  <w:style w:type="paragraph" w:customStyle="1" w:styleId="FR2">
    <w:name w:val="FR2"/>
    <w:uiPriority w:val="99"/>
    <w:rsid w:val="00AD50B3"/>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AD50B3"/>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AD50B3"/>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AD50B3"/>
  </w:style>
  <w:style w:type="character" w:customStyle="1" w:styleId="WW-Absatz-Standardschriftart">
    <w:name w:val="WW-Absatz-Standardschriftart"/>
    <w:uiPriority w:val="99"/>
    <w:rsid w:val="00AD50B3"/>
  </w:style>
  <w:style w:type="character" w:customStyle="1" w:styleId="WW-Absatz-Standardschriftart1">
    <w:name w:val="WW-Absatz-Standardschriftart1"/>
    <w:uiPriority w:val="99"/>
    <w:rsid w:val="00AD50B3"/>
  </w:style>
  <w:style w:type="character" w:customStyle="1" w:styleId="WW-Absatz-Standardschriftart11">
    <w:name w:val="WW-Absatz-Standardschriftart11"/>
    <w:uiPriority w:val="99"/>
    <w:rsid w:val="00AD50B3"/>
  </w:style>
  <w:style w:type="character" w:customStyle="1" w:styleId="28">
    <w:name w:val="Основной шрифт абзаца2"/>
    <w:uiPriority w:val="99"/>
    <w:rsid w:val="00AD50B3"/>
  </w:style>
  <w:style w:type="character" w:customStyle="1" w:styleId="1d">
    <w:name w:val="Основной шрифт абзаца1"/>
    <w:uiPriority w:val="99"/>
    <w:rsid w:val="00AD50B3"/>
  </w:style>
  <w:style w:type="character" w:customStyle="1" w:styleId="afff5">
    <w:name w:val="Символ нумерации"/>
    <w:uiPriority w:val="99"/>
    <w:rsid w:val="00AD50B3"/>
  </w:style>
  <w:style w:type="character" w:customStyle="1" w:styleId="afff6">
    <w:name w:val="Маркеры списка"/>
    <w:uiPriority w:val="99"/>
    <w:rsid w:val="00AD50B3"/>
    <w:rPr>
      <w:rFonts w:ascii="StarSymbol" w:eastAsia="StarSymbol" w:hAnsi="StarSymbol"/>
      <w:sz w:val="18"/>
    </w:rPr>
  </w:style>
  <w:style w:type="paragraph" w:customStyle="1" w:styleId="1e">
    <w:name w:val="Заголовок1"/>
    <w:basedOn w:val="a"/>
    <w:next w:val="af7"/>
    <w:uiPriority w:val="99"/>
    <w:rsid w:val="00AD50B3"/>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AD50B3"/>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AD50B3"/>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AD50B3"/>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AD50B3"/>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AD50B3"/>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AD50B3"/>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AD50B3"/>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AD50B3"/>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AD50B3"/>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AD50B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AD50B3"/>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AD50B3"/>
    <w:rPr>
      <w:rFonts w:cs="Times New Roman"/>
      <w:sz w:val="16"/>
    </w:rPr>
  </w:style>
  <w:style w:type="paragraph" w:styleId="afffc">
    <w:name w:val="annotation text"/>
    <w:basedOn w:val="a"/>
    <w:link w:val="afffd"/>
    <w:uiPriority w:val="99"/>
    <w:semiHidden/>
    <w:rsid w:val="00AD50B3"/>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AD50B3"/>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AD50B3"/>
    <w:rPr>
      <w:b/>
      <w:bCs/>
    </w:rPr>
  </w:style>
  <w:style w:type="character" w:customStyle="1" w:styleId="affff">
    <w:name w:val="Тема примечания Знак"/>
    <w:basedOn w:val="afffd"/>
    <w:link w:val="afffe"/>
    <w:uiPriority w:val="99"/>
    <w:semiHidden/>
    <w:rsid w:val="00AD50B3"/>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AD50B3"/>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AD50B3"/>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AD50B3"/>
    <w:rPr>
      <w:b/>
      <w:sz w:val="24"/>
      <w:lang w:val="ru-RU" w:eastAsia="ar-SA" w:bidi="ar-SA"/>
    </w:rPr>
  </w:style>
  <w:style w:type="character" w:customStyle="1" w:styleId="90">
    <w:name w:val="Знак Знак9"/>
    <w:uiPriority w:val="99"/>
    <w:rsid w:val="00AD50B3"/>
    <w:rPr>
      <w:sz w:val="22"/>
      <w:lang w:val="ru-RU" w:eastAsia="ar-SA" w:bidi="ar-SA"/>
    </w:rPr>
  </w:style>
  <w:style w:type="character" w:customStyle="1" w:styleId="84">
    <w:name w:val="Знак Знак8"/>
    <w:uiPriority w:val="99"/>
    <w:rsid w:val="00AD50B3"/>
    <w:rPr>
      <w:b/>
      <w:sz w:val="24"/>
      <w:lang w:val="ru-RU" w:eastAsia="ar-SA" w:bidi="ar-SA"/>
    </w:rPr>
  </w:style>
  <w:style w:type="paragraph" w:customStyle="1" w:styleId="affff1">
    <w:name w:val="Знак Знак"/>
    <w:basedOn w:val="a"/>
    <w:uiPriority w:val="99"/>
    <w:rsid w:val="00AD50B3"/>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AD50B3"/>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AD50B3"/>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AD50B3"/>
    <w:pPr>
      <w:numPr>
        <w:numId w:val="4"/>
      </w:numPr>
    </w:pPr>
    <w:rPr>
      <w:lang w:val="en-US"/>
    </w:rPr>
  </w:style>
  <w:style w:type="paragraph" w:customStyle="1" w:styleId="affff2">
    <w:name w:val="Знак Знак Знак Знак Знак Знак Знак Знак Знак Знак"/>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AD50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AD50B3"/>
    <w:rPr>
      <w:rFonts w:cs="Times New Roman"/>
    </w:rPr>
  </w:style>
  <w:style w:type="paragraph" w:customStyle="1" w:styleId="2c">
    <w:name w:val="Обычный2"/>
    <w:uiPriority w:val="99"/>
    <w:rsid w:val="00AD50B3"/>
    <w:pPr>
      <w:spacing w:after="0" w:line="240" w:lineRule="auto"/>
    </w:pPr>
    <w:rPr>
      <w:rFonts w:ascii="Arial" w:eastAsia="Times New Roman" w:hAnsi="Arial" w:cs="Arial"/>
      <w:sz w:val="20"/>
      <w:szCs w:val="20"/>
      <w:lang w:eastAsia="ru-RU"/>
    </w:rPr>
  </w:style>
  <w:style w:type="paragraph" w:customStyle="1" w:styleId="1f3">
    <w:name w:val="Без интервала1"/>
    <w:uiPriority w:val="99"/>
    <w:rsid w:val="00AD50B3"/>
    <w:pPr>
      <w:spacing w:after="0" w:line="240" w:lineRule="auto"/>
    </w:pPr>
    <w:rPr>
      <w:rFonts w:ascii="Calibri" w:eastAsia="Times New Roman" w:hAnsi="Calibri" w:cs="Calibri"/>
      <w:lang w:eastAsia="ru-RU"/>
    </w:rPr>
  </w:style>
  <w:style w:type="paragraph" w:customStyle="1" w:styleId="affff3">
    <w:name w:val="Знак Знак Знак Знак Знак Знак Знак Знак Знак Знак Знак Знак Знак Знак Знак Знак"/>
    <w:basedOn w:val="a"/>
    <w:uiPriority w:val="99"/>
    <w:rsid w:val="00AD50B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AD50B3"/>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AD50B3"/>
    <w:rPr>
      <w:sz w:val="24"/>
      <w:lang w:val="ru-RU" w:eastAsia="ru-RU"/>
    </w:rPr>
  </w:style>
  <w:style w:type="paragraph" w:styleId="affff5">
    <w:name w:val="Plain Text"/>
    <w:basedOn w:val="a"/>
    <w:link w:val="affff6"/>
    <w:uiPriority w:val="99"/>
    <w:rsid w:val="00AD50B3"/>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AD50B3"/>
    <w:rPr>
      <w:rFonts w:ascii="Courier New" w:eastAsia="Times New Roman" w:hAnsi="Courier New" w:cs="Courier New"/>
      <w:sz w:val="20"/>
      <w:szCs w:val="20"/>
      <w:lang w:eastAsia="ru-RU"/>
    </w:rPr>
  </w:style>
  <w:style w:type="character" w:customStyle="1" w:styleId="71">
    <w:name w:val="Знак Знак7"/>
    <w:uiPriority w:val="99"/>
    <w:locked/>
    <w:rsid w:val="00AD50B3"/>
    <w:rPr>
      <w:rFonts w:ascii="Arial" w:hAnsi="Arial"/>
      <w:sz w:val="24"/>
      <w:lang w:val="ru-RU" w:eastAsia="ru-RU"/>
    </w:rPr>
  </w:style>
  <w:style w:type="paragraph" w:customStyle="1" w:styleId="510">
    <w:name w:val="Знак51"/>
    <w:basedOn w:val="a"/>
    <w:uiPriority w:val="99"/>
    <w:rsid w:val="00AD50B3"/>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AD50B3"/>
    <w:rPr>
      <w:rFonts w:cs="Times New Roman"/>
    </w:rPr>
  </w:style>
  <w:style w:type="character" w:customStyle="1" w:styleId="211">
    <w:name w:val="Знак Знак21"/>
    <w:uiPriority w:val="99"/>
    <w:rsid w:val="00AD50B3"/>
    <w:rPr>
      <w:rFonts w:ascii="Cambria" w:hAnsi="Cambria"/>
      <w:b/>
      <w:kern w:val="32"/>
      <w:sz w:val="32"/>
    </w:rPr>
  </w:style>
  <w:style w:type="character" w:customStyle="1" w:styleId="200">
    <w:name w:val="Знак Знак20"/>
    <w:uiPriority w:val="99"/>
    <w:rsid w:val="00AD50B3"/>
    <w:rPr>
      <w:rFonts w:ascii="Times New Roman" w:hAnsi="Times New Roman"/>
      <w:b/>
      <w:sz w:val="24"/>
    </w:rPr>
  </w:style>
  <w:style w:type="character" w:customStyle="1" w:styleId="190">
    <w:name w:val="Знак Знак19"/>
    <w:uiPriority w:val="99"/>
    <w:rsid w:val="00AD50B3"/>
    <w:rPr>
      <w:rFonts w:ascii="Times New Roman" w:hAnsi="Times New Roman"/>
      <w:b/>
      <w:sz w:val="28"/>
    </w:rPr>
  </w:style>
  <w:style w:type="character" w:customStyle="1" w:styleId="170">
    <w:name w:val="Знак Знак17"/>
    <w:uiPriority w:val="99"/>
    <w:locked/>
    <w:rsid w:val="00AD50B3"/>
    <w:rPr>
      <w:rFonts w:eastAsia="Times New Roman"/>
      <w:b/>
      <w:i/>
      <w:sz w:val="26"/>
      <w:lang w:val="ru-RU" w:eastAsia="ru-RU"/>
    </w:rPr>
  </w:style>
  <w:style w:type="character" w:customStyle="1" w:styleId="140">
    <w:name w:val="Знак Знак14"/>
    <w:uiPriority w:val="99"/>
    <w:rsid w:val="00AD50B3"/>
    <w:rPr>
      <w:rFonts w:ascii="Times New Roman" w:hAnsi="Times New Roman"/>
      <w:sz w:val="24"/>
    </w:rPr>
  </w:style>
  <w:style w:type="paragraph" w:customStyle="1" w:styleId="3b">
    <w:name w:val="Знак Знак Знак Знак3"/>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AD50B3"/>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AD50B3"/>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AD50B3"/>
    <w:rPr>
      <w:rFonts w:ascii="Times New Roman" w:hAnsi="Times New Roman"/>
      <w:sz w:val="24"/>
    </w:rPr>
  </w:style>
  <w:style w:type="paragraph" w:customStyle="1" w:styleId="62">
    <w:name w:val="Знак6"/>
    <w:basedOn w:val="a"/>
    <w:uiPriority w:val="99"/>
    <w:rsid w:val="00AD50B3"/>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AD50B3"/>
    <w:pPr>
      <w:spacing w:after="0" w:line="240" w:lineRule="auto"/>
      <w:ind w:left="720"/>
    </w:pPr>
    <w:rPr>
      <w:rFonts w:ascii="Calibri" w:eastAsia="Times New Roman" w:hAnsi="Calibri" w:cs="Calibri"/>
      <w:sz w:val="24"/>
    </w:rPr>
  </w:style>
  <w:style w:type="character" w:customStyle="1" w:styleId="1210">
    <w:name w:val="Знак Знак121"/>
    <w:uiPriority w:val="99"/>
    <w:rsid w:val="00AD50B3"/>
    <w:rPr>
      <w:b/>
      <w:sz w:val="24"/>
      <w:lang w:val="ru-RU" w:eastAsia="ar-SA" w:bidi="ar-SA"/>
    </w:rPr>
  </w:style>
  <w:style w:type="character" w:customStyle="1" w:styleId="91">
    <w:name w:val="Знак Знак91"/>
    <w:uiPriority w:val="99"/>
    <w:rsid w:val="00AD50B3"/>
    <w:rPr>
      <w:sz w:val="22"/>
      <w:lang w:val="ru-RU" w:eastAsia="ar-SA" w:bidi="ar-SA"/>
    </w:rPr>
  </w:style>
  <w:style w:type="character" w:customStyle="1" w:styleId="810">
    <w:name w:val="Знак Знак81"/>
    <w:uiPriority w:val="99"/>
    <w:rsid w:val="00AD50B3"/>
    <w:rPr>
      <w:b/>
      <w:sz w:val="24"/>
      <w:lang w:val="ru-RU" w:eastAsia="ar-SA" w:bidi="ar-SA"/>
    </w:rPr>
  </w:style>
  <w:style w:type="paragraph" w:customStyle="1" w:styleId="2d">
    <w:name w:val="Знак Знак2"/>
    <w:basedOn w:val="a"/>
    <w:uiPriority w:val="99"/>
    <w:rsid w:val="00AD50B3"/>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AD50B3"/>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AD50B3"/>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AD50B3"/>
    <w:pPr>
      <w:spacing w:after="0" w:line="240" w:lineRule="auto"/>
    </w:pPr>
    <w:rPr>
      <w:rFonts w:eastAsiaTheme="minorHAnsi"/>
      <w:sz w:val="26"/>
    </w:rPr>
  </w:style>
  <w:style w:type="character" w:customStyle="1" w:styleId="1f7">
    <w:name w:val="Схема документа Знак1"/>
    <w:basedOn w:val="a0"/>
    <w:uiPriority w:val="99"/>
    <w:semiHidden/>
    <w:rsid w:val="00AD50B3"/>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AD50B3"/>
    <w:rPr>
      <w:sz w:val="2"/>
    </w:rPr>
  </w:style>
  <w:style w:type="character" w:customStyle="1" w:styleId="head1">
    <w:name w:val="head_1"/>
    <w:uiPriority w:val="99"/>
    <w:rsid w:val="00AD50B3"/>
  </w:style>
  <w:style w:type="paragraph" w:styleId="affff7">
    <w:name w:val="List Bullet"/>
    <w:basedOn w:val="a"/>
    <w:autoRedefine/>
    <w:uiPriority w:val="99"/>
    <w:rsid w:val="00AD50B3"/>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AD50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D50B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AD50B3"/>
  </w:style>
  <w:style w:type="paragraph" w:customStyle="1" w:styleId="pbulletcmt">
    <w:name w:val="pbulletcmt"/>
    <w:basedOn w:val="a"/>
    <w:uiPriority w:val="99"/>
    <w:rsid w:val="00AD50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AD50B3"/>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AD50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AD50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AD50B3"/>
  </w:style>
  <w:style w:type="character" w:customStyle="1" w:styleId="apple-style-span">
    <w:name w:val="apple-style-span"/>
    <w:uiPriority w:val="99"/>
    <w:rsid w:val="00AD50B3"/>
  </w:style>
  <w:style w:type="paragraph" w:customStyle="1" w:styleId="53">
    <w:name w:val="Знак5 Знак Знак"/>
    <w:basedOn w:val="a"/>
    <w:uiPriority w:val="99"/>
    <w:rsid w:val="00AD50B3"/>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AD50B3"/>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AD50B3"/>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AD50B3"/>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AD50B3"/>
    <w:rPr>
      <w:color w:val="000000"/>
      <w:sz w:val="23"/>
    </w:rPr>
  </w:style>
  <w:style w:type="paragraph" w:customStyle="1" w:styleId="affff8">
    <w:name w:val="Нормальный (таблица)"/>
    <w:basedOn w:val="a"/>
    <w:next w:val="a"/>
    <w:uiPriority w:val="99"/>
    <w:rsid w:val="00AD50B3"/>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AD50B3"/>
    <w:rPr>
      <w:rFonts w:cs="Times New Roman"/>
    </w:rPr>
  </w:style>
  <w:style w:type="character" w:customStyle="1" w:styleId="part-title">
    <w:name w:val="part-title"/>
    <w:basedOn w:val="a0"/>
    <w:uiPriority w:val="99"/>
    <w:rsid w:val="00AD50B3"/>
    <w:rPr>
      <w:rFonts w:cs="Times New Roman"/>
    </w:rPr>
  </w:style>
  <w:style w:type="character" w:customStyle="1" w:styleId="part-count">
    <w:name w:val="part-count"/>
    <w:basedOn w:val="a0"/>
    <w:uiPriority w:val="99"/>
    <w:rsid w:val="00AD50B3"/>
    <w:rPr>
      <w:rFonts w:cs="Times New Roman"/>
    </w:rPr>
  </w:style>
  <w:style w:type="character" w:customStyle="1" w:styleId="google-src-text1">
    <w:name w:val="google-src-text1"/>
    <w:uiPriority w:val="99"/>
    <w:rsid w:val="00AD50B3"/>
    <w:rPr>
      <w:vanish/>
    </w:rPr>
  </w:style>
  <w:style w:type="paragraph" w:customStyle="1" w:styleId="213">
    <w:name w:val="Основной текст с отступом 21"/>
    <w:basedOn w:val="a"/>
    <w:uiPriority w:val="99"/>
    <w:rsid w:val="00AD50B3"/>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AD50B3"/>
    <w:pPr>
      <w:spacing w:after="0" w:line="240" w:lineRule="auto"/>
    </w:pPr>
    <w:rPr>
      <w:rFonts w:ascii="Calibri" w:eastAsia="Times New Roman" w:hAnsi="Calibri" w:cs="Calibri"/>
      <w:lang w:eastAsia="ru-RU"/>
    </w:rPr>
  </w:style>
  <w:style w:type="character" w:customStyle="1" w:styleId="710">
    <w:name w:val="Знак Знак71"/>
    <w:uiPriority w:val="99"/>
    <w:rsid w:val="00AD50B3"/>
    <w:rPr>
      <w:sz w:val="24"/>
      <w:lang w:val="ru-RU" w:eastAsia="ru-RU"/>
    </w:rPr>
  </w:style>
  <w:style w:type="character" w:customStyle="1" w:styleId="820">
    <w:name w:val="Знак Знак82"/>
    <w:uiPriority w:val="99"/>
    <w:rsid w:val="00AD50B3"/>
    <w:rPr>
      <w:sz w:val="24"/>
      <w:lang w:val="ru-RU" w:eastAsia="ru-RU"/>
    </w:rPr>
  </w:style>
  <w:style w:type="character" w:customStyle="1" w:styleId="72">
    <w:name w:val="Знак Знак72"/>
    <w:uiPriority w:val="99"/>
    <w:rsid w:val="00AD50B3"/>
    <w:rPr>
      <w:sz w:val="24"/>
      <w:lang w:val="ru-RU" w:eastAsia="ru-RU"/>
    </w:rPr>
  </w:style>
  <w:style w:type="character" w:customStyle="1" w:styleId="iceouttxt5">
    <w:name w:val="iceouttxt5"/>
    <w:basedOn w:val="a0"/>
    <w:uiPriority w:val="99"/>
    <w:rsid w:val="00AD50B3"/>
    <w:rPr>
      <w:rFonts w:ascii="Arial" w:hAnsi="Arial" w:cs="Arial"/>
      <w:color w:val="666666"/>
      <w:sz w:val="17"/>
      <w:szCs w:val="17"/>
    </w:rPr>
  </w:style>
  <w:style w:type="paragraph" w:customStyle="1" w:styleId="1f8">
    <w:name w:val="Основной текст с отступом1"/>
    <w:basedOn w:val="a"/>
    <w:uiPriority w:val="99"/>
    <w:rsid w:val="00AD50B3"/>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AD50B3"/>
  </w:style>
  <w:style w:type="paragraph" w:customStyle="1" w:styleId="Style40">
    <w:name w:val="Style40"/>
    <w:basedOn w:val="a"/>
    <w:uiPriority w:val="99"/>
    <w:rsid w:val="00AD50B3"/>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AD50B3"/>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AD50B3"/>
    <w:rPr>
      <w:rFonts w:ascii="Times New Roman" w:hAnsi="Times New Roman" w:cs="Times New Roman"/>
      <w:b/>
      <w:bCs/>
      <w:i/>
      <w:iCs/>
      <w:sz w:val="10"/>
      <w:szCs w:val="10"/>
    </w:rPr>
  </w:style>
  <w:style w:type="paragraph" w:customStyle="1" w:styleId="3c">
    <w:name w:val="Е_маркир_3внут"/>
    <w:basedOn w:val="a"/>
    <w:uiPriority w:val="99"/>
    <w:rsid w:val="00AD50B3"/>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AD5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AD50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AD50B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AD50B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AD50B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AD50B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AD50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AD50B3"/>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AD50B3"/>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AD50B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AD50B3"/>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AD50B3"/>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rsid w:val="00AD50B3"/>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AD50B3"/>
  </w:style>
  <w:style w:type="numbering" w:customStyle="1" w:styleId="1110">
    <w:name w:val="Нет списка111"/>
    <w:next w:val="a2"/>
    <w:uiPriority w:val="99"/>
    <w:semiHidden/>
    <w:unhideWhenUsed/>
    <w:rsid w:val="00AD50B3"/>
  </w:style>
  <w:style w:type="numbering" w:customStyle="1" w:styleId="2f1">
    <w:name w:val="Нет списка2"/>
    <w:next w:val="a2"/>
    <w:uiPriority w:val="99"/>
    <w:semiHidden/>
    <w:unhideWhenUsed/>
    <w:rsid w:val="00AD50B3"/>
  </w:style>
  <w:style w:type="numbering" w:customStyle="1" w:styleId="3e">
    <w:name w:val="Нет списка3"/>
    <w:next w:val="a2"/>
    <w:uiPriority w:val="99"/>
    <w:semiHidden/>
    <w:unhideWhenUsed/>
    <w:rsid w:val="00AD50B3"/>
  </w:style>
  <w:style w:type="numbering" w:customStyle="1" w:styleId="44">
    <w:name w:val="Нет списка4"/>
    <w:next w:val="a2"/>
    <w:uiPriority w:val="99"/>
    <w:semiHidden/>
    <w:unhideWhenUsed/>
    <w:rsid w:val="00AD50B3"/>
  </w:style>
  <w:style w:type="table" w:customStyle="1" w:styleId="3f">
    <w:name w:val="Сетка таблицы3"/>
    <w:basedOn w:val="a1"/>
    <w:next w:val="ad"/>
    <w:uiPriority w:val="59"/>
    <w:rsid w:val="00AD50B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AD50B3"/>
  </w:style>
  <w:style w:type="paragraph" w:customStyle="1" w:styleId="3f0">
    <w:name w:val="Без интервала3"/>
    <w:rsid w:val="00AD50B3"/>
    <w:pPr>
      <w:suppressAutoHyphens/>
      <w:spacing w:after="0" w:line="240" w:lineRule="auto"/>
    </w:pPr>
    <w:rPr>
      <w:rFonts w:ascii="Calibri" w:eastAsia="Calibri" w:hAnsi="Calibri" w:cs="font341"/>
      <w:kern w:val="1"/>
      <w:sz w:val="24"/>
      <w:lang w:eastAsia="ru-RU"/>
    </w:rPr>
  </w:style>
  <w:style w:type="paragraph" w:customStyle="1" w:styleId="Style4">
    <w:name w:val="Style4"/>
    <w:basedOn w:val="a"/>
    <w:uiPriority w:val="99"/>
    <w:rsid w:val="00AD50B3"/>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AD50B3"/>
    <w:rPr>
      <w:rFonts w:ascii="Times New Roman" w:hAnsi="Times New Roman" w:cs="Times New Roman"/>
      <w:sz w:val="22"/>
      <w:szCs w:val="22"/>
    </w:rPr>
  </w:style>
  <w:style w:type="character" w:customStyle="1" w:styleId="affff9">
    <w:name w:val="Гипертекстовая ссылка"/>
    <w:basedOn w:val="a0"/>
    <w:uiPriority w:val="99"/>
    <w:rsid w:val="00AD50B3"/>
    <w:rPr>
      <w:rFonts w:cs="Times New Roman"/>
      <w:b w:val="0"/>
      <w:color w:val="106BBE"/>
    </w:rPr>
  </w:style>
  <w:style w:type="paragraph" w:customStyle="1" w:styleId="affffa">
    <w:name w:val="Прижатый влево"/>
    <w:basedOn w:val="a"/>
    <w:next w:val="a"/>
    <w:uiPriority w:val="99"/>
    <w:rsid w:val="00AD50B3"/>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AD50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
    <w:rsid w:val="00AD50B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Сетка таблицы4"/>
    <w:basedOn w:val="a1"/>
    <w:next w:val="ad"/>
    <w:uiPriority w:val="59"/>
    <w:rsid w:val="00AD50B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63">
    <w:name w:val="Нет списка6"/>
    <w:next w:val="a2"/>
    <w:uiPriority w:val="99"/>
    <w:semiHidden/>
    <w:unhideWhenUsed/>
    <w:rsid w:val="00AD50B3"/>
  </w:style>
  <w:style w:type="numbering" w:customStyle="1" w:styleId="73">
    <w:name w:val="Нет списка7"/>
    <w:next w:val="a2"/>
    <w:uiPriority w:val="99"/>
    <w:semiHidden/>
    <w:unhideWhenUsed/>
    <w:rsid w:val="00AD50B3"/>
  </w:style>
  <w:style w:type="numbering" w:customStyle="1" w:styleId="85">
    <w:name w:val="Нет списка8"/>
    <w:next w:val="a2"/>
    <w:uiPriority w:val="99"/>
    <w:semiHidden/>
    <w:unhideWhenUsed/>
    <w:rsid w:val="00AD5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 В. Селезнева</cp:lastModifiedBy>
  <cp:revision>2</cp:revision>
  <dcterms:created xsi:type="dcterms:W3CDTF">2022-04-26T02:34:00Z</dcterms:created>
  <dcterms:modified xsi:type="dcterms:W3CDTF">2022-04-26T02:34:00Z</dcterms:modified>
</cp:coreProperties>
</file>