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4D377A">
        <w:trPr>
          <w:trHeight w:val="1337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667F50">
              <w:rPr>
                <w:rFonts w:ascii="Times New Roman" w:hAnsi="Times New Roman" w:cs="Times New Roman"/>
                <w:b/>
                <w:sz w:val="48"/>
                <w:szCs w:val="48"/>
              </w:rPr>
              <w:t>12</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B48EF">
        <w:rPr>
          <w:rFonts w:ascii="Times New Roman" w:hAnsi="Times New Roman" w:cs="Times New Roman"/>
          <w:b/>
        </w:rPr>
        <w:t>октябре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5A0484">
        <w:trPr>
          <w:trHeight w:val="1158"/>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rsidP="005A0484">
            <w:pPr>
              <w:jc w:val="center"/>
              <w:rPr>
                <w:rFonts w:ascii="Times New Roman" w:hAnsi="Times New Roman" w:cs="Times New Roman"/>
                <w:sz w:val="24"/>
                <w:szCs w:val="24"/>
              </w:rPr>
            </w:pPr>
            <w:r w:rsidRPr="00251C3F">
              <w:rPr>
                <w:rFonts w:ascii="Times New Roman" w:hAnsi="Times New Roman" w:cs="Times New Roman"/>
                <w:sz w:val="24"/>
                <w:szCs w:val="24"/>
              </w:rPr>
              <w:t>2</w:t>
            </w:r>
            <w:r w:rsidR="005A0484">
              <w:rPr>
                <w:rFonts w:ascii="Times New Roman" w:hAnsi="Times New Roman" w:cs="Times New Roman"/>
                <w:sz w:val="24"/>
                <w:szCs w:val="24"/>
              </w:rPr>
              <w:t>5.10</w:t>
            </w:r>
            <w:r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667F50">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667F50" w:rsidRPr="00667F50" w:rsidRDefault="00667F50" w:rsidP="00667F50">
            <w:pPr>
              <w:spacing w:after="0" w:line="240" w:lineRule="auto"/>
              <w:jc w:val="both"/>
              <w:rPr>
                <w:rFonts w:ascii="Times New Roman" w:eastAsia="Times New Roman" w:hAnsi="Times New Roman" w:cs="Times New Roman"/>
                <w:sz w:val="24"/>
                <w:szCs w:val="24"/>
              </w:rPr>
            </w:pPr>
            <w:r w:rsidRPr="00667F50">
              <w:rPr>
                <w:rFonts w:ascii="Times New Roman" w:eastAsia="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5A0484" w:rsidRPr="005A0484" w:rsidRDefault="005A0484" w:rsidP="005A0484">
            <w:pPr>
              <w:spacing w:after="0" w:line="240" w:lineRule="exact"/>
              <w:jc w:val="both"/>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D377A" w:rsidRDefault="004D377A">
            <w:pPr>
              <w:jc w:val="center"/>
              <w:rPr>
                <w:rFonts w:ascii="Times New Roman" w:hAnsi="Times New Roman" w:cs="Times New Roman"/>
              </w:rPr>
            </w:pPr>
          </w:p>
          <w:p w:rsidR="00251C3F" w:rsidRPr="00C4221C" w:rsidRDefault="004D377A">
            <w:pPr>
              <w:jc w:val="center"/>
              <w:rPr>
                <w:rFonts w:ascii="Times New Roman" w:hAnsi="Times New Roman" w:cs="Times New Roman"/>
              </w:rPr>
            </w:pPr>
            <w:r>
              <w:rPr>
                <w:rFonts w:ascii="Times New Roman" w:hAnsi="Times New Roman" w:cs="Times New Roman"/>
              </w:rPr>
              <w:t>2</w:t>
            </w: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25.10</w:t>
            </w:r>
            <w:r w:rsidR="00251C3F"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667F50">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5A0484" w:rsidRDefault="00667F50" w:rsidP="00667F50">
            <w:pPr>
              <w:spacing w:after="0" w:line="280" w:lineRule="exact"/>
              <w:jc w:val="both"/>
              <w:rPr>
                <w:rFonts w:ascii="Times New Roman" w:eastAsia="Times New Roman" w:hAnsi="Times New Roman" w:cs="Times New Roman"/>
                <w:sz w:val="24"/>
                <w:szCs w:val="24"/>
              </w:rPr>
            </w:pPr>
            <w:r w:rsidRPr="00667F50">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51C3F" w:rsidRDefault="00251C3F">
            <w:pPr>
              <w:jc w:val="center"/>
              <w:rPr>
                <w:rFonts w:ascii="Times New Roman" w:hAnsi="Times New Roman" w:cs="Times New Roman"/>
              </w:rPr>
            </w:pPr>
          </w:p>
          <w:p w:rsidR="004D377A" w:rsidRPr="00C4221C" w:rsidRDefault="004D377A">
            <w:pPr>
              <w:jc w:val="center"/>
              <w:rPr>
                <w:rFonts w:ascii="Times New Roman" w:hAnsi="Times New Roman" w:cs="Times New Roman"/>
              </w:rPr>
            </w:pPr>
            <w:r>
              <w:rPr>
                <w:rFonts w:ascii="Times New Roman" w:hAnsi="Times New Roman" w:cs="Times New Roman"/>
              </w:rPr>
              <w:t>4</w:t>
            </w:r>
          </w:p>
        </w:tc>
      </w:tr>
      <w:tr w:rsidR="00F44BE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sz w:val="24"/>
                <w:szCs w:val="24"/>
              </w:rPr>
            </w:pPr>
            <w:r>
              <w:rPr>
                <w:rFonts w:ascii="Times New Roman" w:hAnsi="Times New Roman" w:cs="Times New Roman"/>
                <w:sz w:val="24"/>
                <w:szCs w:val="24"/>
              </w:rPr>
              <w:t>25.10.2016</w:t>
            </w:r>
          </w:p>
        </w:tc>
        <w:tc>
          <w:tcPr>
            <w:tcW w:w="654"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sz w:val="24"/>
                <w:szCs w:val="24"/>
              </w:rPr>
            </w:pPr>
            <w:r>
              <w:rPr>
                <w:rFonts w:ascii="Times New Roman" w:hAnsi="Times New Roman" w:cs="Times New Roman"/>
                <w:sz w:val="24"/>
                <w:szCs w:val="24"/>
              </w:rPr>
              <w:t>107</w:t>
            </w:r>
          </w:p>
        </w:tc>
        <w:tc>
          <w:tcPr>
            <w:tcW w:w="6169" w:type="dxa"/>
            <w:tcBorders>
              <w:top w:val="single" w:sz="4" w:space="0" w:color="auto"/>
              <w:left w:val="single" w:sz="4" w:space="0" w:color="auto"/>
              <w:bottom w:val="single" w:sz="4" w:space="0" w:color="auto"/>
              <w:right w:val="single" w:sz="4" w:space="0" w:color="auto"/>
            </w:tcBorders>
            <w:vAlign w:val="bottom"/>
          </w:tcPr>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EC79E0">
              <w:rPr>
                <w:rFonts w:ascii="Times New Roman" w:eastAsia="Times New Roman" w:hAnsi="Times New Roman" w:cs="Times New Roman"/>
                <w:sz w:val="26"/>
                <w:szCs w:val="26"/>
              </w:rPr>
              <w:t>О</w:t>
            </w:r>
            <w:r>
              <w:rPr>
                <w:rFonts w:ascii="Times New Roman" w:eastAsia="Times New Roman" w:hAnsi="Times New Roman" w:cs="Times New Roman"/>
                <w:sz w:val="26"/>
                <w:szCs w:val="26"/>
              </w:rPr>
              <w:t>б утверждении</w:t>
            </w:r>
            <w:r w:rsidRPr="00EC79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порядка регистрации устава</w:t>
            </w:r>
            <w:r w:rsidRPr="00EC79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территориального общественного самоуправления,</w:t>
            </w:r>
            <w:r w:rsidRPr="00EC79E0">
              <w:rPr>
                <w:rFonts w:ascii="Times New Roman" w:eastAsia="Times New Roman" w:hAnsi="Times New Roman" w:cs="Times New Roman"/>
                <w:sz w:val="26"/>
                <w:szCs w:val="26"/>
              </w:rPr>
              <w:t xml:space="preserve"> </w:t>
            </w:r>
            <w:r w:rsidR="001B7BF2">
              <w:rPr>
                <w:rFonts w:ascii="Times New Roman" w:eastAsia="Times New Roman" w:hAnsi="Times New Roman" w:cs="Times New Roman"/>
                <w:sz w:val="26"/>
                <w:szCs w:val="26"/>
              </w:rPr>
              <w:t>осуществляемого на</w:t>
            </w:r>
            <w:r>
              <w:rPr>
                <w:rFonts w:ascii="Times New Roman" w:eastAsia="Times New Roman" w:hAnsi="Times New Roman" w:cs="Times New Roman"/>
                <w:sz w:val="26"/>
                <w:szCs w:val="26"/>
              </w:rPr>
              <w:t xml:space="preserve"> территории </w:t>
            </w:r>
            <w:r w:rsidRPr="00EC79E0">
              <w:rPr>
                <w:rFonts w:ascii="Times New Roman" w:eastAsia="Times New Roman" w:hAnsi="Times New Roman" w:cs="Times New Roman"/>
                <w:sz w:val="26"/>
                <w:szCs w:val="26"/>
              </w:rPr>
              <w:t>сельского поселения «Село Маяк» Нанайского муниципального района Хабаровского края</w:t>
            </w:r>
            <w:r>
              <w:rPr>
                <w:rFonts w:ascii="Times New Roman" w:eastAsia="Times New Roman" w:hAnsi="Times New Roman" w:cs="Times New Roman"/>
                <w:sz w:val="26"/>
                <w:szCs w:val="26"/>
              </w:rPr>
              <w:t>»</w:t>
            </w:r>
          </w:p>
        </w:tc>
        <w:tc>
          <w:tcPr>
            <w:tcW w:w="987"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rPr>
            </w:pPr>
          </w:p>
          <w:p w:rsidR="004D377A" w:rsidRPr="00C4221C" w:rsidRDefault="004D377A">
            <w:pPr>
              <w:jc w:val="center"/>
              <w:rPr>
                <w:rFonts w:ascii="Times New Roman" w:hAnsi="Times New Roman" w:cs="Times New Roman"/>
              </w:rPr>
            </w:pPr>
            <w:r>
              <w:rPr>
                <w:rFonts w:ascii="Times New Roman" w:hAnsi="Times New Roman" w:cs="Times New Roman"/>
              </w:rPr>
              <w:t>5</w:t>
            </w:r>
          </w:p>
        </w:tc>
      </w:tr>
    </w:tbl>
    <w:p w:rsidR="00667F50" w:rsidRDefault="00667F50" w:rsidP="00E15BDA">
      <w:pPr>
        <w:spacing w:after="0" w:line="240" w:lineRule="auto"/>
        <w:jc w:val="center"/>
        <w:rPr>
          <w:rFonts w:ascii="Times New Roman" w:hAnsi="Times New Roman" w:cs="Times New Roman"/>
          <w:sz w:val="20"/>
          <w:szCs w:val="20"/>
        </w:rPr>
      </w:pPr>
    </w:p>
    <w:p w:rsidR="00667F50" w:rsidRDefault="00667F50" w:rsidP="00E15BDA">
      <w:pPr>
        <w:spacing w:after="0" w:line="240" w:lineRule="auto"/>
        <w:jc w:val="center"/>
        <w:rPr>
          <w:rFonts w:ascii="Times New Roman" w:hAnsi="Times New Roman" w:cs="Times New Roman"/>
          <w:sz w:val="20"/>
          <w:szCs w:val="20"/>
        </w:rPr>
      </w:pPr>
    </w:p>
    <w:p w:rsidR="00667F50" w:rsidRDefault="00667F50" w:rsidP="00E15BDA">
      <w:pPr>
        <w:spacing w:after="0" w:line="240" w:lineRule="auto"/>
        <w:jc w:val="center"/>
        <w:rPr>
          <w:rFonts w:ascii="Times New Roman" w:hAnsi="Times New Roman" w:cs="Times New Roman"/>
          <w:sz w:val="20"/>
          <w:szCs w:val="20"/>
        </w:rPr>
      </w:pPr>
    </w:p>
    <w:p w:rsidR="005730AD" w:rsidRPr="002D40C1" w:rsidRDefault="005730AD" w:rsidP="00E15BDA">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730AD" w:rsidRPr="002D40C1" w:rsidRDefault="005730AD" w:rsidP="005730AD">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730AD" w:rsidRPr="002D40C1" w:rsidRDefault="005730AD" w:rsidP="002B3A14">
      <w:pPr>
        <w:spacing w:after="0" w:line="240" w:lineRule="auto"/>
        <w:rPr>
          <w:rFonts w:ascii="Times New Roman" w:hAnsi="Times New Roman" w:cs="Times New Roman"/>
          <w:sz w:val="20"/>
          <w:szCs w:val="20"/>
        </w:rPr>
      </w:pPr>
    </w:p>
    <w:p w:rsidR="005730AD" w:rsidRPr="002D40C1" w:rsidRDefault="00DD1E83" w:rsidP="002B3A14">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730AD" w:rsidRPr="002D40C1">
        <w:rPr>
          <w:rFonts w:ascii="Times New Roman" w:hAnsi="Times New Roman" w:cs="Times New Roman"/>
          <w:sz w:val="20"/>
          <w:szCs w:val="20"/>
        </w:rPr>
        <w:t>.2016</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Pr="002D40C1">
        <w:rPr>
          <w:rFonts w:ascii="Times New Roman" w:hAnsi="Times New Roman" w:cs="Times New Roman"/>
          <w:sz w:val="20"/>
          <w:szCs w:val="20"/>
        </w:rPr>
        <w:t xml:space="preserve">   </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t xml:space="preserve">               № </w:t>
      </w:r>
      <w:r w:rsidR="00667F50">
        <w:rPr>
          <w:rFonts w:ascii="Times New Roman" w:hAnsi="Times New Roman" w:cs="Times New Roman"/>
          <w:sz w:val="20"/>
          <w:szCs w:val="20"/>
        </w:rPr>
        <w:t>105</w:t>
      </w:r>
    </w:p>
    <w:p w:rsidR="00550431" w:rsidRPr="002D40C1" w:rsidRDefault="005730AD"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«Село Маяк» Нанайского муниципального района</w:t>
      </w: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РЕШИЛ:</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глава сельского поселения, прокурор района, а также население сельского поселения;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сельского поселения «Село Маяк» Нанайского муниципального района по адресу: с.Маяк, ул.Центральная, д. 27, каб. № 3;</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предложения по указанному проекту решения должны содержать:</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lastRenderedPageBreak/>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 </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Алипченко А.В.</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председатель Совета депутатов, руководитель </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рабочей группы;</w:t>
            </w:r>
          </w:p>
        </w:tc>
      </w:tr>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Жукова Т.З.</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заместитель председателя Совета депутатов;</w:t>
            </w:r>
          </w:p>
        </w:tc>
      </w:tr>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Малеева С.Н.</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председатель постоянной комиссии Совета </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депутатов по социальным вопросам.</w:t>
            </w:r>
          </w:p>
        </w:tc>
      </w:tr>
    </w:tbl>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667F50" w:rsidRPr="00667F50" w:rsidRDefault="00667F50" w:rsidP="00667F50">
      <w:pPr>
        <w:spacing w:after="0" w:line="240" w:lineRule="auto"/>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5. Опубликовать настоящее решение на официальном информационном интернет – сайте администрации сельского поселения «Село Маяк» Нанайского муниципального района Хабаровского края и в Сборнике нормативных правовых актов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Председатель Совета депутатов</w:t>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t xml:space="preserve">             А.В. Алипченко</w:t>
      </w:r>
    </w:p>
    <w:p w:rsidR="00667F50" w:rsidRDefault="00667F50" w:rsidP="00667F50">
      <w:pPr>
        <w:spacing w:after="0" w:line="240" w:lineRule="auto"/>
        <w:jc w:val="both"/>
        <w:rPr>
          <w:rFonts w:ascii="Times New Roman" w:eastAsia="Times New Roman" w:hAnsi="Times New Roman" w:cs="Times New Roman"/>
          <w:sz w:val="20"/>
          <w:szCs w:val="20"/>
        </w:rPr>
      </w:pP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Глава сельского поселения</w:t>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t xml:space="preserve">  А.Н. Ильин                                                                             </w:t>
      </w:r>
    </w:p>
    <w:p w:rsidR="00667F50" w:rsidRP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Приложение</w:t>
      </w: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к решению Совета депутатов</w:t>
      </w: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от 25.10.2016  № 105</w:t>
      </w:r>
    </w:p>
    <w:p w:rsidR="00667F50" w:rsidRPr="00667F50" w:rsidRDefault="00667F50" w:rsidP="00667F50">
      <w:pPr>
        <w:spacing w:after="0" w:line="240" w:lineRule="auto"/>
        <w:jc w:val="right"/>
        <w:rPr>
          <w:rFonts w:ascii="Times New Roman" w:hAnsi="Times New Roman"/>
          <w:b/>
          <w:bCs/>
          <w:sz w:val="20"/>
          <w:szCs w:val="20"/>
        </w:rPr>
      </w:pPr>
    </w:p>
    <w:p w:rsidR="00667F50" w:rsidRPr="00667F50" w:rsidRDefault="00667F50" w:rsidP="00667F50">
      <w:pPr>
        <w:spacing w:after="0" w:line="240" w:lineRule="auto"/>
        <w:jc w:val="right"/>
        <w:rPr>
          <w:rFonts w:ascii="Times New Roman" w:hAnsi="Times New Roman"/>
          <w:bCs/>
          <w:sz w:val="20"/>
          <w:szCs w:val="20"/>
        </w:rPr>
      </w:pPr>
      <w:r w:rsidRPr="00667F50">
        <w:rPr>
          <w:rFonts w:ascii="Times New Roman" w:hAnsi="Times New Roman"/>
          <w:bCs/>
          <w:sz w:val="20"/>
          <w:szCs w:val="20"/>
        </w:rPr>
        <w:t>Проект</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Совет депутатов</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сельского поселения «Село Маяк»</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Нанайского муниципального района</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Хабаровского края</w:t>
      </w:r>
    </w:p>
    <w:p w:rsidR="00667F50" w:rsidRPr="00667F50" w:rsidRDefault="00667F50" w:rsidP="00667F50">
      <w:pPr>
        <w:spacing w:after="0" w:line="240" w:lineRule="auto"/>
        <w:jc w:val="center"/>
        <w:rPr>
          <w:rFonts w:ascii="Times New Roman" w:hAnsi="Times New Roman"/>
          <w:b/>
          <w:bCs/>
          <w:sz w:val="20"/>
          <w:szCs w:val="20"/>
        </w:rPr>
      </w:pP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РЕШЕНИЕ</w:t>
      </w:r>
    </w:p>
    <w:p w:rsidR="00667F50" w:rsidRPr="00667F50" w:rsidRDefault="00667F50" w:rsidP="00667F50">
      <w:pPr>
        <w:spacing w:after="0" w:line="240" w:lineRule="auto"/>
        <w:jc w:val="center"/>
        <w:rPr>
          <w:rFonts w:ascii="Times New Roman" w:hAnsi="Times New Roman"/>
          <w:b/>
          <w:bCs/>
          <w:sz w:val="20"/>
          <w:szCs w:val="20"/>
        </w:rPr>
      </w:pPr>
    </w:p>
    <w:p w:rsidR="00667F50" w:rsidRPr="00667F50" w:rsidRDefault="00667F50" w:rsidP="00667F50">
      <w:pPr>
        <w:spacing w:after="0" w:line="240" w:lineRule="auto"/>
        <w:rPr>
          <w:rFonts w:ascii="Times New Roman" w:hAnsi="Times New Roman"/>
          <w:sz w:val="20"/>
          <w:szCs w:val="20"/>
        </w:rPr>
      </w:pPr>
      <w:r w:rsidRPr="00667F50">
        <w:rPr>
          <w:rFonts w:ascii="Times New Roman" w:hAnsi="Times New Roman"/>
          <w:sz w:val="20"/>
          <w:szCs w:val="20"/>
        </w:rPr>
        <w:t>__________                                                                                                                   № __</w:t>
      </w:r>
    </w:p>
    <w:p w:rsidR="00667F50" w:rsidRPr="00667F50" w:rsidRDefault="00667F50" w:rsidP="00667F50">
      <w:pPr>
        <w:spacing w:after="0" w:line="240" w:lineRule="auto"/>
        <w:jc w:val="center"/>
        <w:rPr>
          <w:rFonts w:ascii="Times New Roman" w:hAnsi="Times New Roman"/>
          <w:sz w:val="20"/>
          <w:szCs w:val="20"/>
        </w:rPr>
      </w:pPr>
      <w:r w:rsidRPr="00667F50">
        <w:rPr>
          <w:rFonts w:ascii="Times New Roman" w:hAnsi="Times New Roman"/>
          <w:sz w:val="20"/>
          <w:szCs w:val="20"/>
        </w:rPr>
        <w:t>с. Маяк</w:t>
      </w:r>
    </w:p>
    <w:p w:rsidR="00667F50" w:rsidRPr="00667F50" w:rsidRDefault="00667F50" w:rsidP="00667F50">
      <w:pPr>
        <w:spacing w:after="0" w:line="240" w:lineRule="auto"/>
        <w:ind w:firstLine="720"/>
        <w:jc w:val="both"/>
        <w:rPr>
          <w:rFonts w:ascii="Times New Roman"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851"/>
        <w:jc w:val="both"/>
        <w:rPr>
          <w:rFonts w:ascii="Times New Roman" w:hAnsi="Times New Roman"/>
          <w:bCs/>
          <w:sz w:val="20"/>
          <w:szCs w:val="20"/>
        </w:rPr>
      </w:pPr>
    </w:p>
    <w:p w:rsidR="00667F50" w:rsidRPr="00667F50" w:rsidRDefault="00667F50" w:rsidP="00667F50">
      <w:pPr>
        <w:autoSpaceDE w:val="0"/>
        <w:autoSpaceDN w:val="0"/>
        <w:adjustRightInd w:val="0"/>
        <w:spacing w:after="0" w:line="240" w:lineRule="auto"/>
        <w:ind w:firstLine="709"/>
        <w:jc w:val="both"/>
        <w:rPr>
          <w:rFonts w:ascii="Times New Roman" w:hAnsi="Times New Roman"/>
          <w:sz w:val="20"/>
          <w:szCs w:val="20"/>
        </w:rPr>
      </w:pPr>
      <w:r w:rsidRPr="00667F50">
        <w:rPr>
          <w:rFonts w:ascii="Times New Roman" w:hAnsi="Times New Roman"/>
          <w:bCs/>
          <w:sz w:val="20"/>
          <w:szCs w:val="20"/>
        </w:rPr>
        <w:t>В целях приведения устава «Село Маяк» Нанайского муниципального района Хабаровского края</w:t>
      </w:r>
      <w:r w:rsidRPr="00667F50">
        <w:rPr>
          <w:rFonts w:ascii="Times New Roman" w:hAnsi="Times New Roman"/>
          <w:sz w:val="20"/>
          <w:szCs w:val="20"/>
        </w:rPr>
        <w:t>»,</w:t>
      </w:r>
      <w:r w:rsidRPr="00667F50">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w:t>
      </w:r>
      <w:r w:rsidRPr="00667F50">
        <w:rPr>
          <w:rFonts w:ascii="Times New Roman" w:eastAsiaTheme="minorHAnsi" w:hAnsi="Times New Roman"/>
          <w:sz w:val="20"/>
          <w:szCs w:val="20"/>
          <w:lang w:eastAsia="en-US"/>
        </w:rPr>
        <w:t xml:space="preserve"> от </w:t>
      </w:r>
      <w:r w:rsidRPr="00667F50">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667F50">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667F50">
        <w:rPr>
          <w:rFonts w:ascii="Times New Roman" w:hAnsi="Times New Roman"/>
          <w:bCs/>
          <w:sz w:val="20"/>
          <w:szCs w:val="20"/>
        </w:rPr>
        <w:t>; 30.06.2016 № 91</w:t>
      </w:r>
      <w:r w:rsidRPr="00667F50">
        <w:rPr>
          <w:rFonts w:ascii="Times New Roman" w:hAnsi="Times New Roman"/>
          <w:sz w:val="20"/>
          <w:szCs w:val="20"/>
        </w:rPr>
        <w:t xml:space="preserve"> в соответствие с Законом Хабаровского края от 24.12.2008 № 225 «</w:t>
      </w:r>
      <w:r w:rsidRPr="00667F50">
        <w:rPr>
          <w:rFonts w:ascii="Times New Roman" w:eastAsia="Calibri" w:hAnsi="Times New Roman"/>
          <w:sz w:val="20"/>
          <w:szCs w:val="20"/>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Pr="00667F50">
        <w:rPr>
          <w:rFonts w:ascii="Times New Roman" w:hAnsi="Times New Roman"/>
          <w:sz w:val="20"/>
          <w:szCs w:val="20"/>
        </w:rPr>
        <w:t>, Законом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w:t>
      </w: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РЕШИЛ:</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1) в статье 33.1. (Гарантии осуществления полномочий депутата Совета депутатов, выборного должностного лица местного самоуправления):</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67F50">
        <w:rPr>
          <w:rFonts w:ascii="Times New Roman" w:hAnsi="Times New Roman"/>
          <w:sz w:val="20"/>
          <w:szCs w:val="20"/>
        </w:rPr>
        <w:t xml:space="preserve">а) пункт 4 части 2 </w:t>
      </w:r>
      <w:r w:rsidRPr="00667F50">
        <w:rPr>
          <w:rFonts w:ascii="Times New Roman" w:eastAsia="Calibri" w:hAnsi="Times New Roman"/>
          <w:sz w:val="20"/>
          <w:szCs w:val="20"/>
          <w:lang w:eastAsia="en-US"/>
        </w:rPr>
        <w:t>дополнить словами «и санаторно-курортное лечение»;</w:t>
      </w:r>
    </w:p>
    <w:p w:rsidR="00667F50" w:rsidRPr="00667F50" w:rsidRDefault="00667F50" w:rsidP="00667F50">
      <w:pPr>
        <w:autoSpaceDE w:val="0"/>
        <w:autoSpaceDN w:val="0"/>
        <w:adjustRightInd w:val="0"/>
        <w:spacing w:after="0" w:line="240" w:lineRule="auto"/>
        <w:ind w:firstLine="709"/>
        <w:jc w:val="both"/>
        <w:rPr>
          <w:rFonts w:ascii="Times New Roman" w:hAnsi="Times New Roman"/>
          <w:sz w:val="20"/>
          <w:szCs w:val="20"/>
        </w:rPr>
      </w:pPr>
      <w:r w:rsidRPr="00667F50">
        <w:rPr>
          <w:rFonts w:ascii="Times New Roman" w:eastAsia="Calibri" w:hAnsi="Times New Roman"/>
          <w:sz w:val="20"/>
          <w:szCs w:val="20"/>
          <w:lang w:eastAsia="en-US"/>
        </w:rPr>
        <w:lastRenderedPageBreak/>
        <w:t xml:space="preserve">б) пункт 6 части 2 </w:t>
      </w:r>
      <w:r w:rsidRPr="00667F50">
        <w:rPr>
          <w:rFonts w:ascii="Times New Roman" w:hAnsi="Times New Roman"/>
          <w:sz w:val="20"/>
          <w:szCs w:val="20"/>
        </w:rPr>
        <w:t>изложить в следующей редакции:</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67F50">
        <w:rPr>
          <w:rFonts w:ascii="Times New Roman" w:hAnsi="Times New Roman"/>
          <w:sz w:val="20"/>
          <w:szCs w:val="20"/>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установленном решением Собрания депутатов»;</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в) часть 5 признать утратившей силу;</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2) статью 40 (Квалификационные требования для замещения должностей муниципальной службы) изложить в следующей редакции:</w:t>
      </w:r>
    </w:p>
    <w:p w:rsidR="00667F50" w:rsidRPr="00667F50" w:rsidRDefault="00667F50" w:rsidP="00667F50">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67F50">
        <w:rPr>
          <w:rFonts w:ascii="Times New Roman" w:hAnsi="Times New Roman"/>
          <w:sz w:val="20"/>
          <w:szCs w:val="20"/>
        </w:rPr>
        <w:t>«</w:t>
      </w:r>
      <w:r w:rsidRPr="00667F50">
        <w:rPr>
          <w:rFonts w:ascii="Times New Roman" w:eastAsia="Calibri" w:hAnsi="Times New Roman"/>
          <w:sz w:val="20"/>
          <w:szCs w:val="20"/>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 xml:space="preserve">3. Опубликовать настоящее решение после его государственной регистрации на официальном сайте администрации Нанайского муниципального района и в Сборнике нормативных правовых актов Собрания депутатов Нанайского муниципального района. </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rPr>
      </w:pPr>
      <w:r w:rsidRPr="00667F50">
        <w:rPr>
          <w:rFonts w:ascii="Times New Roman" w:hAnsi="Times New Roman"/>
          <w:sz w:val="20"/>
          <w:szCs w:val="20"/>
        </w:rPr>
        <w:t xml:space="preserve">4. Настоящее решение вступает в силу </w:t>
      </w:r>
      <w:r w:rsidRPr="00667F50">
        <w:rPr>
          <w:rFonts w:ascii="Times New Roman" w:eastAsia="Calibri" w:hAnsi="Times New Roman"/>
          <w:sz w:val="20"/>
          <w:szCs w:val="20"/>
        </w:rPr>
        <w:t>после его официального опубликования.</w:t>
      </w:r>
    </w:p>
    <w:p w:rsidR="00667F50" w:rsidRPr="00667F50" w:rsidRDefault="00667F50" w:rsidP="00667F50">
      <w:pPr>
        <w:autoSpaceDE w:val="0"/>
        <w:autoSpaceDN w:val="0"/>
        <w:adjustRightInd w:val="0"/>
        <w:spacing w:after="0" w:line="240" w:lineRule="auto"/>
        <w:jc w:val="both"/>
        <w:rPr>
          <w:rFonts w:ascii="Times New Roman" w:eastAsia="Calibri"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Председатель Совета депутатов</w:t>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t>А.В. Алипченко</w:t>
      </w:r>
    </w:p>
    <w:p w:rsidR="00667F50" w:rsidRPr="00667F50" w:rsidRDefault="00667F50" w:rsidP="00667F50">
      <w:pPr>
        <w:spacing w:after="0" w:line="240" w:lineRule="auto"/>
        <w:jc w:val="both"/>
        <w:rPr>
          <w:rFonts w:ascii="Times New Roman"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Глава сельского поселения</w:t>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t>А.Н. Ильин</w:t>
      </w:r>
    </w:p>
    <w:p w:rsidR="00667F50" w:rsidRPr="00667F50" w:rsidRDefault="00667F50" w:rsidP="00667F50">
      <w:pPr>
        <w:spacing w:after="0" w:line="240" w:lineRule="auto"/>
        <w:jc w:val="both"/>
        <w:rPr>
          <w:rFonts w:ascii="Times New Roman" w:hAnsi="Times New Roman"/>
          <w:sz w:val="20"/>
          <w:szCs w:val="20"/>
        </w:rPr>
      </w:pPr>
      <w:bookmarkStart w:id="0" w:name="_GoBack"/>
      <w:bookmarkEnd w:id="0"/>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550431" w:rsidRPr="002D40C1" w:rsidRDefault="00550431" w:rsidP="00667F50">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50431" w:rsidRPr="002D40C1" w:rsidRDefault="00550431" w:rsidP="0055043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50431" w:rsidRPr="002D40C1" w:rsidRDefault="00550431" w:rsidP="00550431">
      <w:pPr>
        <w:spacing w:after="0" w:line="240" w:lineRule="auto"/>
        <w:rPr>
          <w:rFonts w:ascii="Times New Roman" w:hAnsi="Times New Roman" w:cs="Times New Roman"/>
          <w:sz w:val="20"/>
          <w:szCs w:val="20"/>
        </w:rPr>
      </w:pPr>
    </w:p>
    <w:p w:rsidR="00550431" w:rsidRPr="002D40C1" w:rsidRDefault="00DD1E83" w:rsidP="00550431">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50431" w:rsidRPr="002D40C1">
        <w:rPr>
          <w:rFonts w:ascii="Times New Roman" w:hAnsi="Times New Roman" w:cs="Times New Roman"/>
          <w:sz w:val="20"/>
          <w:szCs w:val="20"/>
        </w:rPr>
        <w:t>.</w:t>
      </w:r>
      <w:r w:rsidRPr="002D40C1">
        <w:rPr>
          <w:rFonts w:ascii="Times New Roman" w:hAnsi="Times New Roman" w:cs="Times New Roman"/>
          <w:sz w:val="20"/>
          <w:szCs w:val="20"/>
        </w:rPr>
        <w:t>20</w:t>
      </w:r>
      <w:r w:rsidR="00667F50">
        <w:rPr>
          <w:rFonts w:ascii="Times New Roman" w:hAnsi="Times New Roman" w:cs="Times New Roman"/>
          <w:sz w:val="20"/>
          <w:szCs w:val="20"/>
        </w:rPr>
        <w:t>16</w:t>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t xml:space="preserve">               № 106</w:t>
      </w:r>
    </w:p>
    <w:p w:rsidR="00550431" w:rsidRPr="002D40C1" w:rsidRDefault="00550431"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550431" w:rsidRPr="002D40C1" w:rsidRDefault="00550431" w:rsidP="00550431">
      <w:pPr>
        <w:spacing w:after="0" w:line="240" w:lineRule="auto"/>
        <w:jc w:val="both"/>
        <w:rPr>
          <w:rFonts w:ascii="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80" w:lineRule="exact"/>
        <w:ind w:firstLine="708"/>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w:t>
      </w:r>
      <w:r w:rsidRPr="00667F50">
        <w:rPr>
          <w:rFonts w:ascii="Times New Roman" w:eastAsia="Times New Roman" w:hAnsi="Times New Roman" w:cs="Times New Roman"/>
          <w:color w:val="FF0000"/>
          <w:sz w:val="20"/>
          <w:szCs w:val="20"/>
        </w:rPr>
        <w:t xml:space="preserve"> </w:t>
      </w:r>
      <w:r w:rsidRPr="00667F50">
        <w:rPr>
          <w:rFonts w:ascii="Times New Roman" w:eastAsia="Times New Roman" w:hAnsi="Times New Roman" w:cs="Times New Roman"/>
          <w:sz w:val="20"/>
          <w:szCs w:val="20"/>
        </w:rPr>
        <w:t>устава сельского поселения «Село Маяк» Нанайского муниципального района Хабаровского края и решением Совета депутатов сельского поселения «Село Маяк» Нанайского муниципального района от 20.11.2014 № 15 «Об утверждении Положения о публичных слушаниях в сельском поселении «Село Маяк» Нанайского муниципального района».  Совет депутатов</w:t>
      </w: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РЕШИЛ:</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28 ноября 2016 года. Начало публичных слушаний в 16.00 часов в здании администрации сельского поселения «Село Маяк» Нанайского муниципального района по адресу: с. Маяк, ул. Центральная, 27. </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p>
    <w:tbl>
      <w:tblPr>
        <w:tblW w:w="8647" w:type="dxa"/>
        <w:tblInd w:w="675" w:type="dxa"/>
        <w:tblLook w:val="04A0"/>
      </w:tblPr>
      <w:tblGrid>
        <w:gridCol w:w="2877"/>
        <w:gridCol w:w="5770"/>
      </w:tblGrid>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Алипченко Алексей Владимирович        </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Совета депутатов, руководитель Оргкомитета</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Члены Оргкомитета: </w:t>
            </w:r>
          </w:p>
        </w:tc>
        <w:tc>
          <w:tcPr>
            <w:tcW w:w="5770" w:type="dxa"/>
          </w:tcPr>
          <w:p w:rsidR="00667F50" w:rsidRPr="00667F50" w:rsidRDefault="00667F50" w:rsidP="00D167D8">
            <w:pPr>
              <w:spacing w:after="0" w:line="280" w:lineRule="exact"/>
              <w:jc w:val="both"/>
              <w:rPr>
                <w:rFonts w:ascii="Times New Roman" w:eastAsia="Times New Roman" w:hAnsi="Times New Roman" w:cs="Times New Roman"/>
                <w:sz w:val="20"/>
                <w:szCs w:val="20"/>
              </w:rPr>
            </w:pP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Жукова Татьяна Зиновьевна</w:t>
            </w:r>
          </w:p>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Борисенко Валентина Васильевна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заместитель председателя Совета депутатов;</w:t>
            </w:r>
          </w:p>
          <w:p w:rsidR="00667F50" w:rsidRPr="00667F50" w:rsidRDefault="00667F50" w:rsidP="00D167D8">
            <w:pPr>
              <w:spacing w:after="0" w:line="280" w:lineRule="exact"/>
              <w:jc w:val="both"/>
              <w:rPr>
                <w:rFonts w:ascii="Times New Roman" w:eastAsia="Times New Roman" w:hAnsi="Times New Roman" w:cs="Times New Roman"/>
                <w:sz w:val="20"/>
                <w:szCs w:val="20"/>
              </w:rPr>
            </w:pPr>
          </w:p>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планово-бюджетной комиссии Совета депутатов</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Бельды Мария Рудольфовна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специалист 2 категории администрации (по согласованию);</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lastRenderedPageBreak/>
              <w:t>Кольченко Татьяна Михайловна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районного совета ветеранов    войны и труда, представитель общественности (по согласованию);</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color w:val="FF0000"/>
                <w:sz w:val="20"/>
                <w:szCs w:val="20"/>
              </w:rPr>
            </w:pP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color w:val="FF0000"/>
                <w:sz w:val="20"/>
                <w:szCs w:val="20"/>
              </w:rPr>
            </w:pPr>
          </w:p>
        </w:tc>
      </w:tr>
    </w:tbl>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Контактные телефоны Оргкомитета: 47-4-25, 47-8-99.</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Настоящее решение вступает в силу со дня его подписания.</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и в Сборнике нормативно-правовых актов.</w:t>
      </w:r>
    </w:p>
    <w:p w:rsidR="00667F50" w:rsidRPr="00667F50" w:rsidRDefault="00667F50" w:rsidP="00667F50">
      <w:pPr>
        <w:spacing w:after="0" w:line="280" w:lineRule="exact"/>
        <w:jc w:val="both"/>
        <w:rPr>
          <w:rFonts w:ascii="Times New Roman" w:eastAsia="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Председатель Совета депутатов                                                             А.В. Алипченко</w:t>
      </w:r>
    </w:p>
    <w:p w:rsidR="00667F50" w:rsidRPr="00667F50" w:rsidRDefault="00667F50" w:rsidP="00667F50">
      <w:pPr>
        <w:spacing w:after="0" w:line="280" w:lineRule="exact"/>
        <w:jc w:val="both"/>
        <w:rPr>
          <w:rFonts w:ascii="Times New Roman" w:eastAsia="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Глава сельского поселения                                                                     А.Н. Ильин</w:t>
      </w:r>
    </w:p>
    <w:p w:rsidR="00667F50" w:rsidRPr="00667F50" w:rsidRDefault="00667F50" w:rsidP="00667F50">
      <w:pPr>
        <w:rPr>
          <w:sz w:val="20"/>
          <w:szCs w:val="20"/>
        </w:rPr>
      </w:pPr>
      <w:r w:rsidRPr="00667F50">
        <w:rPr>
          <w:sz w:val="20"/>
          <w:szCs w:val="20"/>
        </w:rPr>
        <w:t xml:space="preserve">    </w:t>
      </w:r>
    </w:p>
    <w:p w:rsidR="00F44BEC" w:rsidRPr="002D40C1" w:rsidRDefault="00F44BEC" w:rsidP="00F44BEC">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F44BEC" w:rsidRPr="00F44BEC" w:rsidRDefault="00F44BEC" w:rsidP="00F44BEC">
      <w:pPr>
        <w:spacing w:after="0" w:line="280" w:lineRule="exact"/>
        <w:jc w:val="center"/>
        <w:rPr>
          <w:rFonts w:ascii="Times New Roman" w:eastAsia="Times New Roman" w:hAnsi="Times New Roman" w:cs="Times New Roman"/>
          <w:b/>
          <w:sz w:val="20"/>
          <w:szCs w:val="20"/>
        </w:rPr>
      </w:pPr>
      <w:r w:rsidRPr="00F44BEC">
        <w:rPr>
          <w:rFonts w:ascii="Times New Roman" w:eastAsia="Times New Roman" w:hAnsi="Times New Roman" w:cs="Times New Roman"/>
          <w:b/>
          <w:sz w:val="20"/>
          <w:szCs w:val="20"/>
        </w:rPr>
        <w:t>РЕШЕНИЕ</w:t>
      </w: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25.10.2016                                                                                                               </w:t>
      </w:r>
      <w:r>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 xml:space="preserve">   № 107</w:t>
      </w:r>
      <w:r w:rsidRPr="00F44BEC">
        <w:rPr>
          <w:rFonts w:ascii="Times New Roman" w:eastAsia="Times New Roman" w:hAnsi="Times New Roman" w:cs="Times New Roman"/>
          <w:color w:val="FF0000"/>
          <w:sz w:val="20"/>
          <w:szCs w:val="20"/>
        </w:rPr>
        <w:t xml:space="preserve"> </w:t>
      </w:r>
    </w:p>
    <w:p w:rsidR="00F44BEC" w:rsidRPr="00F44BEC" w:rsidRDefault="00F44BEC" w:rsidP="00F44BEC">
      <w:pPr>
        <w:spacing w:after="0" w:line="280" w:lineRule="exact"/>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с. Маяк</w:t>
      </w:r>
    </w:p>
    <w:p w:rsidR="00F44BEC" w:rsidRPr="007450EC" w:rsidRDefault="00F44BEC" w:rsidP="00F44BEC">
      <w:pPr>
        <w:spacing w:after="0" w:line="280" w:lineRule="exact"/>
        <w:jc w:val="both"/>
        <w:rPr>
          <w:rFonts w:ascii="Times New Roman" w:eastAsia="Times New Roman" w:hAnsi="Times New Roman" w:cs="Times New Roman"/>
          <w:sz w:val="26"/>
          <w:szCs w:val="26"/>
        </w:rPr>
      </w:pPr>
    </w:p>
    <w:p w:rsidR="001D2B8E" w:rsidRPr="001D2B8E" w:rsidRDefault="001D2B8E" w:rsidP="001D2B8E">
      <w:pPr>
        <w:widowControl w:val="0"/>
        <w:autoSpaceDE w:val="0"/>
        <w:autoSpaceDN w:val="0"/>
        <w:spacing w:after="0" w:line="240" w:lineRule="exact"/>
        <w:jc w:val="both"/>
        <w:rPr>
          <w:rFonts w:ascii="Times New Roman" w:eastAsia="Times New Roman" w:hAnsi="Times New Roman" w:cs="Times New Roman"/>
          <w:sz w:val="20"/>
          <w:szCs w:val="20"/>
          <w:lang w:eastAsia="en-US"/>
        </w:rPr>
      </w:pPr>
      <w:r w:rsidRPr="001D2B8E">
        <w:rPr>
          <w:rFonts w:ascii="Times New Roman" w:eastAsia="Times New Roman" w:hAnsi="Times New Roman" w:cs="Times New Roman"/>
          <w:sz w:val="20"/>
          <w:szCs w:val="20"/>
          <w:lang w:eastAsia="en-US"/>
        </w:rPr>
        <w:t>«Об утверждении порядка регистрации устава территориального общественного самоуправления, осуществляемого на территории сельского поселения «Село Маяк» Нанайского муниципального района Хабаровского края»</w:t>
      </w:r>
    </w:p>
    <w:p w:rsidR="001D2B8E" w:rsidRPr="001D2B8E" w:rsidRDefault="001D2B8E" w:rsidP="001D2B8E">
      <w:pPr>
        <w:widowControl w:val="0"/>
        <w:autoSpaceDE w:val="0"/>
        <w:autoSpaceDN w:val="0"/>
        <w:spacing w:after="0" w:line="240" w:lineRule="exact"/>
        <w:jc w:val="both"/>
        <w:rPr>
          <w:rFonts w:ascii="Times New Roman" w:eastAsia="Times New Roman" w:hAnsi="Times New Roman" w:cs="Times New Roman"/>
          <w:sz w:val="20"/>
          <w:szCs w:val="20"/>
          <w:lang w:eastAsia="en-US"/>
        </w:rPr>
      </w:pPr>
    </w:p>
    <w:p w:rsidR="001D2B8E" w:rsidRPr="001D2B8E" w:rsidRDefault="001D2B8E" w:rsidP="001D2B8E">
      <w:pPr>
        <w:widowControl w:val="0"/>
        <w:autoSpaceDE w:val="0"/>
        <w:autoSpaceDN w:val="0"/>
        <w:spacing w:after="0" w:line="240" w:lineRule="auto"/>
        <w:ind w:firstLine="708"/>
        <w:jc w:val="both"/>
        <w:rPr>
          <w:rFonts w:ascii="Times New Roman" w:eastAsia="Times New Roman" w:hAnsi="Times New Roman" w:cs="Times New Roman"/>
          <w:sz w:val="20"/>
          <w:szCs w:val="20"/>
          <w:lang w:eastAsia="en-US"/>
        </w:rPr>
      </w:pPr>
      <w:r w:rsidRPr="001D2B8E">
        <w:rPr>
          <w:rFonts w:ascii="Times New Roman" w:eastAsia="Times New Roman" w:hAnsi="Times New Roman" w:cs="Times New Roman"/>
          <w:sz w:val="20"/>
          <w:szCs w:val="20"/>
          <w:lang w:eastAsia="en-US"/>
        </w:rPr>
        <w:t xml:space="preserve">  На основании ст. 27 Федерального закона от 06 октября 2003 года № 131-ФЗ «Об общих принципах организации местного самоуправления в Российской Федерации» Совет депутатов сельского поселения «Село Маяк» Нанайского муниципального района Хабаровского края</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D2B8E">
        <w:rPr>
          <w:rFonts w:ascii="Times New Roman" w:eastAsia="Times New Roman" w:hAnsi="Times New Roman" w:cs="Times New Roman"/>
          <w:sz w:val="20"/>
          <w:szCs w:val="20"/>
          <w:lang w:eastAsia="en-US"/>
        </w:rPr>
        <w:t>РЕШИЛ:</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p>
    <w:p w:rsidR="001D2B8E" w:rsidRPr="001D2B8E" w:rsidRDefault="001D2B8E" w:rsidP="00672321">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Утвердить прилагаемый Порядок регистрации Устава территориального самоуправления на территории сельского поселения «Село Маяк» Нанайского муниципального района.</w:t>
      </w:r>
    </w:p>
    <w:p w:rsidR="001D2B8E" w:rsidRPr="001D2B8E" w:rsidRDefault="001D2B8E" w:rsidP="001D2B8E">
      <w:pPr>
        <w:widowControl w:val="0"/>
        <w:autoSpaceDE w:val="0"/>
        <w:autoSpaceDN w:val="0"/>
        <w:spacing w:after="0" w:line="240" w:lineRule="auto"/>
        <w:ind w:left="720"/>
        <w:contextualSpacing/>
        <w:jc w:val="both"/>
        <w:rPr>
          <w:rFonts w:ascii="Times New Roman" w:eastAsia="Times New Roman" w:hAnsi="Times New Roman" w:cs="Times New Roman"/>
          <w:sz w:val="20"/>
          <w:szCs w:val="20"/>
        </w:rPr>
      </w:pPr>
    </w:p>
    <w:p w:rsidR="001D2B8E" w:rsidRPr="001D2B8E" w:rsidRDefault="001D2B8E" w:rsidP="00672321">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Данное решение опубликовать  в сборнике муниципальных правовых актов Совета депутатов сельского поселения «Село Маяк» и разместить на официальном сайте администрации поселения в сети Интернет</w:t>
      </w:r>
    </w:p>
    <w:p w:rsidR="001D2B8E" w:rsidRPr="001D2B8E" w:rsidRDefault="001D2B8E" w:rsidP="001D2B8E">
      <w:pPr>
        <w:widowControl w:val="0"/>
        <w:autoSpaceDE w:val="0"/>
        <w:autoSpaceDN w:val="0"/>
        <w:spacing w:after="0" w:line="240" w:lineRule="auto"/>
        <w:ind w:left="720"/>
        <w:contextualSpacing/>
        <w:jc w:val="both"/>
        <w:rPr>
          <w:rFonts w:ascii="Times New Roman" w:eastAsia="Times New Roman" w:hAnsi="Times New Roman" w:cs="Times New Roman"/>
          <w:sz w:val="20"/>
          <w:szCs w:val="20"/>
        </w:rPr>
      </w:pPr>
    </w:p>
    <w:p w:rsidR="001D2B8E" w:rsidRPr="001D2B8E" w:rsidRDefault="001D2B8E" w:rsidP="00672321">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Настоящее решение вступает в силу с момента его опубликования (обнародования).</w:t>
      </w:r>
    </w:p>
    <w:p w:rsidR="001D2B8E" w:rsidRPr="001D2B8E" w:rsidRDefault="001D2B8E" w:rsidP="001D2B8E">
      <w:pPr>
        <w:ind w:left="720"/>
        <w:contextualSpacing/>
        <w:rPr>
          <w:rFonts w:ascii="Times New Roman" w:eastAsia="Times New Roman" w:hAnsi="Times New Roman" w:cs="Times New Roman"/>
          <w:sz w:val="20"/>
          <w:szCs w:val="20"/>
        </w:rPr>
      </w:pPr>
    </w:p>
    <w:p w:rsidR="001D2B8E" w:rsidRPr="001D2B8E" w:rsidRDefault="001D2B8E" w:rsidP="00672321">
      <w:pPr>
        <w:widowControl w:val="0"/>
        <w:numPr>
          <w:ilvl w:val="0"/>
          <w:numId w:val="2"/>
        </w:numPr>
        <w:autoSpaceDE w:val="0"/>
        <w:autoSpaceDN w:val="0"/>
        <w:spacing w:after="0" w:line="240" w:lineRule="auto"/>
        <w:contextualSpacing/>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Контроль за исполнением Решения  возложить на планово-бюджетную комиссию.</w:t>
      </w:r>
    </w:p>
    <w:p w:rsidR="001D2B8E" w:rsidRPr="001D2B8E" w:rsidRDefault="001D2B8E" w:rsidP="001D2B8E">
      <w:pPr>
        <w:ind w:left="720"/>
        <w:contextualSpacing/>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D2B8E">
        <w:rPr>
          <w:rFonts w:ascii="Times New Roman" w:eastAsia="Times New Roman" w:hAnsi="Times New Roman" w:cs="Times New Roman"/>
          <w:sz w:val="20"/>
          <w:szCs w:val="20"/>
          <w:lang w:eastAsia="en-US"/>
        </w:rPr>
        <w:t>Председатель Совета депутатов                                            А.В. Алипченко</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lang w:eastAsia="en-US"/>
        </w:rPr>
      </w:pPr>
      <w:r w:rsidRPr="001D2B8E">
        <w:rPr>
          <w:rFonts w:ascii="Times New Roman" w:eastAsia="Times New Roman" w:hAnsi="Times New Roman" w:cs="Times New Roman"/>
          <w:sz w:val="20"/>
          <w:szCs w:val="20"/>
          <w:lang w:eastAsia="en-US"/>
        </w:rPr>
        <w:t>Глава сельского поселения                                                     А.Н. Ильин</w:t>
      </w:r>
    </w:p>
    <w:p w:rsidR="001D2B8E" w:rsidRPr="001D2B8E" w:rsidRDefault="001D2B8E" w:rsidP="001D2B8E">
      <w:pPr>
        <w:spacing w:after="0" w:line="280" w:lineRule="exact"/>
        <w:jc w:val="both"/>
        <w:rPr>
          <w:rFonts w:ascii="Times New Roman" w:eastAsia="Times New Roman" w:hAnsi="Times New Roman" w:cs="Times New Roman"/>
          <w:sz w:val="20"/>
          <w:szCs w:val="20"/>
          <w:lang w:eastAsia="en-US"/>
        </w:rPr>
      </w:pPr>
    </w:p>
    <w:p w:rsidR="001D2B8E" w:rsidRPr="001D2B8E" w:rsidRDefault="001D2B8E" w:rsidP="001D2B8E">
      <w:pPr>
        <w:spacing w:after="0" w:line="280" w:lineRule="exact"/>
        <w:ind w:firstLine="684"/>
        <w:jc w:val="both"/>
        <w:rPr>
          <w:rFonts w:ascii="Times New Roman" w:eastAsia="Times New Roman" w:hAnsi="Times New Roman" w:cs="Times New Roman"/>
          <w:sz w:val="20"/>
          <w:szCs w:val="20"/>
          <w:lang w:eastAsia="en-US"/>
        </w:rPr>
      </w:pPr>
    </w:p>
    <w:p w:rsidR="001D2B8E" w:rsidRDefault="001D2B8E" w:rsidP="001D2B8E">
      <w:pPr>
        <w:widowControl w:val="0"/>
        <w:autoSpaceDE w:val="0"/>
        <w:autoSpaceDN w:val="0"/>
        <w:spacing w:after="0" w:line="240" w:lineRule="auto"/>
        <w:jc w:val="center"/>
        <w:rPr>
          <w:rFonts w:ascii="Times New Roman" w:eastAsia="Times New Roman" w:hAnsi="Times New Roman" w:cs="Times New Roman"/>
          <w:sz w:val="28"/>
          <w:szCs w:val="28"/>
        </w:rPr>
      </w:pPr>
      <w:r w:rsidRPr="00980A7C">
        <w:rPr>
          <w:rFonts w:ascii="Times New Roman" w:eastAsia="Times New Roman" w:hAnsi="Times New Roman" w:cs="Times New Roman"/>
          <w:sz w:val="28"/>
          <w:szCs w:val="28"/>
        </w:rPr>
        <w:t xml:space="preserve">                                 </w:t>
      </w:r>
    </w:p>
    <w:p w:rsidR="001D2B8E" w:rsidRDefault="001D2B8E" w:rsidP="001D2B8E">
      <w:pPr>
        <w:widowControl w:val="0"/>
        <w:autoSpaceDE w:val="0"/>
        <w:autoSpaceDN w:val="0"/>
        <w:spacing w:after="0" w:line="240" w:lineRule="auto"/>
        <w:jc w:val="center"/>
        <w:rPr>
          <w:rFonts w:ascii="Times New Roman" w:eastAsia="Times New Roman" w:hAnsi="Times New Roman" w:cs="Times New Roman"/>
          <w:sz w:val="28"/>
          <w:szCs w:val="28"/>
        </w:rPr>
      </w:pPr>
    </w:p>
    <w:p w:rsidR="001D2B8E" w:rsidRDefault="001D2B8E" w:rsidP="001D2B8E">
      <w:pPr>
        <w:widowControl w:val="0"/>
        <w:autoSpaceDE w:val="0"/>
        <w:autoSpaceDN w:val="0"/>
        <w:spacing w:after="0" w:line="240" w:lineRule="auto"/>
        <w:jc w:val="center"/>
        <w:rPr>
          <w:rFonts w:ascii="Times New Roman" w:eastAsia="Times New Roman" w:hAnsi="Times New Roman" w:cs="Times New Roman"/>
          <w:sz w:val="28"/>
          <w:szCs w:val="28"/>
        </w:rPr>
      </w:pPr>
    </w:p>
    <w:p w:rsidR="001D2B8E" w:rsidRDefault="001D2B8E" w:rsidP="001D2B8E">
      <w:pPr>
        <w:widowControl w:val="0"/>
        <w:autoSpaceDE w:val="0"/>
        <w:autoSpaceDN w:val="0"/>
        <w:spacing w:after="0" w:line="240" w:lineRule="auto"/>
        <w:jc w:val="center"/>
        <w:rPr>
          <w:rFonts w:ascii="Times New Roman" w:eastAsia="Times New Roman" w:hAnsi="Times New Roman" w:cs="Times New Roman"/>
          <w:sz w:val="28"/>
          <w:szCs w:val="28"/>
        </w:rPr>
      </w:pPr>
    </w:p>
    <w:p w:rsidR="001D2B8E" w:rsidRDefault="001D2B8E" w:rsidP="001D2B8E">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Утверждено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решением Совета депутатов</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сельского поселения «Село Маяк»</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от 25.10.2016 № 107</w:t>
      </w:r>
    </w:p>
    <w:p w:rsidR="001D2B8E" w:rsidRPr="001D2B8E" w:rsidRDefault="001D2B8E" w:rsidP="001D2B8E">
      <w:pPr>
        <w:widowControl w:val="0"/>
        <w:autoSpaceDE w:val="0"/>
        <w:autoSpaceDN w:val="0"/>
        <w:spacing w:after="0" w:line="240" w:lineRule="auto"/>
        <w:jc w:val="right"/>
        <w:rPr>
          <w:rFonts w:ascii="Times New Roman" w:eastAsia="Times New Roman" w:hAnsi="Times New Roman" w:cs="Times New Roman"/>
          <w:b/>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 xml:space="preserve"> ПОЛОЖЕНИЕ</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О ПОРЯДКЕ РЕГИСТРАЦИИ УСТАВА ТЕРРИТОРИАЛЬНОГО ОБЩЕСТВЕННОГО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САМОУПРАВЛЕНИЯ, ОСУЩЕСТВЛЯЕМОГО НА ТЕРРИТОРИИ</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1D2B8E">
        <w:rPr>
          <w:rFonts w:ascii="Times New Roman" w:eastAsia="Times New Roman" w:hAnsi="Times New Roman" w:cs="Times New Roman"/>
          <w:b/>
          <w:sz w:val="20"/>
          <w:szCs w:val="20"/>
          <w:u w:val="single"/>
        </w:rPr>
        <w:t>СЕЛЬСКОГО ПОСЕЛЕНИЯ «СЕЛО МАЯК» НАНАЙСКОГО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1D2B8E">
        <w:rPr>
          <w:rFonts w:ascii="Times New Roman" w:eastAsia="Times New Roman" w:hAnsi="Times New Roman" w:cs="Times New Roman"/>
          <w:b/>
          <w:sz w:val="20"/>
          <w:szCs w:val="20"/>
          <w:u w:val="single"/>
        </w:rPr>
        <w:t xml:space="preserve"> МУНИЦИПАЛЬНОГО РАЙОНА  ХАБАРОВСКОГО КРАЯ</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I. Общие положения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 Настоящий порядок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«Село Маяк» определяет процедуру регистрации устава территориального общественного самоуправления, осуществляемого на территории сельского поселения «Село Маяк» (далее - устав территориального общественного самоуправления), уполномоченным органом местного самоуправления сельского поселения «Село Маяк».</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u w:val="single"/>
        </w:rPr>
      </w:pPr>
      <w:r w:rsidRPr="001D2B8E">
        <w:rPr>
          <w:rFonts w:ascii="Times New Roman" w:eastAsia="Times New Roman" w:hAnsi="Times New Roman" w:cs="Times New Roman"/>
          <w:sz w:val="20"/>
          <w:szCs w:val="20"/>
        </w:rPr>
        <w:t xml:space="preserve">2. Уполномоченным органом местного самоуправления сельское поселение «Село Маяк», осуществляющим регистрацию устава территориального общественного самоуправления, осуществляемого на территории сельского поселения «Село Маяк», является </w:t>
      </w:r>
      <w:r w:rsidRPr="001D2B8E">
        <w:rPr>
          <w:rFonts w:ascii="Times New Roman" w:eastAsia="Times New Roman" w:hAnsi="Times New Roman" w:cs="Times New Roman"/>
          <w:sz w:val="20"/>
          <w:szCs w:val="20"/>
          <w:u w:val="single"/>
        </w:rPr>
        <w:t>администрация сельского поселения «Село Маяк».</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II. Порядок представления устава территориального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общественного самоуправления для регистрации</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u w:val="single"/>
        </w:rPr>
      </w:pPr>
      <w:bookmarkStart w:id="1" w:name="P21"/>
      <w:bookmarkEnd w:id="1"/>
      <w:r w:rsidRPr="001D2B8E">
        <w:rPr>
          <w:rFonts w:ascii="Times New Roman" w:eastAsia="Times New Roman" w:hAnsi="Times New Roman" w:cs="Times New Roman"/>
          <w:sz w:val="20"/>
          <w:szCs w:val="20"/>
        </w:rPr>
        <w:t xml:space="preserve">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w:t>
      </w:r>
      <w:r w:rsidRPr="001D2B8E">
        <w:rPr>
          <w:rFonts w:ascii="Times New Roman" w:eastAsia="Times New Roman" w:hAnsi="Times New Roman" w:cs="Times New Roman"/>
          <w:sz w:val="20"/>
          <w:szCs w:val="20"/>
          <w:u w:val="single"/>
        </w:rPr>
        <w:t xml:space="preserve">администрацию сельского поселения «Село Маяк» </w:t>
      </w:r>
      <w:r w:rsidRPr="001D2B8E">
        <w:rPr>
          <w:rFonts w:ascii="Times New Roman" w:eastAsia="Times New Roman" w:hAnsi="Times New Roman" w:cs="Times New Roman"/>
          <w:sz w:val="20"/>
          <w:szCs w:val="20"/>
        </w:rPr>
        <w:t>следующий комплект документов:</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копия решения Совета депутатов сельского поселения «Село Маяк»  об установлении границ территории, на которой осуществляется учреждаемое территориальное общественное самоуправление;</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2. При подаче заявления и представлении пакета документов для регистрации заявитель предъявляет документ, удостоверяющий личность.</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5. </w:t>
      </w:r>
      <w:r w:rsidRPr="001D2B8E">
        <w:rPr>
          <w:rFonts w:ascii="Times New Roman" w:eastAsia="Times New Roman" w:hAnsi="Times New Roman" w:cs="Times New Roman"/>
          <w:sz w:val="20"/>
          <w:szCs w:val="20"/>
          <w:u w:val="single"/>
        </w:rPr>
        <w:t>Администрация сельского поселения «Село Маяк»</w:t>
      </w:r>
      <w:r w:rsidRPr="001D2B8E">
        <w:rPr>
          <w:rFonts w:ascii="Times New Roman" w:eastAsia="Times New Roman" w:hAnsi="Times New Roman" w:cs="Times New Roman"/>
          <w:sz w:val="20"/>
          <w:szCs w:val="20"/>
        </w:rPr>
        <w:t xml:space="preserve"> не вправе требовать представления других документов, кроме документов, установленных настоящим Положением.</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III. Порядок рассмотрения заявления и принятия решения</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о регистрации устава территориального общественного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самоуправления либо об отказе в регистрации</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w:t>
      </w:r>
      <w:r w:rsidRPr="001D2B8E">
        <w:rPr>
          <w:rFonts w:ascii="Times New Roman" w:eastAsia="Times New Roman" w:hAnsi="Times New Roman" w:cs="Times New Roman"/>
          <w:sz w:val="20"/>
          <w:szCs w:val="20"/>
          <w:u w:val="single"/>
        </w:rPr>
        <w:t xml:space="preserve"> Администрация сельского поселения «Село Маяк»</w:t>
      </w:r>
      <w:r w:rsidRPr="001D2B8E">
        <w:rPr>
          <w:rFonts w:ascii="Times New Roman" w:eastAsia="Times New Roman" w:hAnsi="Times New Roman" w:cs="Times New Roman"/>
          <w:sz w:val="20"/>
          <w:szCs w:val="20"/>
        </w:rPr>
        <w:t xml:space="preserve">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w:t>
      </w:r>
      <w:r w:rsidRPr="001D2B8E">
        <w:rPr>
          <w:rFonts w:ascii="Times New Roman" w:eastAsia="Times New Roman" w:hAnsi="Times New Roman" w:cs="Times New Roman"/>
          <w:sz w:val="20"/>
          <w:szCs w:val="20"/>
          <w:u w:val="single"/>
        </w:rPr>
        <w:t xml:space="preserve">Постановление </w:t>
      </w:r>
      <w:r w:rsidRPr="001D2B8E">
        <w:rPr>
          <w:rFonts w:ascii="Times New Roman" w:eastAsia="Times New Roman" w:hAnsi="Times New Roman" w:cs="Times New Roman"/>
          <w:sz w:val="20"/>
          <w:szCs w:val="20"/>
        </w:rPr>
        <w:t xml:space="preserve">о регистрации устава территориального </w:t>
      </w:r>
      <w:r w:rsidRPr="001D2B8E">
        <w:rPr>
          <w:rFonts w:ascii="Times New Roman" w:eastAsia="Times New Roman" w:hAnsi="Times New Roman" w:cs="Times New Roman"/>
          <w:sz w:val="20"/>
          <w:szCs w:val="20"/>
        </w:rPr>
        <w:lastRenderedPageBreak/>
        <w:t>общественного самоуправления либо об отказе в регистрации с указанием оснований отказа.</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представление неполного перечня документов, предусмотренных пунктом 1 раздела II настоящего Положения;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выявление недостоверности документов в результате проведения проверки их подлинности;</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несоответствие представленных документов требованиям действующего законодательства, в том числе настоящего Положения.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3. Решение о регистрации устава территориального общественного самоуправления или об отказе в регистрации принимается </w:t>
      </w:r>
      <w:r w:rsidRPr="001D2B8E">
        <w:rPr>
          <w:rFonts w:ascii="Times New Roman" w:eastAsia="Times New Roman" w:hAnsi="Times New Roman" w:cs="Times New Roman"/>
          <w:sz w:val="20"/>
          <w:szCs w:val="20"/>
          <w:u w:val="single"/>
        </w:rPr>
        <w:t xml:space="preserve"> администрацией сельского поселения «Село Маяк»</w:t>
      </w:r>
      <w:r w:rsidRPr="001D2B8E">
        <w:rPr>
          <w:rFonts w:ascii="Times New Roman" w:eastAsia="Times New Roman" w:hAnsi="Times New Roman" w:cs="Times New Roman"/>
          <w:sz w:val="20"/>
          <w:szCs w:val="20"/>
        </w:rPr>
        <w:t xml:space="preserve"> и оформляется </w:t>
      </w:r>
      <w:r w:rsidRPr="001D2B8E">
        <w:rPr>
          <w:rFonts w:ascii="Times New Roman" w:eastAsia="Times New Roman" w:hAnsi="Times New Roman" w:cs="Times New Roman"/>
          <w:sz w:val="20"/>
          <w:szCs w:val="20"/>
          <w:u w:val="single"/>
        </w:rPr>
        <w:t xml:space="preserve">Постановлением </w:t>
      </w:r>
      <w:r w:rsidRPr="001D2B8E">
        <w:rPr>
          <w:rFonts w:ascii="Times New Roman" w:eastAsia="Times New Roman" w:hAnsi="Times New Roman" w:cs="Times New Roman"/>
          <w:sz w:val="20"/>
          <w:szCs w:val="20"/>
        </w:rPr>
        <w:t>о регистрации устава территориального общественного самоуправления.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4. </w:t>
      </w:r>
      <w:r w:rsidRPr="001D2B8E">
        <w:rPr>
          <w:rFonts w:ascii="Times New Roman" w:eastAsia="Times New Roman" w:hAnsi="Times New Roman" w:cs="Times New Roman"/>
          <w:sz w:val="20"/>
          <w:szCs w:val="20"/>
          <w:u w:val="single"/>
        </w:rPr>
        <w:t>Администрация сельского поселения «Село Маяк»</w:t>
      </w:r>
      <w:r w:rsidRPr="001D2B8E">
        <w:rPr>
          <w:rFonts w:ascii="Times New Roman" w:eastAsia="Times New Roman" w:hAnsi="Times New Roman" w:cs="Times New Roman"/>
          <w:sz w:val="20"/>
          <w:szCs w:val="20"/>
        </w:rPr>
        <w:t xml:space="preserve"> обеспечивает учет и хранение документов, представленных для регистрации устава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IV. Порядок выдачи заявителю документов о регистрации устава</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территориального общественного самоуправления</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с даты получения </w:t>
      </w:r>
      <w:r w:rsidRPr="001D2B8E">
        <w:rPr>
          <w:rFonts w:ascii="Times New Roman" w:eastAsia="Times New Roman" w:hAnsi="Times New Roman" w:cs="Times New Roman"/>
          <w:sz w:val="20"/>
          <w:szCs w:val="20"/>
          <w:u w:val="single"/>
        </w:rPr>
        <w:t>администрацией сельского поселения «Село Маяк»</w:t>
      </w:r>
      <w:r w:rsidRPr="001D2B8E">
        <w:rPr>
          <w:rFonts w:ascii="Times New Roman" w:eastAsia="Times New Roman" w:hAnsi="Times New Roman" w:cs="Times New Roman"/>
          <w:sz w:val="20"/>
          <w:szCs w:val="20"/>
        </w:rPr>
        <w:t xml:space="preserve"> пакета документов.</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2.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w:t>
      </w:r>
      <w:r w:rsidRPr="001D2B8E">
        <w:rPr>
          <w:rFonts w:ascii="Times New Roman" w:eastAsia="Times New Roman" w:hAnsi="Times New Roman" w:cs="Times New Roman"/>
          <w:sz w:val="20"/>
          <w:szCs w:val="20"/>
          <w:u w:val="single"/>
        </w:rPr>
        <w:t>администрации сельского поселения «Село Маяк».</w:t>
      </w:r>
      <w:r w:rsidRPr="001D2B8E">
        <w:rPr>
          <w:rFonts w:ascii="Times New Roman" w:eastAsia="Times New Roman" w:hAnsi="Times New Roman" w:cs="Times New Roman"/>
          <w:sz w:val="20"/>
          <w:szCs w:val="20"/>
        </w:rPr>
        <w:t xml:space="preserve"> </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4. Постановление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регистрацию устава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в случае принятия решения о регистрации - скрепленный печатью </w:t>
      </w:r>
      <w:r w:rsidRPr="001D2B8E">
        <w:rPr>
          <w:rFonts w:ascii="Times New Roman" w:eastAsia="Times New Roman" w:hAnsi="Times New Roman" w:cs="Times New Roman"/>
          <w:sz w:val="20"/>
          <w:szCs w:val="20"/>
          <w:u w:val="single"/>
        </w:rPr>
        <w:t xml:space="preserve"> администрации сельского поселения «Село Маяк»</w:t>
      </w:r>
      <w:r w:rsidRPr="001D2B8E">
        <w:rPr>
          <w:rFonts w:ascii="Times New Roman" w:eastAsia="Times New Roman" w:hAnsi="Times New Roman" w:cs="Times New Roman"/>
          <w:sz w:val="20"/>
          <w:szCs w:val="20"/>
        </w:rPr>
        <w:t xml:space="preserve"> с подписью главы сельского поселения «Село Маяк»;</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в случае принятия решения об отказе в регистрации - в представленном виде.</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Остальные документы, представленные на регистрацию, не возвращаются и хранятся в материалах дела в </w:t>
      </w:r>
      <w:r w:rsidRPr="001D2B8E">
        <w:rPr>
          <w:rFonts w:ascii="Times New Roman" w:eastAsia="Times New Roman" w:hAnsi="Times New Roman" w:cs="Times New Roman"/>
          <w:sz w:val="20"/>
          <w:szCs w:val="20"/>
          <w:u w:val="single"/>
        </w:rPr>
        <w:t>администрации сельского поселения «Село Маяк»</w:t>
      </w:r>
      <w:r w:rsidRPr="001D2B8E">
        <w:rPr>
          <w:rFonts w:ascii="Times New Roman" w:eastAsia="Times New Roman" w:hAnsi="Times New Roman" w:cs="Times New Roman"/>
          <w:sz w:val="20"/>
          <w:szCs w:val="20"/>
        </w:rPr>
        <w:t>.</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V. Заключительные положения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1.1. При подаче заявления о регистрации изменений вместо копии решения Совета депутатов сельского поселения «Село Маяк»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1.3. В случае регистрации изменений заявителю выдаются устав в новой редакции, прошитый и скрепленный печатью администрации сельского поселения «Село Маяк», с подписью главы сельского поселения «Село Маяк» и ранее зарегистрированный устав, на титульном листе которого проставляется </w:t>
      </w:r>
      <w:r w:rsidRPr="001D2B8E">
        <w:rPr>
          <w:rFonts w:ascii="Times New Roman" w:eastAsia="Times New Roman" w:hAnsi="Times New Roman" w:cs="Times New Roman"/>
          <w:sz w:val="20"/>
          <w:szCs w:val="20"/>
        </w:rPr>
        <w:lastRenderedPageBreak/>
        <w:t>отметка "Утратил силу в связи с регистрацией в новой редакции", с печатью администрации сельского поселения «Село Маяк», с подписью главы сельского поселения «Село Маяк», второй экземпляр устава в новой редакции хранится в материалах дела в администрации сельского поселения «Село Маяк»;</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в случае отказа в регистрации заявителю возвращаются оригинал ранее зарегистрированного устава и один экземпляр представленного на</w:t>
      </w:r>
      <w:r w:rsidRPr="00980A7C">
        <w:rPr>
          <w:rFonts w:ascii="Times New Roman" w:eastAsia="Times New Roman" w:hAnsi="Times New Roman" w:cs="Times New Roman"/>
          <w:sz w:val="28"/>
          <w:szCs w:val="28"/>
        </w:rPr>
        <w:t xml:space="preserve"> </w:t>
      </w:r>
      <w:r w:rsidRPr="001D2B8E">
        <w:rPr>
          <w:rFonts w:ascii="Times New Roman" w:eastAsia="Times New Roman" w:hAnsi="Times New Roman" w:cs="Times New Roman"/>
          <w:sz w:val="20"/>
          <w:szCs w:val="20"/>
        </w:rPr>
        <w:t>регистрацию устава в новой редакции, остальные документы не возвращаются и хранятся в материалах дела в администрации сельского поселения «Село Маяк».</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сельского поселения «Село Маяк»,</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с подписью главы сельского поселения «Село Маяк» и отметкой на титульном листе "КОПИЯ".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 «Село Маяк»:</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заявление с уведомлением о прекращении осуществления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(подлинник либо нотариально заверенная копия);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документ, подтверждающий полномочия заявителя совершать данные действия от имени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u w:val="single"/>
        </w:rPr>
        <w:t>сельского поселения «Село Маяк»</w:t>
      </w: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u w:val="single"/>
        </w:rPr>
        <w:t xml:space="preserve">                </w:t>
      </w: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u w:val="single"/>
        </w:rPr>
        <w:t xml:space="preserve"> А.Н. Ильин</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vertAlign w:val="superscript"/>
        </w:rPr>
        <w:t xml:space="preserve">    (наименование муниципального образования)</w:t>
      </w: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vertAlign w:val="superscript"/>
        </w:rPr>
        <w:t>(подпись)</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 xml:space="preserve">                  </w:t>
      </w:r>
      <w:r w:rsidRPr="001D2B8E">
        <w:rPr>
          <w:rFonts w:ascii="Times New Roman" w:eastAsia="Times New Roman" w:hAnsi="Times New Roman" w:cs="Times New Roman"/>
          <w:sz w:val="20"/>
          <w:szCs w:val="20"/>
          <w:vertAlign w:val="superscript"/>
        </w:rPr>
        <w:t>(Ф.И.О.)</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"25" октября 2016 г.</w:t>
      </w:r>
    </w:p>
    <w:p w:rsidR="001D2B8E" w:rsidRPr="001D2B8E" w:rsidRDefault="001D2B8E" w:rsidP="001D2B8E">
      <w:pPr>
        <w:spacing w:after="160" w:line="259" w:lineRule="auto"/>
        <w:rPr>
          <w:rFonts w:ascii="Times New Roman" w:eastAsia="Times New Roman" w:hAnsi="Times New Roman" w:cs="Times New Roman"/>
          <w:sz w:val="20"/>
          <w:szCs w:val="20"/>
        </w:rPr>
      </w:pPr>
      <w:r>
        <w:rPr>
          <w:rFonts w:ascii="Times New Roman" w:eastAsia="Calibri" w:hAnsi="Times New Roman" w:cs="Times New Roman"/>
          <w:sz w:val="20"/>
          <w:szCs w:val="20"/>
          <w:lang w:eastAsia="en-US"/>
        </w:rPr>
        <w:t xml:space="preserve">                                                                                                                         </w:t>
      </w:r>
      <w:r w:rsidRPr="001D2B8E">
        <w:rPr>
          <w:rFonts w:ascii="Times New Roman" w:eastAsia="Times New Roman" w:hAnsi="Times New Roman" w:cs="Times New Roman"/>
          <w:sz w:val="20"/>
          <w:szCs w:val="20"/>
        </w:rPr>
        <w:t>Приложение 1</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к Положению о порядке регистрации устава территориального общественного самоуправления, осуществляемого на территории сельского поселения «Село Маяк»,</w:t>
      </w:r>
    </w:p>
    <w:p w:rsidR="001D2B8E" w:rsidRPr="001D2B8E" w:rsidRDefault="001D2B8E" w:rsidP="001D2B8E">
      <w:pPr>
        <w:widowControl w:val="0"/>
        <w:autoSpaceDE w:val="0"/>
        <w:autoSpaceDN w:val="0"/>
        <w:spacing w:after="0" w:line="260" w:lineRule="exact"/>
        <w:ind w:left="4876"/>
        <w:jc w:val="center"/>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 xml:space="preserve">                          (наименование муниципального образования)</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Утвержденному главой сельского поселения «Село Маяк» ____________________________________</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(должность, Ф.И.О. должностного лица или руководителя органа, уполномоченного принимать решение о регистрации или об отказе в регистрации устава)</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от__________________________________,</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 xml:space="preserve">                                    (Ф.И.О. полностью)</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действующего на основании решения _____________________________________</w:t>
      </w:r>
    </w:p>
    <w:p w:rsidR="001D2B8E" w:rsidRPr="001D2B8E" w:rsidRDefault="001D2B8E" w:rsidP="001D2B8E">
      <w:pPr>
        <w:widowControl w:val="0"/>
        <w:autoSpaceDE w:val="0"/>
        <w:autoSpaceDN w:val="0"/>
        <w:spacing w:after="0" w:line="260" w:lineRule="exact"/>
        <w:ind w:left="4876"/>
        <w:jc w:val="center"/>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(собрания/конференции)</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(протокол N ____ от "___" _______20___ г.) от имени территориального общественного самоуправления, осуществляемого на территории, установленной решением Совета депутатов сельского поселения «Село Маяк»</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vertAlign w:val="superscript"/>
        </w:rPr>
        <w:t>(наименование муниципального образования)</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b/>
          <w:sz w:val="20"/>
          <w:szCs w:val="20"/>
        </w:rPr>
      </w:pPr>
      <w:bookmarkStart w:id="2" w:name="P115"/>
      <w:bookmarkEnd w:id="2"/>
      <w:r>
        <w:rPr>
          <w:rFonts w:ascii="Times New Roman" w:eastAsia="Times New Roman" w:hAnsi="Times New Roman" w:cs="Times New Roman"/>
          <w:sz w:val="20"/>
          <w:szCs w:val="20"/>
        </w:rPr>
        <w:lastRenderedPageBreak/>
        <w:t xml:space="preserve">                                                                                  </w:t>
      </w:r>
      <w:r w:rsidRPr="001D2B8E">
        <w:rPr>
          <w:rFonts w:ascii="Times New Roman" w:eastAsia="Times New Roman" w:hAnsi="Times New Roman" w:cs="Times New Roman"/>
          <w:b/>
          <w:sz w:val="20"/>
          <w:szCs w:val="20"/>
        </w:rPr>
        <w:t>ЗАЯВЛЕНИЕ</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О РЕГИСТРАЦИИ УСТАВА ТЕРРИТОРИАЛЬНОГО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ОБЩЕСТВЕННОГО САМОУПРАВЛЕНИЯ</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Прошу Вас зарегистрировать Устав территориального общественного самоуправления, осуществляемого на территории, установленной решением Совета депутатов _____________________________ (наименование муниципального образования) № _______________ от "____" _______________ 20___ г., принятый решением ______________________ протокол № ___________ от "__" ____ 20__ г. (собрания/конференции)</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"___" ____________ 20___ г.</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(дата)</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(подпись)</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spacing w:after="160" w:line="259" w:lineRule="auto"/>
        <w:rPr>
          <w:rFonts w:ascii="Times New Roman" w:eastAsia="Times New Roman" w:hAnsi="Times New Roman" w:cs="Times New Roman"/>
          <w:sz w:val="20"/>
          <w:szCs w:val="20"/>
        </w:rPr>
      </w:pPr>
      <w:r>
        <w:rPr>
          <w:rFonts w:ascii="Times New Roman" w:eastAsia="Calibri" w:hAnsi="Times New Roman" w:cs="Times New Roman"/>
          <w:sz w:val="20"/>
          <w:szCs w:val="20"/>
          <w:lang w:eastAsia="en-US"/>
        </w:rPr>
        <w:t xml:space="preserve">                                                                                                                                                              </w:t>
      </w:r>
      <w:r w:rsidRPr="001D2B8E">
        <w:rPr>
          <w:rFonts w:ascii="Times New Roman" w:eastAsia="Times New Roman" w:hAnsi="Times New Roman" w:cs="Times New Roman"/>
          <w:sz w:val="20"/>
          <w:szCs w:val="20"/>
        </w:rPr>
        <w:t>Приложение 2</w:t>
      </w:r>
    </w:p>
    <w:p w:rsidR="001D2B8E" w:rsidRPr="001D2B8E" w:rsidRDefault="001D2B8E" w:rsidP="001D2B8E">
      <w:pPr>
        <w:widowControl w:val="0"/>
        <w:autoSpaceDE w:val="0"/>
        <w:autoSpaceDN w:val="0"/>
        <w:spacing w:after="0" w:line="260" w:lineRule="exact"/>
        <w:ind w:left="4876"/>
        <w:jc w:val="right"/>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к Положению о порядке регистрации устава территориального общественного самоуправления, осуществляемого на территории сельского поселения «Село Маяк»,</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 xml:space="preserve">                              (наименование муниципального образования)</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утвержденному _______________________</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bookmarkStart w:id="3" w:name="P146"/>
      <w:bookmarkEnd w:id="3"/>
      <w:r w:rsidRPr="001D2B8E">
        <w:rPr>
          <w:rFonts w:ascii="Times New Roman" w:eastAsia="Times New Roman" w:hAnsi="Times New Roman" w:cs="Times New Roman"/>
          <w:sz w:val="20"/>
          <w:szCs w:val="20"/>
        </w:rPr>
        <w:t>РАСПИСКА</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В ПОЛУЧЕНИИ ДОКУМЕНТОВ О РЕГИСТРАЦИИ УСТАВА</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ТЕРРИТОРИАЛЬНОГО ОБЩЕСТВЕННОГО САМОУПРАВЛЕНИЯ</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"___" ____________ 20___ г.</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____________________________________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 xml:space="preserve">                       (дата)</w:t>
      </w: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 xml:space="preserve">           </w:t>
      </w:r>
      <w:r w:rsidRPr="001D2B8E">
        <w:rPr>
          <w:rFonts w:ascii="Times New Roman" w:eastAsia="Times New Roman" w:hAnsi="Times New Roman" w:cs="Times New Roman"/>
          <w:sz w:val="20"/>
          <w:szCs w:val="20"/>
          <w:vertAlign w:val="superscript"/>
        </w:rPr>
        <w:t>(наименование населенного пункта)</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Настоящая расписка выдана_____________________________________________________,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 xml:space="preserve">  </w:t>
      </w:r>
      <w:r w:rsidRPr="001D2B8E">
        <w:rPr>
          <w:rFonts w:ascii="Times New Roman" w:eastAsia="Times New Roman" w:hAnsi="Times New Roman" w:cs="Times New Roman"/>
          <w:sz w:val="20"/>
          <w:szCs w:val="20"/>
          <w:vertAlign w:val="superscript"/>
        </w:rPr>
        <w:t>(Ф.И.О. заявителя)</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предъявившему _______________________________________________________________,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 xml:space="preserve"> </w:t>
      </w:r>
      <w:r w:rsidRPr="001D2B8E">
        <w:rPr>
          <w:rFonts w:ascii="Times New Roman" w:eastAsia="Times New Roman" w:hAnsi="Times New Roman" w:cs="Times New Roman"/>
          <w:sz w:val="20"/>
          <w:szCs w:val="20"/>
          <w:vertAlign w:val="superscript"/>
        </w:rPr>
        <w:t>(наименование и реквизиты документа, удостоверяющего личность)</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в том, что им в _____________ (уполномоченный орган местного самоуправления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Совета депутатов ______________ (наименование муниципального образования) № ______ от "___" __________ 20__ г., принятого решением ________________ протокол № _______ от "___" ______ 20__ г., к которому представлен следующий пакет документов:_____________________________________________________________________________________________________________________________________________________________________________________________________________________________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vertAlign w:val="superscript"/>
        </w:rPr>
        <w:t xml:space="preserve">            </w:t>
      </w:r>
      <w:r w:rsidRPr="001D2B8E">
        <w:rPr>
          <w:rFonts w:ascii="Times New Roman" w:eastAsia="Times New Roman" w:hAnsi="Times New Roman" w:cs="Times New Roman"/>
          <w:sz w:val="20"/>
          <w:szCs w:val="20"/>
          <w:vertAlign w:val="superscript"/>
        </w:rPr>
        <w:tab/>
      </w:r>
      <w:r w:rsidRPr="001D2B8E">
        <w:rPr>
          <w:rFonts w:ascii="Times New Roman" w:eastAsia="Times New Roman" w:hAnsi="Times New Roman" w:cs="Times New Roman"/>
          <w:sz w:val="20"/>
          <w:szCs w:val="20"/>
          <w:vertAlign w:val="superscript"/>
        </w:rPr>
        <w:tab/>
      </w:r>
      <w:r w:rsidRPr="001D2B8E">
        <w:rPr>
          <w:rFonts w:ascii="Times New Roman" w:eastAsia="Times New Roman" w:hAnsi="Times New Roman" w:cs="Times New Roman"/>
          <w:sz w:val="20"/>
          <w:szCs w:val="20"/>
          <w:vertAlign w:val="superscript"/>
        </w:rPr>
        <w:tab/>
      </w:r>
      <w:r w:rsidRPr="001D2B8E">
        <w:rPr>
          <w:rFonts w:ascii="Times New Roman" w:eastAsia="Times New Roman" w:hAnsi="Times New Roman" w:cs="Times New Roman"/>
          <w:sz w:val="20"/>
          <w:szCs w:val="20"/>
          <w:vertAlign w:val="superscript"/>
        </w:rPr>
        <w:tab/>
        <w:t xml:space="preserve"> (перечисляются полученные от заявителя документы)</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Заявление и перечисленные документы подал: 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t xml:space="preserve"> </w:t>
      </w:r>
      <w:r w:rsidRPr="001D2B8E">
        <w:rPr>
          <w:rFonts w:ascii="Times New Roman" w:eastAsia="Times New Roman" w:hAnsi="Times New Roman" w:cs="Times New Roman"/>
          <w:sz w:val="20"/>
          <w:szCs w:val="20"/>
          <w:vertAlign w:val="superscript"/>
        </w:rPr>
        <w:t>(Ф.И.О. и подпись заявителя)</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Заявление и перечисленные документы принял: 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vertAlign w:val="superscript"/>
        </w:rPr>
        <w:t xml:space="preserve"> (Ф.И.О. и подпись сотрудника)</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Дата выдачи документов "___" _______ 20___ г. 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vertAlign w:val="superscript"/>
        </w:rPr>
        <w:t xml:space="preserve"> (Ф.И.О. и подпись сотрудника)</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Решение получил: "___" ________ 20___ г. 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vertAlign w:val="superscript"/>
        </w:rPr>
        <w:t xml:space="preserve"> (Ф.И.О. и подпись заявителя)</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Решение выдал: "___" ___________ 20 _______________________________________</w:t>
      </w:r>
    </w:p>
    <w:p w:rsidR="001D2B8E" w:rsidRPr="001D2B8E" w:rsidRDefault="001D2B8E" w:rsidP="001D2B8E">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rPr>
        <w:tab/>
      </w:r>
      <w:r w:rsidRPr="001D2B8E">
        <w:rPr>
          <w:rFonts w:ascii="Times New Roman" w:eastAsia="Times New Roman" w:hAnsi="Times New Roman" w:cs="Times New Roman"/>
          <w:sz w:val="20"/>
          <w:szCs w:val="20"/>
          <w:vertAlign w:val="superscript"/>
        </w:rPr>
        <w:t xml:space="preserve"> (Ф.И.О. и подпись сотрудника)</w:t>
      </w: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vertAlign w:val="superscript"/>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spacing w:after="160" w:line="259" w:lineRule="auto"/>
        <w:rPr>
          <w:rFonts w:ascii="Times New Roman" w:eastAsia="Times New Roman" w:hAnsi="Times New Roman" w:cs="Times New Roman"/>
          <w:sz w:val="20"/>
          <w:szCs w:val="20"/>
        </w:rPr>
      </w:pPr>
      <w:r w:rsidRPr="001D2B8E">
        <w:rPr>
          <w:rFonts w:ascii="Times New Roman" w:eastAsia="Calibri" w:hAnsi="Times New Roman" w:cs="Times New Roman"/>
          <w:sz w:val="20"/>
          <w:szCs w:val="20"/>
          <w:lang w:eastAsia="en-US"/>
        </w:rPr>
        <w:br w:type="page"/>
      </w:r>
      <w:r w:rsidRPr="001D2B8E">
        <w:rPr>
          <w:rFonts w:ascii="Times New Roman" w:eastAsia="Times New Roman" w:hAnsi="Times New Roman" w:cs="Times New Roman"/>
          <w:sz w:val="20"/>
          <w:szCs w:val="20"/>
        </w:rPr>
        <w:lastRenderedPageBreak/>
        <w:t xml:space="preserve">                                                                                                                                              Приложение 3</w:t>
      </w:r>
    </w:p>
    <w:p w:rsidR="001D2B8E" w:rsidRPr="001D2B8E" w:rsidRDefault="001D2B8E" w:rsidP="001D2B8E">
      <w:pPr>
        <w:widowControl w:val="0"/>
        <w:autoSpaceDE w:val="0"/>
        <w:autoSpaceDN w:val="0"/>
        <w:spacing w:after="0" w:line="240" w:lineRule="auto"/>
        <w:jc w:val="right"/>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к Положению о порядке регистрации устава территориального общественного самоуправления, осуществляемого на территории сельского поселения «Село Маяк» </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vertAlign w:val="superscript"/>
        </w:rPr>
        <w:t xml:space="preserve"> (наименование муниципального образования)</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утвержденному_______________________</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b/>
          <w:sz w:val="20"/>
          <w:szCs w:val="20"/>
        </w:rPr>
      </w:pP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bookmarkStart w:id="4" w:name="P192"/>
      <w:bookmarkEnd w:id="4"/>
      <w:r w:rsidRPr="001D2B8E">
        <w:rPr>
          <w:rFonts w:ascii="Times New Roman" w:eastAsia="Times New Roman" w:hAnsi="Times New Roman" w:cs="Times New Roman"/>
          <w:b/>
          <w:sz w:val="20"/>
          <w:szCs w:val="20"/>
        </w:rPr>
        <w:t>ФОРМА</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ЖУРНАЛА РЕГИСТРАЦИИ УСТАВОВ ТЕРРИТОРИАЛЬНОГО</w:t>
      </w:r>
    </w:p>
    <w:p w:rsidR="001D2B8E" w:rsidRPr="001D2B8E" w:rsidRDefault="001D2B8E" w:rsidP="001D2B8E">
      <w:pPr>
        <w:widowControl w:val="0"/>
        <w:autoSpaceDE w:val="0"/>
        <w:autoSpaceDN w:val="0"/>
        <w:spacing w:after="0" w:line="240" w:lineRule="auto"/>
        <w:jc w:val="center"/>
        <w:rPr>
          <w:rFonts w:ascii="Times New Roman" w:eastAsia="Times New Roman" w:hAnsi="Times New Roman" w:cs="Times New Roman"/>
          <w:b/>
          <w:sz w:val="20"/>
          <w:szCs w:val="20"/>
        </w:rPr>
      </w:pPr>
      <w:r w:rsidRPr="001D2B8E">
        <w:rPr>
          <w:rFonts w:ascii="Times New Roman" w:eastAsia="Times New Roman" w:hAnsi="Times New Roman" w:cs="Times New Roman"/>
          <w:b/>
          <w:sz w:val="20"/>
          <w:szCs w:val="20"/>
        </w:rPr>
        <w:t>ОБЩЕСТВЕННОГО САМОУПРАВЛЕНИЯ</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b/>
          <w:sz w:val="20"/>
          <w:szCs w:val="20"/>
        </w:rPr>
      </w:pPr>
    </w:p>
    <w:p w:rsidR="001D2B8E" w:rsidRPr="001D2B8E" w:rsidRDefault="001D2B8E" w:rsidP="00672321">
      <w:pPr>
        <w:widowControl w:val="0"/>
        <w:numPr>
          <w:ilvl w:val="0"/>
          <w:numId w:val="1"/>
        </w:numPr>
        <w:autoSpaceDE w:val="0"/>
        <w:autoSpaceDN w:val="0"/>
        <w:spacing w:after="0" w:line="240" w:lineRule="auto"/>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Форма титульного листа</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tbl>
      <w:tblPr>
        <w:tblStyle w:val="27"/>
        <w:tblW w:w="9639" w:type="dxa"/>
        <w:jc w:val="center"/>
        <w:tblLook w:val="04A0"/>
      </w:tblPr>
      <w:tblGrid>
        <w:gridCol w:w="9639"/>
      </w:tblGrid>
      <w:tr w:rsidR="001D2B8E" w:rsidRPr="001D2B8E" w:rsidTr="00022A2B">
        <w:trPr>
          <w:jc w:val="center"/>
        </w:trPr>
        <w:tc>
          <w:tcPr>
            <w:tcW w:w="9345" w:type="dxa"/>
          </w:tcPr>
          <w:p w:rsidR="001D2B8E" w:rsidRPr="001D2B8E" w:rsidRDefault="001D2B8E" w:rsidP="00022A2B">
            <w:pPr>
              <w:widowControl w:val="0"/>
              <w:pBdr>
                <w:bottom w:val="single" w:sz="12" w:space="1" w:color="auto"/>
              </w:pBdr>
              <w:autoSpaceDE w:val="0"/>
              <w:autoSpaceDN w:val="0"/>
              <w:rPr>
                <w:rFonts w:ascii="Times New Roman" w:eastAsia="Times New Roman" w:hAnsi="Times New Roman" w:cs="Times New Roman"/>
                <w:sz w:val="20"/>
                <w:szCs w:val="20"/>
              </w:rPr>
            </w:pPr>
          </w:p>
          <w:p w:rsidR="001D2B8E" w:rsidRPr="001D2B8E" w:rsidRDefault="001D2B8E" w:rsidP="00022A2B">
            <w:pPr>
              <w:widowControl w:val="0"/>
              <w:pBdr>
                <w:bottom w:val="single" w:sz="12" w:space="1" w:color="auto"/>
              </w:pBdr>
              <w:autoSpaceDE w:val="0"/>
              <w:autoSpaceDN w:val="0"/>
              <w:rPr>
                <w:rFonts w:ascii="Times New Roman" w:eastAsia="Times New Roman" w:hAnsi="Times New Roman" w:cs="Times New Roman"/>
                <w:sz w:val="20"/>
                <w:szCs w:val="20"/>
              </w:rPr>
            </w:pPr>
          </w:p>
          <w:p w:rsidR="001D2B8E" w:rsidRPr="001D2B8E" w:rsidRDefault="001D2B8E" w:rsidP="00022A2B">
            <w:pPr>
              <w:widowControl w:val="0"/>
              <w:autoSpaceDE w:val="0"/>
              <w:autoSpaceDN w:val="0"/>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Уполномоченный орган местного самоуправления муниципального образования </w:t>
            </w:r>
          </w:p>
          <w:p w:rsidR="001D2B8E" w:rsidRPr="001D2B8E" w:rsidRDefault="001D2B8E" w:rsidP="00022A2B">
            <w:pPr>
              <w:widowControl w:val="0"/>
              <w:autoSpaceDE w:val="0"/>
              <w:autoSpaceDN w:val="0"/>
              <w:rPr>
                <w:rFonts w:ascii="Times New Roman" w:eastAsia="Times New Roman" w:hAnsi="Times New Roman" w:cs="Times New Roman"/>
                <w:sz w:val="20"/>
                <w:szCs w:val="20"/>
              </w:rPr>
            </w:pPr>
          </w:p>
          <w:p w:rsidR="001D2B8E" w:rsidRPr="001D2B8E" w:rsidRDefault="001D2B8E" w:rsidP="00022A2B">
            <w:pPr>
              <w:widowControl w:val="0"/>
              <w:autoSpaceDE w:val="0"/>
              <w:autoSpaceDN w:val="0"/>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ЖУРНАЛ</w:t>
            </w:r>
          </w:p>
          <w:p w:rsidR="001D2B8E" w:rsidRPr="001D2B8E" w:rsidRDefault="001D2B8E" w:rsidP="00022A2B">
            <w:pPr>
              <w:widowControl w:val="0"/>
              <w:autoSpaceDE w:val="0"/>
              <w:autoSpaceDN w:val="0"/>
              <w:jc w:val="center"/>
              <w:rPr>
                <w:rFonts w:ascii="Times New Roman" w:eastAsia="Times New Roman" w:hAnsi="Times New Roman" w:cs="Times New Roman"/>
                <w:sz w:val="20"/>
                <w:szCs w:val="20"/>
              </w:rPr>
            </w:pPr>
          </w:p>
          <w:p w:rsidR="001D2B8E" w:rsidRPr="001D2B8E" w:rsidRDefault="001D2B8E" w:rsidP="00022A2B">
            <w:pPr>
              <w:widowControl w:val="0"/>
              <w:autoSpaceDE w:val="0"/>
              <w:autoSpaceDN w:val="0"/>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Регистрации уставов территориального общественного самоуправления</w:t>
            </w:r>
          </w:p>
          <w:p w:rsidR="001D2B8E" w:rsidRPr="001D2B8E" w:rsidRDefault="001D2B8E" w:rsidP="00022A2B">
            <w:pPr>
              <w:widowControl w:val="0"/>
              <w:autoSpaceDE w:val="0"/>
              <w:autoSpaceDN w:val="0"/>
              <w:rPr>
                <w:rFonts w:ascii="Times New Roman" w:eastAsia="Times New Roman" w:hAnsi="Times New Roman" w:cs="Times New Roman"/>
                <w:sz w:val="20"/>
                <w:szCs w:val="20"/>
              </w:rPr>
            </w:pPr>
          </w:p>
          <w:p w:rsidR="001D2B8E" w:rsidRPr="001D2B8E" w:rsidRDefault="001D2B8E" w:rsidP="00022A2B">
            <w:pPr>
              <w:widowControl w:val="0"/>
              <w:autoSpaceDE w:val="0"/>
              <w:autoSpaceDN w:val="0"/>
              <w:rPr>
                <w:rFonts w:ascii="Times New Roman" w:eastAsia="Times New Roman" w:hAnsi="Times New Roman" w:cs="Times New Roman"/>
                <w:sz w:val="20"/>
                <w:szCs w:val="20"/>
              </w:rPr>
            </w:pPr>
          </w:p>
          <w:p w:rsidR="001D2B8E" w:rsidRPr="001D2B8E" w:rsidRDefault="001D2B8E" w:rsidP="00022A2B">
            <w:pPr>
              <w:widowControl w:val="0"/>
              <w:autoSpaceDE w:val="0"/>
              <w:autoSpaceDN w:val="0"/>
              <w:ind w:left="4536"/>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Начат:      "___" ____________ 20___ г.</w:t>
            </w:r>
          </w:p>
          <w:p w:rsidR="001D2B8E" w:rsidRPr="001D2B8E" w:rsidRDefault="001D2B8E" w:rsidP="00022A2B">
            <w:pPr>
              <w:widowControl w:val="0"/>
              <w:autoSpaceDE w:val="0"/>
              <w:autoSpaceDN w:val="0"/>
              <w:ind w:left="4536"/>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Окончен: "___" ____________ 20___ г.</w:t>
            </w:r>
          </w:p>
          <w:p w:rsidR="001D2B8E" w:rsidRPr="001D2B8E" w:rsidRDefault="001D2B8E" w:rsidP="00022A2B">
            <w:pPr>
              <w:widowControl w:val="0"/>
              <w:autoSpaceDE w:val="0"/>
              <w:autoSpaceDN w:val="0"/>
              <w:rPr>
                <w:rFonts w:ascii="Times New Roman" w:eastAsia="Times New Roman" w:hAnsi="Times New Roman" w:cs="Times New Roman"/>
                <w:sz w:val="20"/>
                <w:szCs w:val="20"/>
              </w:rPr>
            </w:pPr>
          </w:p>
        </w:tc>
      </w:tr>
    </w:tbl>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672321">
      <w:pPr>
        <w:widowControl w:val="0"/>
        <w:numPr>
          <w:ilvl w:val="0"/>
          <w:numId w:val="1"/>
        </w:numPr>
        <w:autoSpaceDE w:val="0"/>
        <w:autoSpaceDN w:val="0"/>
        <w:spacing w:after="0" w:line="240" w:lineRule="auto"/>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Внутреннее оформление</w:t>
      </w:r>
    </w:p>
    <w:p w:rsidR="001D2B8E" w:rsidRPr="001D2B8E" w:rsidRDefault="001D2B8E" w:rsidP="001D2B8E">
      <w:pPr>
        <w:widowControl w:val="0"/>
        <w:autoSpaceDE w:val="0"/>
        <w:autoSpaceDN w:val="0"/>
        <w:spacing w:after="0" w:line="240" w:lineRule="auto"/>
        <w:ind w:left="720"/>
        <w:rPr>
          <w:rFonts w:ascii="Times New Roman" w:eastAsia="Times New Roman" w:hAnsi="Times New Roman" w:cs="Times New Roman"/>
          <w:sz w:val="20"/>
          <w:szCs w:val="20"/>
        </w:rPr>
      </w:pPr>
    </w:p>
    <w:tbl>
      <w:tblPr>
        <w:tblStyle w:val="27"/>
        <w:tblW w:w="9639" w:type="dxa"/>
        <w:jc w:val="center"/>
        <w:tblLayout w:type="fixed"/>
        <w:tblLook w:val="04A0"/>
      </w:tblPr>
      <w:tblGrid>
        <w:gridCol w:w="583"/>
        <w:gridCol w:w="1493"/>
        <w:gridCol w:w="1463"/>
        <w:gridCol w:w="1701"/>
        <w:gridCol w:w="1134"/>
        <w:gridCol w:w="2084"/>
        <w:gridCol w:w="1181"/>
      </w:tblGrid>
      <w:tr w:rsidR="001D2B8E" w:rsidRPr="001D2B8E" w:rsidTr="00022A2B">
        <w:trPr>
          <w:trHeight w:val="397"/>
          <w:jc w:val="center"/>
        </w:trPr>
        <w:tc>
          <w:tcPr>
            <w:tcW w:w="583" w:type="dxa"/>
            <w:vMerge w:val="restart"/>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п/п</w:t>
            </w:r>
          </w:p>
        </w:tc>
        <w:tc>
          <w:tcPr>
            <w:tcW w:w="1493" w:type="dxa"/>
            <w:vMerge w:val="restart"/>
          </w:tcPr>
          <w:p w:rsidR="001D2B8E" w:rsidRPr="001D2B8E" w:rsidRDefault="001D2B8E" w:rsidP="00022A2B">
            <w:pPr>
              <w:widowControl w:val="0"/>
              <w:autoSpaceDE w:val="0"/>
              <w:autoSpaceDN w:val="0"/>
              <w:spacing w:before="120" w:line="240" w:lineRule="exact"/>
              <w:jc w:val="center"/>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Дата и номер правового акта о регистрации устава, внесения изменения в устав</w:t>
            </w:r>
          </w:p>
        </w:tc>
        <w:tc>
          <w:tcPr>
            <w:tcW w:w="1463" w:type="dxa"/>
            <w:vMerge w:val="restart"/>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Дата и номер решения Совета депутатов об установлении территории </w:t>
            </w:r>
          </w:p>
        </w:tc>
        <w:tc>
          <w:tcPr>
            <w:tcW w:w="1701" w:type="dxa"/>
            <w:vMerge w:val="restart"/>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Наименование территориального общественного самоуправления (полное и сокращенное)</w:t>
            </w:r>
          </w:p>
        </w:tc>
        <w:tc>
          <w:tcPr>
            <w:tcW w:w="1134" w:type="dxa"/>
            <w:vMerge w:val="restart"/>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Подпись лица, внесшего запись</w:t>
            </w:r>
          </w:p>
        </w:tc>
        <w:tc>
          <w:tcPr>
            <w:tcW w:w="3265" w:type="dxa"/>
            <w:gridSpan w:val="2"/>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Отметка о ликвидации</w:t>
            </w:r>
          </w:p>
        </w:tc>
      </w:tr>
      <w:tr w:rsidR="001D2B8E" w:rsidRPr="001D2B8E" w:rsidTr="00022A2B">
        <w:trPr>
          <w:trHeight w:val="1227"/>
          <w:jc w:val="center"/>
        </w:trPr>
        <w:tc>
          <w:tcPr>
            <w:tcW w:w="583" w:type="dxa"/>
            <w:vMerge/>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493" w:type="dxa"/>
            <w:vMerge/>
          </w:tcPr>
          <w:p w:rsidR="001D2B8E" w:rsidRPr="001D2B8E" w:rsidRDefault="001D2B8E" w:rsidP="00022A2B">
            <w:pPr>
              <w:widowControl w:val="0"/>
              <w:autoSpaceDE w:val="0"/>
              <w:autoSpaceDN w:val="0"/>
              <w:spacing w:before="120" w:line="240" w:lineRule="exact"/>
              <w:jc w:val="center"/>
              <w:rPr>
                <w:rFonts w:ascii="Times New Roman" w:eastAsia="Times New Roman" w:hAnsi="Times New Roman" w:cs="Times New Roman"/>
                <w:sz w:val="20"/>
                <w:szCs w:val="20"/>
              </w:rPr>
            </w:pPr>
          </w:p>
        </w:tc>
        <w:tc>
          <w:tcPr>
            <w:tcW w:w="1463" w:type="dxa"/>
            <w:vMerge/>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701" w:type="dxa"/>
            <w:vMerge/>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134" w:type="dxa"/>
            <w:vMerge/>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2084"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Дата и номер правового акта о признании утратившим силу правового акта о регистрации устава</w:t>
            </w:r>
          </w:p>
        </w:tc>
        <w:tc>
          <w:tcPr>
            <w:tcW w:w="1181"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Подпись лица, внесшего запись</w:t>
            </w:r>
          </w:p>
        </w:tc>
      </w:tr>
      <w:tr w:rsidR="001D2B8E" w:rsidRPr="001D2B8E" w:rsidTr="00022A2B">
        <w:trPr>
          <w:jc w:val="center"/>
        </w:trPr>
        <w:tc>
          <w:tcPr>
            <w:tcW w:w="58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1</w:t>
            </w:r>
          </w:p>
        </w:tc>
        <w:tc>
          <w:tcPr>
            <w:tcW w:w="149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46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701"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134"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2084"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181"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r>
      <w:tr w:rsidR="001D2B8E" w:rsidRPr="001D2B8E" w:rsidTr="00022A2B">
        <w:trPr>
          <w:jc w:val="center"/>
        </w:trPr>
        <w:tc>
          <w:tcPr>
            <w:tcW w:w="58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w:t>
            </w:r>
          </w:p>
        </w:tc>
        <w:tc>
          <w:tcPr>
            <w:tcW w:w="149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463"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701"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134"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2084"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c>
          <w:tcPr>
            <w:tcW w:w="1181" w:type="dxa"/>
          </w:tcPr>
          <w:p w:rsidR="001D2B8E" w:rsidRPr="001D2B8E" w:rsidRDefault="001D2B8E" w:rsidP="00022A2B">
            <w:pPr>
              <w:widowControl w:val="0"/>
              <w:autoSpaceDE w:val="0"/>
              <w:autoSpaceDN w:val="0"/>
              <w:spacing w:before="120" w:line="240" w:lineRule="exact"/>
              <w:rPr>
                <w:rFonts w:ascii="Times New Roman" w:eastAsia="Times New Roman" w:hAnsi="Times New Roman" w:cs="Times New Roman"/>
                <w:sz w:val="20"/>
                <w:szCs w:val="20"/>
              </w:rPr>
            </w:pPr>
          </w:p>
        </w:tc>
      </w:tr>
    </w:tbl>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40" w:lineRule="auto"/>
        <w:jc w:val="right"/>
        <w:rPr>
          <w:rFonts w:ascii="Times New Roman" w:eastAsia="Times New Roman" w:hAnsi="Times New Roman" w:cs="Times New Roman"/>
          <w:sz w:val="20"/>
          <w:szCs w:val="20"/>
        </w:rPr>
      </w:pPr>
    </w:p>
    <w:p w:rsidR="001D2B8E" w:rsidRDefault="001D2B8E" w:rsidP="001D2B8E">
      <w:pPr>
        <w:widowControl w:val="0"/>
        <w:autoSpaceDE w:val="0"/>
        <w:autoSpaceDN w:val="0"/>
        <w:spacing w:after="0" w:line="240" w:lineRule="auto"/>
        <w:jc w:val="right"/>
        <w:rPr>
          <w:rFonts w:ascii="Times New Roman" w:eastAsia="Times New Roman" w:hAnsi="Times New Roman" w:cs="Times New Roman"/>
          <w:sz w:val="24"/>
          <w:szCs w:val="24"/>
        </w:rPr>
      </w:pP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D2B8E">
        <w:rPr>
          <w:rFonts w:ascii="Times New Roman" w:eastAsia="Times New Roman" w:hAnsi="Times New Roman" w:cs="Times New Roman"/>
          <w:sz w:val="20"/>
          <w:szCs w:val="20"/>
        </w:rPr>
        <w:t xml:space="preserve"> Приложение 4</w:t>
      </w:r>
    </w:p>
    <w:p w:rsidR="001D2B8E" w:rsidRPr="001D2B8E" w:rsidRDefault="001D2B8E" w:rsidP="001D2B8E">
      <w:pPr>
        <w:widowControl w:val="0"/>
        <w:autoSpaceDE w:val="0"/>
        <w:autoSpaceDN w:val="0"/>
        <w:spacing w:after="0" w:line="240" w:lineRule="auto"/>
        <w:jc w:val="right"/>
        <w:rPr>
          <w:rFonts w:ascii="Times New Roman" w:eastAsia="Times New Roman" w:hAnsi="Times New Roman" w:cs="Times New Roman"/>
          <w:sz w:val="20"/>
          <w:szCs w:val="20"/>
        </w:rPr>
      </w:pP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 xml:space="preserve">к Положению о порядке регистрации устава территориального общественного самоуправления, осуществляемого на территории сельского поселения «Село Маяк» </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lastRenderedPageBreak/>
        <w:t xml:space="preserve">         </w:t>
      </w:r>
      <w:r w:rsidRPr="001D2B8E">
        <w:rPr>
          <w:rFonts w:ascii="Times New Roman" w:eastAsia="Times New Roman" w:hAnsi="Times New Roman" w:cs="Times New Roman"/>
          <w:sz w:val="20"/>
          <w:szCs w:val="20"/>
          <w:vertAlign w:val="superscript"/>
        </w:rPr>
        <w:t xml:space="preserve"> (наименование муниципального образования)</w:t>
      </w:r>
    </w:p>
    <w:p w:rsidR="001D2B8E" w:rsidRPr="001D2B8E" w:rsidRDefault="001D2B8E" w:rsidP="001D2B8E">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1D2B8E">
        <w:rPr>
          <w:rFonts w:ascii="Times New Roman" w:eastAsia="Times New Roman" w:hAnsi="Times New Roman" w:cs="Times New Roman"/>
          <w:sz w:val="20"/>
          <w:szCs w:val="20"/>
        </w:rPr>
        <w:t>утвержденному_______________________</w:t>
      </w:r>
    </w:p>
    <w:p w:rsidR="001D2B8E" w:rsidRPr="001D2B8E" w:rsidRDefault="001D2B8E" w:rsidP="001D2B8E">
      <w:pPr>
        <w:widowControl w:val="0"/>
        <w:autoSpaceDE w:val="0"/>
        <w:autoSpaceDN w:val="0"/>
        <w:spacing w:after="0" w:line="240" w:lineRule="auto"/>
        <w:rPr>
          <w:rFonts w:ascii="Times New Roman" w:eastAsia="Times New Roman" w:hAnsi="Times New Roman" w:cs="Times New Roman"/>
          <w:sz w:val="20"/>
          <w:szCs w:val="20"/>
        </w:rPr>
      </w:pPr>
    </w:p>
    <w:p w:rsidR="001D2B8E" w:rsidRPr="001D2B8E" w:rsidRDefault="001D2B8E" w:rsidP="001D2B8E">
      <w:pPr>
        <w:spacing w:after="0" w:line="240" w:lineRule="auto"/>
        <w:jc w:val="right"/>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ТИПОВОЙ УСТАВ</w:t>
      </w: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ТЕРРИТОРИАЛЬНОГО ОБЩЕСТВЕННОГО САМОУПРАВЛЕНИ</w:t>
      </w: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СЕЛЬСКОГО ПОСЕЛЕНИЯ «СЕЛО МАЯК» НАНАЙСКОГО МУНИЦИПАЛЬНОГО РАЙОНА</w:t>
      </w:r>
    </w:p>
    <w:p w:rsidR="001D2B8E" w:rsidRPr="001D2B8E" w:rsidRDefault="001D2B8E" w:rsidP="001D2B8E">
      <w:pPr>
        <w:spacing w:after="0" w:line="240" w:lineRule="auto"/>
        <w:rPr>
          <w:rFonts w:ascii="Times New Roman" w:eastAsia="Calibri" w:hAnsi="Times New Roman" w:cs="Times New Roman"/>
          <w:b/>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I. Общие положения</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1. Территориальное общественное самоуправление</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Территориальное общественное самоуправление (далее - ТОС) - самоорганизация граждан по месту их жительства на части территории сельского поселения «Село Маяк»  для самостоятельного и под свою ответственность осуществления собственных инициатив по вопросам местного значения.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ТОС осуществляется непосредственно населением путем проведения собраний (конференций) граждан, а также через выборный орган управления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2. Правовая основа и основные принципы осуществления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Правовую основу осуществления ТОС в городе Люберцы составляют Европейская Хартия местного самоуправления; Конституция Российской Федерации; Федеральный закон, устанавливающий общие принципы организации местного самоуправления; Федеральный закон о некоммерческих организациях; Устав сельского поселения, Положение об организации и осуществлении территориального общественного самоуправления в сельском поселении, настоящий Устав.</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сельского поселения «Село Маяк».</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3. Наименование и место нахождения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Полное наименование: территориальное общественное самоуправление ______________ (наименование).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Сокращенное наименование: ТОС _______________ (наименование).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Место нахождения:  с. Маяк.</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4. Правовое положение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ТОС ______________ (наименование) является юридическим лицом и подлежит государственной регистрации в организационно-правовой форме органа общественной самодеятельности в порядке, установленном законодательством.</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ТОС ____________ (наименование)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ТОС ____________ (наименование) вправе в установленном порядке открывать счета в банках на территории Российской Федерации и за ее пределами.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ТОС ____________ (наименование)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5. Территория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Территориальное общественное самоуправление осуществляется в пределах следующей территории проживания граждан: ________________________ &lt;2&gt;.</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&lt;2&gt; Необходимо указать одну из следующих территорий: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иная территория проживания граждан.</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Границы территории, на которой осуществляется деятельность ТОС, установлены решением Совета депутатов сельского поселения «Село Маяк» N ____ от _______________ г.</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lastRenderedPageBreak/>
        <w:t>II. Участники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6. Право граждан на осуществление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В осуществлении ТОС вправе принимать участие граждане Российской Федерации, проживающие на территории ТОС _____________ (наименование), достигшие шестнадцатилетнего возраста.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Граждане Российской Федерации, достигшие шестнадцатилетнего возраста, не проживающие на территории ТОС _________________ (наименование), но имеющие на указанной территории недвижимое имущество, принадлежащее</w:t>
      </w:r>
      <w:r w:rsidRPr="00980A7C">
        <w:rPr>
          <w:rFonts w:ascii="Times New Roman" w:eastAsia="Calibri" w:hAnsi="Times New Roman" w:cs="Times New Roman"/>
          <w:sz w:val="28"/>
          <w:szCs w:val="28"/>
        </w:rPr>
        <w:t xml:space="preserve"> </w:t>
      </w:r>
      <w:r w:rsidRPr="001D2B8E">
        <w:rPr>
          <w:rFonts w:ascii="Times New Roman" w:eastAsia="Calibri" w:hAnsi="Times New Roman" w:cs="Times New Roman"/>
          <w:sz w:val="20"/>
          <w:szCs w:val="20"/>
        </w:rPr>
        <w:t>им на праве собственности, также могут участвовать в работе собраний (конференций) граждан с правом совещательного голоса.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Лица, указанные в пункте 1 настоящей статьи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в Совет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III. Цели создания и полномочия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7. Цели создания и полномочия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Основной целью ТОС является самостоятельное осуществление гражданами собственных инициатив по решению вопросов местного значения.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В целях самостоятельного осуществления гражданами собственных инициатив по решению вопросов местного значения ТОС обладает следующими полномочиями: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защита прав и законных интересов жителей с.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содействие в проведении акций милосердия и благотворительности органами местного самоуправления сельского поселения «Село Маяк», благотворительными фондами, гражданами и их объединениями, участие в распределении гуманитарной и иной помощи;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работа с детьми и подростками, в том числе: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содействие в организации отдыха детей в каникулярное время;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содействие в организации детских клубов на территории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6) общественный контроль над санитарно-эпидемиологической обстановкой и пожарной безопасностью;</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7) участие в общественных мероприятиях по благоустройству территории;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8) информирование населения о решениях органов местного самоуправления сельского поселения «Село Маяк»,   принятых по предложению или при участии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9) содействие работе народных дружин, санитарных дружин, товарищеских судов;</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10)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11) осуществление функций заказчика по строительным и ремонтным работам, производимым за счет собственных средств на объектах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12) определение в соответствии с уставом ТОС штата и порядка оплаты труда работников органов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13) осуществление иных полномочий, не противоречащих действующему законодательству и служащих достижению уставных целей.</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IV. Органы управления ТОС</w:t>
      </w:r>
    </w:p>
    <w:p w:rsidR="001D2B8E" w:rsidRPr="001D2B8E" w:rsidRDefault="001D2B8E" w:rsidP="001D2B8E">
      <w:pPr>
        <w:spacing w:after="0" w:line="240" w:lineRule="auto"/>
        <w:jc w:val="center"/>
        <w:rPr>
          <w:rFonts w:ascii="Times New Roman" w:eastAsia="Calibri" w:hAnsi="Times New Roman" w:cs="Times New Roman"/>
          <w:b/>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8. Собрание (конференция) граждан</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Высшим органом управления ТОС является собрание (конференция)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Собрание (конференция) граждан может созываться органами местного самоуправления сельского поселения, Советом ТОС или инициативными группами граждан по мере необходимости, но не реже одного раза в год.</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xml:space="preserve">В случае созыва собрания (конференции) инициативной группой граждан численность такой группы не может быть менее 10% от числа жителей территории ТОС. Собрание (конференция) граждан, созванное </w:t>
      </w:r>
      <w:r w:rsidRPr="001D2B8E">
        <w:rPr>
          <w:rFonts w:ascii="Times New Roman" w:eastAsia="Calibri" w:hAnsi="Times New Roman" w:cs="Times New Roman"/>
          <w:sz w:val="20"/>
          <w:szCs w:val="20"/>
        </w:rPr>
        <w:lastRenderedPageBreak/>
        <w:t>инициативной группой, проводится не позднее 30 дней со дня письменного обращения инициативной группы в Совет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Собрание граждан правомочно, если в нем принимает участие не менее половины граждан, проживающих на территории ТОС &lt;3&gt;.</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&lt;3&gt; В случае если высшим органом управления является конференция граждан, в уставе ТОС указывается: "Конференция граждан правомочна, если в ней принимает участие не менее 2/3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Администрация сельского поселения «Село Маяк»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К исключительным полномочиям собрания (конференции) граждан относятся: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внесение изменений в структуру органов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принятие новой редакции настоящего Устава, внесение в него изменений;</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избрание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определение основных направлений деятельности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утверждение сметы доходов и расходов ТОС и отчета о ее исполнении;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рассмотрение и утверждение отчетов о деятельности Совета ТОС, отзыв членов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5. К компетенции собрания (конференции) граждан также относится: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принятие решения о прекращении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внесение проектов муниципальных правовых актов в органы местного самоуправления сельского поселения «Село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принятие решения о вступлении ТОС в ассоциации (союзы) общественного самоуправления;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решение иных вопросов, не противоречащих действующему законодательству.</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6. Решения собрания (конференции)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с.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7.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Решения собраний (конференций) граждан для Совета ТОС носят обязательный характер.</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9. Совет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В целях организации и непосредственной реализации функций по осуществлению ТОС собрание (конференция) граждан избирает Совет ТОС, обладающий исполнительно-распорядительными полномочиями по реализации собственных инициатив граждан в решении вопросов местного значения.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Совет ТОС подконтролен и подотчетен собранию (конференции)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Совет ТОС отчитывается о своей деятельности не реже одного раза в год на собрании (конференции)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Совет ТОС состоит из 5-10 человек, избираемых на собрании (конференции) граждан открытым голосованием сроком на 2 года.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5.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6. Члены Совета ТОС могут принимать участие в деятельности органов местного самоуправления  поселения по вопросам, затрагивающим интересы жителей соответствующей территории, с правом совещательного голоса.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7. Полномочия члена Совета ТОС прекращаются досрочно в случае: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смерти;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отставки по собственному желанию;</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признания судом недееспособным или ограниченно дееспособным;</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признания судом безвестно отсутствующим или объявления умершим;</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5) вступления в отношении его в законную силу обвинительного приговора суда;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6) выезда за пределы территории ТОС на постоянное место жительства;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7) отзыва собранием (конференцией)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8) досрочного прекращения полномочий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9) призыва на военную службу или направления на заменяющую ее альтернативную гражданскую службу;</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lastRenderedPageBreak/>
        <w:t>10) в иных случаях, установленных законодательством.</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8. Заседания Совета ТОС проводятся по мере необходимости, но не реже одного раза в квартал в соответствии с утвержденным планом работы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Созыв внеочередного заседания Совета ТОС осуществляет его председатель.</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Повестка дня заседания утверждается председателем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Заседания Совета ТОС ведет председатель Совета ТОС или по его поручению один из заместителей председателя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Заседание Совета ТОС считается правомочным, если на нем присутствует не менее половины его членов.</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9. Совет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представляет интересы населения, проживающего на соответствующей территории;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обеспечивает исполнение решений, принятых на собраниях (конференциях)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вносит в органы местного самоуправления городского (сельского) поселения проекты муниципальных правовых актов;</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осуществляет взаимодействие с органами местного самоуправления городского (сельского) поселения на основе заключаемых между ними договоров и соглашений;</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осуществляет иные функции, предусмотренные законодательством, уставом городского (сельского) поселения.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10. Полномочия Совета ТОС прекращаются досрочно:</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 случае принятия собранием (конференцией) граждан решения о роспуске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 случае вступления в силу решения суда о неправомочности данного состава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11. Совет ТОС может быть распущен, а члены Совета ТОС могут быть отозваны собранием (конференцией) в случае, если такое решение принято большинством в 2/3 голосов от числа присутствующих граждан.</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12. Решения Совета ТОС принимаются большинством голосов от общего числа присутствующих на заседании его членов путем открытого голосования.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При равенстве голосов решающее значение имеет голос председателя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13. 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10. Председатель Совета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Совет ТОС возглавляет председатель, избираемый Советом ТОС из своего состава.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Председатель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председательствует на заседаниях Совета ТОС с правом решающего голоса;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организует деятельность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организует подготовку и проведение собраний (конференций) граждан, осуществляет контроль над реализацией принятых на них решений;</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ведет заседания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информирует администрацию села Маяк о деятельности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обеспечивает контроль над соблюдением правил противопожарной и экологической безопасности на территории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информирует органы санитарного, эпидемиологического и экологического контроля о выявленных нарушениях на территории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подписывает решения, протоколы заседаний и другие документы Совета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 решает иные вопросы, отнесенные к его компетенции собранием (конференцией) граждан, органами местного самоуправления с.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Полномочия председателя Совета ТОС прекращаются досрочно в случаях, предусмотренных пунктом 7 статьи 9 настоящего Устава.</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V. Экономическая основа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11. Собственность и финансовые ресурсы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lastRenderedPageBreak/>
        <w:t>1. В собственности ТОС ____________ (наименование) 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сельского поселения «Село Маяк»  в обеспечение деятельности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ТОС _______________ (наименование) может иметь в собственности или в бессрочном пользовании земельные участки.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Источниками формирования имущества ТОС в денежной и иных формах являются: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добровольные имущественные взносы и пожертвования;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доходы, получаемые от собственности;</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другие не запрещенные или не ограниченные законом поступления.</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По решению Совета депутатов сельского поселения, осуществление ТОС может финансироваться за счет средств бюджета поселения, если в бюджете такие затраты предусмотрены отдельной строкой.</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4. Полученная ТОС прибыль не подлежит распределению между гражданами, участниками ТОС.</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5. ТОС _______________ (наименование)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jc w:val="center"/>
        <w:rPr>
          <w:rFonts w:ascii="Times New Roman" w:eastAsia="Calibri" w:hAnsi="Times New Roman" w:cs="Times New Roman"/>
          <w:b/>
          <w:sz w:val="20"/>
          <w:szCs w:val="20"/>
        </w:rPr>
      </w:pPr>
      <w:r w:rsidRPr="001D2B8E">
        <w:rPr>
          <w:rFonts w:ascii="Times New Roman" w:eastAsia="Calibri" w:hAnsi="Times New Roman" w:cs="Times New Roman"/>
          <w:b/>
          <w:sz w:val="20"/>
          <w:szCs w:val="20"/>
        </w:rPr>
        <w:t>VI. Прекращение деятельности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Статья 12. Прекращение деятельности ТОС</w:t>
      </w:r>
    </w:p>
    <w:p w:rsidR="001D2B8E" w:rsidRPr="001D2B8E" w:rsidRDefault="001D2B8E" w:rsidP="001D2B8E">
      <w:pPr>
        <w:spacing w:after="0" w:line="240" w:lineRule="auto"/>
        <w:rPr>
          <w:rFonts w:ascii="Times New Roman" w:eastAsia="Calibri" w:hAnsi="Times New Roman" w:cs="Times New Roman"/>
          <w:sz w:val="20"/>
          <w:szCs w:val="20"/>
        </w:rPr>
      </w:pP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1. Деятельность ТОС прекращается на основании соответствующего решения собрания (конференции) граждан либо на основании решения суда.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2. В случае прекращения деятельности ТОС бюджетные средства и имущество, приобретенное за счет бюджетных средств или переданное органами местного самоуправления, переходят в состав муниципальной собственности сельского поселения «Село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t>3. Решение о прекращении деятельности ТОС направляется главе сельского поселения и Совету депутатов сельского поселения «Село Маяк».</w:t>
      </w:r>
    </w:p>
    <w:p w:rsidR="001D2B8E" w:rsidRPr="001D2B8E" w:rsidRDefault="001D2B8E" w:rsidP="001D2B8E">
      <w:pPr>
        <w:spacing w:after="0" w:line="240" w:lineRule="auto"/>
        <w:rPr>
          <w:rFonts w:ascii="Times New Roman" w:eastAsia="Calibri" w:hAnsi="Times New Roman" w:cs="Times New Roman"/>
          <w:sz w:val="20"/>
          <w:szCs w:val="20"/>
        </w:rPr>
      </w:pPr>
      <w:r w:rsidRPr="001D2B8E">
        <w:rPr>
          <w:rFonts w:ascii="Times New Roman" w:eastAsia="Calibri" w:hAnsi="Times New Roman" w:cs="Times New Roman"/>
          <w:sz w:val="20"/>
          <w:szCs w:val="20"/>
        </w:rPr>
        <w:br/>
      </w:r>
      <w:r w:rsidRPr="001D2B8E">
        <w:rPr>
          <w:rFonts w:ascii="Times New Roman" w:eastAsia="Calibri" w:hAnsi="Times New Roman" w:cs="Times New Roman"/>
          <w:sz w:val="20"/>
          <w:szCs w:val="20"/>
        </w:rPr>
        <w:br/>
      </w:r>
    </w:p>
    <w:p w:rsidR="001D2B8E" w:rsidRPr="001D2B8E" w:rsidRDefault="001D2B8E" w:rsidP="001D2B8E">
      <w:pPr>
        <w:rPr>
          <w:sz w:val="20"/>
          <w:szCs w:val="20"/>
        </w:rPr>
      </w:pPr>
    </w:p>
    <w:p w:rsidR="008B6E01" w:rsidRDefault="008B6E01" w:rsidP="00DB48EF">
      <w:pPr>
        <w:tabs>
          <w:tab w:val="left" w:pos="10890"/>
        </w:tabs>
        <w:spacing w:after="0" w:line="240" w:lineRule="auto"/>
        <w:jc w:val="center"/>
        <w:rPr>
          <w:rFonts w:ascii="Times New Roman" w:eastAsia="Times New Roman" w:hAnsi="Times New Roman" w:cs="Times New Roman"/>
          <w:sz w:val="20"/>
          <w:szCs w:val="20"/>
        </w:rPr>
        <w:sectPr w:rsidR="008B6E01" w:rsidSect="004D377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docGrid w:linePitch="360"/>
        </w:sectPr>
      </w:pPr>
    </w:p>
    <w:p w:rsidR="00003B6C" w:rsidRDefault="00003B6C" w:rsidP="00003B6C">
      <w:pPr>
        <w:tabs>
          <w:tab w:val="left" w:pos="8280"/>
        </w:tabs>
        <w:spacing w:line="240" w:lineRule="exact"/>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w:t>
            </w:r>
            <w:r w:rsidR="00F44BEC">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Pr="00EC457C">
              <w:rPr>
                <w:rFonts w:ascii="Times New Roman" w:hAnsi="Times New Roman" w:cs="Times New Roman"/>
                <w:sz w:val="28"/>
                <w:szCs w:val="28"/>
              </w:rPr>
              <w:t>.</w:t>
            </w:r>
            <w:r w:rsidR="00D46090">
              <w:rPr>
                <w:rFonts w:ascii="Times New Roman" w:hAnsi="Times New Roman" w:cs="Times New Roman"/>
                <w:sz w:val="28"/>
                <w:szCs w:val="28"/>
              </w:rPr>
              <w:t>10</w:t>
            </w:r>
            <w:r w:rsidR="00D7253D">
              <w:rPr>
                <w:rFonts w:ascii="Times New Roman" w:hAnsi="Times New Roman" w:cs="Times New Roman"/>
                <w:sz w:val="28"/>
                <w:szCs w:val="28"/>
              </w:rPr>
              <w:t>.</w:t>
            </w:r>
            <w:r w:rsidRPr="00EC457C">
              <w:rPr>
                <w:rFonts w:ascii="Times New Roman" w:hAnsi="Times New Roman" w:cs="Times New Roman"/>
                <w:sz w:val="28"/>
                <w:szCs w:val="28"/>
              </w:rPr>
              <w:t>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D46090" w:rsidP="00D4609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D46090">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sectPr w:rsidR="00A13FAD" w:rsidSect="006B793B">
      <w:footerReference w:type="default" r:id="rId14"/>
      <w:pgSz w:w="11906" w:h="16838"/>
      <w:pgMar w:top="993" w:right="198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21" w:rsidRDefault="00672321" w:rsidP="0041083E">
      <w:pPr>
        <w:spacing w:after="0" w:line="240" w:lineRule="auto"/>
      </w:pPr>
      <w:r>
        <w:separator/>
      </w:r>
    </w:p>
  </w:endnote>
  <w:endnote w:type="continuationSeparator" w:id="1">
    <w:p w:rsidR="00672321" w:rsidRDefault="00672321"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140"/>
      <w:docPartObj>
        <w:docPartGallery w:val="Page Numbers (Bottom of Page)"/>
        <w:docPartUnique/>
      </w:docPartObj>
    </w:sdtPr>
    <w:sdtContent>
      <w:p w:rsidR="004D377A" w:rsidRDefault="001E3D51">
        <w:pPr>
          <w:pStyle w:val="af"/>
          <w:jc w:val="center"/>
        </w:pPr>
        <w:fldSimple w:instr=" PAGE   \* MERGEFORMAT ">
          <w:r w:rsidR="001D2B8E">
            <w:rPr>
              <w:noProof/>
            </w:rPr>
            <w:t>10</w:t>
          </w:r>
        </w:fldSimple>
      </w:p>
    </w:sdtContent>
  </w:sdt>
  <w:p w:rsidR="005D474F" w:rsidRDefault="005D474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560C71">
    <w:pPr>
      <w:pStyle w:val="af"/>
      <w:jc w:val="center"/>
    </w:pPr>
    <w:r>
      <w:t>11</w:t>
    </w:r>
  </w:p>
  <w:p w:rsidR="00620FB1" w:rsidRDefault="00620F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21" w:rsidRDefault="00672321" w:rsidP="0041083E">
      <w:pPr>
        <w:spacing w:after="0" w:line="240" w:lineRule="auto"/>
      </w:pPr>
      <w:r>
        <w:separator/>
      </w:r>
    </w:p>
  </w:footnote>
  <w:footnote w:type="continuationSeparator" w:id="1">
    <w:p w:rsidR="00672321" w:rsidRDefault="00672321"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16"/>
    <w:multiLevelType w:val="singleLevel"/>
    <w:tmpl w:val="7ABE2AC4"/>
    <w:name w:val="WW8Num22"/>
    <w:lvl w:ilvl="0">
      <w:start w:val="1"/>
      <w:numFmt w:val="decimal"/>
      <w:lvlText w:val="%1."/>
      <w:lvlJc w:val="left"/>
      <w:pPr>
        <w:tabs>
          <w:tab w:val="num" w:pos="1211"/>
        </w:tabs>
        <w:ind w:left="1211" w:hanging="360"/>
      </w:pPr>
      <w:rPr>
        <w:color w:val="000000"/>
      </w:rPr>
    </w:lvl>
  </w:abstractNum>
  <w:abstractNum w:abstractNumId="3">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25B1B"/>
    <w:multiLevelType w:val="hybridMultilevel"/>
    <w:tmpl w:val="1932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seFELayout/>
  </w:compat>
  <w:rsids>
    <w:rsidRoot w:val="00CF4815"/>
    <w:rsid w:val="00003B6C"/>
    <w:rsid w:val="0000436F"/>
    <w:rsid w:val="00012CAA"/>
    <w:rsid w:val="00014616"/>
    <w:rsid w:val="000158DE"/>
    <w:rsid w:val="0001596D"/>
    <w:rsid w:val="0002191B"/>
    <w:rsid w:val="000307A7"/>
    <w:rsid w:val="00031017"/>
    <w:rsid w:val="00033271"/>
    <w:rsid w:val="00034742"/>
    <w:rsid w:val="00034C93"/>
    <w:rsid w:val="00035392"/>
    <w:rsid w:val="000423B5"/>
    <w:rsid w:val="00051BEB"/>
    <w:rsid w:val="000523DC"/>
    <w:rsid w:val="00060B9A"/>
    <w:rsid w:val="00066CFB"/>
    <w:rsid w:val="00071641"/>
    <w:rsid w:val="0009538B"/>
    <w:rsid w:val="000A6131"/>
    <w:rsid w:val="000C47D3"/>
    <w:rsid w:val="000D10FC"/>
    <w:rsid w:val="000D3995"/>
    <w:rsid w:val="000D53B9"/>
    <w:rsid w:val="000D550B"/>
    <w:rsid w:val="000D6708"/>
    <w:rsid w:val="000E1328"/>
    <w:rsid w:val="001203C8"/>
    <w:rsid w:val="00126AC7"/>
    <w:rsid w:val="00127218"/>
    <w:rsid w:val="00150152"/>
    <w:rsid w:val="001557A5"/>
    <w:rsid w:val="001749C3"/>
    <w:rsid w:val="0019026E"/>
    <w:rsid w:val="001963E7"/>
    <w:rsid w:val="00196496"/>
    <w:rsid w:val="001A7657"/>
    <w:rsid w:val="001B2504"/>
    <w:rsid w:val="001B673A"/>
    <w:rsid w:val="001B7BF2"/>
    <w:rsid w:val="001D2B8E"/>
    <w:rsid w:val="001E3D51"/>
    <w:rsid w:val="0021560C"/>
    <w:rsid w:val="00237399"/>
    <w:rsid w:val="002514CC"/>
    <w:rsid w:val="0025180F"/>
    <w:rsid w:val="00251C3F"/>
    <w:rsid w:val="002651B4"/>
    <w:rsid w:val="00270C2B"/>
    <w:rsid w:val="00283F64"/>
    <w:rsid w:val="00292853"/>
    <w:rsid w:val="002A09D5"/>
    <w:rsid w:val="002A6159"/>
    <w:rsid w:val="002A7DEE"/>
    <w:rsid w:val="002B0C34"/>
    <w:rsid w:val="002B1543"/>
    <w:rsid w:val="002B3A14"/>
    <w:rsid w:val="002B7004"/>
    <w:rsid w:val="002C410F"/>
    <w:rsid w:val="002D40C1"/>
    <w:rsid w:val="002D461B"/>
    <w:rsid w:val="0030686E"/>
    <w:rsid w:val="003120CF"/>
    <w:rsid w:val="0031226B"/>
    <w:rsid w:val="00321951"/>
    <w:rsid w:val="003275D7"/>
    <w:rsid w:val="003345EA"/>
    <w:rsid w:val="00346013"/>
    <w:rsid w:val="003464BB"/>
    <w:rsid w:val="00355CF4"/>
    <w:rsid w:val="003644B9"/>
    <w:rsid w:val="00367CEF"/>
    <w:rsid w:val="00370A79"/>
    <w:rsid w:val="00371CF3"/>
    <w:rsid w:val="00371E31"/>
    <w:rsid w:val="00373965"/>
    <w:rsid w:val="00373BC4"/>
    <w:rsid w:val="003B3422"/>
    <w:rsid w:val="003C42C4"/>
    <w:rsid w:val="003C6FBB"/>
    <w:rsid w:val="003D1E6C"/>
    <w:rsid w:val="003D43B6"/>
    <w:rsid w:val="003E1F05"/>
    <w:rsid w:val="0040131E"/>
    <w:rsid w:val="0040763C"/>
    <w:rsid w:val="0041083E"/>
    <w:rsid w:val="00412412"/>
    <w:rsid w:val="00420A88"/>
    <w:rsid w:val="0043641D"/>
    <w:rsid w:val="004376B9"/>
    <w:rsid w:val="0045676F"/>
    <w:rsid w:val="00460DC4"/>
    <w:rsid w:val="00467E52"/>
    <w:rsid w:val="004739EF"/>
    <w:rsid w:val="00483865"/>
    <w:rsid w:val="004843E8"/>
    <w:rsid w:val="00493ABD"/>
    <w:rsid w:val="00495C43"/>
    <w:rsid w:val="004962DA"/>
    <w:rsid w:val="004A49F7"/>
    <w:rsid w:val="004B4F7A"/>
    <w:rsid w:val="004B7D8F"/>
    <w:rsid w:val="004D377A"/>
    <w:rsid w:val="004D715F"/>
    <w:rsid w:val="004E7BC3"/>
    <w:rsid w:val="004F12B4"/>
    <w:rsid w:val="004F793F"/>
    <w:rsid w:val="00512B37"/>
    <w:rsid w:val="0051606A"/>
    <w:rsid w:val="00525EEB"/>
    <w:rsid w:val="00534118"/>
    <w:rsid w:val="00550431"/>
    <w:rsid w:val="00560C71"/>
    <w:rsid w:val="005630BE"/>
    <w:rsid w:val="005672EA"/>
    <w:rsid w:val="005730AD"/>
    <w:rsid w:val="00586EDB"/>
    <w:rsid w:val="00591EEC"/>
    <w:rsid w:val="005933E5"/>
    <w:rsid w:val="005A0484"/>
    <w:rsid w:val="005B4A2F"/>
    <w:rsid w:val="005D16E9"/>
    <w:rsid w:val="005D25DE"/>
    <w:rsid w:val="005D474F"/>
    <w:rsid w:val="005E7EF4"/>
    <w:rsid w:val="005F2DAD"/>
    <w:rsid w:val="005F38CC"/>
    <w:rsid w:val="005F38D7"/>
    <w:rsid w:val="00620FB1"/>
    <w:rsid w:val="00623B14"/>
    <w:rsid w:val="00642303"/>
    <w:rsid w:val="00657B3B"/>
    <w:rsid w:val="00660F52"/>
    <w:rsid w:val="00667F50"/>
    <w:rsid w:val="00672321"/>
    <w:rsid w:val="00672A98"/>
    <w:rsid w:val="00680C0A"/>
    <w:rsid w:val="0069174C"/>
    <w:rsid w:val="0069507A"/>
    <w:rsid w:val="006A18B7"/>
    <w:rsid w:val="006A52BB"/>
    <w:rsid w:val="006A6111"/>
    <w:rsid w:val="006B228A"/>
    <w:rsid w:val="006B7912"/>
    <w:rsid w:val="006B793B"/>
    <w:rsid w:val="006C4549"/>
    <w:rsid w:val="006C6619"/>
    <w:rsid w:val="006D47A5"/>
    <w:rsid w:val="006E3BC9"/>
    <w:rsid w:val="006F2B72"/>
    <w:rsid w:val="006F6FCE"/>
    <w:rsid w:val="007059C5"/>
    <w:rsid w:val="00713DA2"/>
    <w:rsid w:val="007178F3"/>
    <w:rsid w:val="007364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0830"/>
    <w:rsid w:val="007E3138"/>
    <w:rsid w:val="007E5A4C"/>
    <w:rsid w:val="007E6E00"/>
    <w:rsid w:val="007F67E6"/>
    <w:rsid w:val="008018AB"/>
    <w:rsid w:val="0080757F"/>
    <w:rsid w:val="0081331C"/>
    <w:rsid w:val="00821AF3"/>
    <w:rsid w:val="00827FF1"/>
    <w:rsid w:val="008338DB"/>
    <w:rsid w:val="00845633"/>
    <w:rsid w:val="00853424"/>
    <w:rsid w:val="00856A84"/>
    <w:rsid w:val="00864571"/>
    <w:rsid w:val="00864AE5"/>
    <w:rsid w:val="00872DA4"/>
    <w:rsid w:val="00872E91"/>
    <w:rsid w:val="0087310A"/>
    <w:rsid w:val="0087410B"/>
    <w:rsid w:val="00874217"/>
    <w:rsid w:val="00880C50"/>
    <w:rsid w:val="00890BE8"/>
    <w:rsid w:val="008B273D"/>
    <w:rsid w:val="008B6E01"/>
    <w:rsid w:val="008B7D5D"/>
    <w:rsid w:val="008C4E4D"/>
    <w:rsid w:val="008C76D6"/>
    <w:rsid w:val="008E0CA9"/>
    <w:rsid w:val="008E79DB"/>
    <w:rsid w:val="00907344"/>
    <w:rsid w:val="009260EE"/>
    <w:rsid w:val="00936941"/>
    <w:rsid w:val="00942C0F"/>
    <w:rsid w:val="00947224"/>
    <w:rsid w:val="0095733A"/>
    <w:rsid w:val="00957540"/>
    <w:rsid w:val="009626D9"/>
    <w:rsid w:val="00971E2C"/>
    <w:rsid w:val="0099046C"/>
    <w:rsid w:val="00995BE2"/>
    <w:rsid w:val="00996FDB"/>
    <w:rsid w:val="00997673"/>
    <w:rsid w:val="009B4CB0"/>
    <w:rsid w:val="009B5A5E"/>
    <w:rsid w:val="009C009A"/>
    <w:rsid w:val="009C1B87"/>
    <w:rsid w:val="009C271B"/>
    <w:rsid w:val="009E0CC6"/>
    <w:rsid w:val="00A020A5"/>
    <w:rsid w:val="00A02993"/>
    <w:rsid w:val="00A13FAD"/>
    <w:rsid w:val="00A2063B"/>
    <w:rsid w:val="00A33309"/>
    <w:rsid w:val="00A33F37"/>
    <w:rsid w:val="00A371E2"/>
    <w:rsid w:val="00A506BA"/>
    <w:rsid w:val="00A56CE1"/>
    <w:rsid w:val="00A67F8D"/>
    <w:rsid w:val="00A71567"/>
    <w:rsid w:val="00A7311F"/>
    <w:rsid w:val="00A76F10"/>
    <w:rsid w:val="00A96479"/>
    <w:rsid w:val="00AD72B6"/>
    <w:rsid w:val="00AE7CBF"/>
    <w:rsid w:val="00B202F4"/>
    <w:rsid w:val="00B31893"/>
    <w:rsid w:val="00B576C2"/>
    <w:rsid w:val="00B638E0"/>
    <w:rsid w:val="00B72EE7"/>
    <w:rsid w:val="00B7734D"/>
    <w:rsid w:val="00B810E5"/>
    <w:rsid w:val="00B83CCD"/>
    <w:rsid w:val="00B90043"/>
    <w:rsid w:val="00B91893"/>
    <w:rsid w:val="00B934EE"/>
    <w:rsid w:val="00B950E2"/>
    <w:rsid w:val="00B95703"/>
    <w:rsid w:val="00BA0435"/>
    <w:rsid w:val="00BB022F"/>
    <w:rsid w:val="00BB1828"/>
    <w:rsid w:val="00BB5DE2"/>
    <w:rsid w:val="00BD199F"/>
    <w:rsid w:val="00BD3AB2"/>
    <w:rsid w:val="00BD59D8"/>
    <w:rsid w:val="00BE21C4"/>
    <w:rsid w:val="00BF7D19"/>
    <w:rsid w:val="00C05DF3"/>
    <w:rsid w:val="00C124CD"/>
    <w:rsid w:val="00C156E8"/>
    <w:rsid w:val="00C257D9"/>
    <w:rsid w:val="00C4221C"/>
    <w:rsid w:val="00C45575"/>
    <w:rsid w:val="00C87198"/>
    <w:rsid w:val="00C924B8"/>
    <w:rsid w:val="00C94B79"/>
    <w:rsid w:val="00C95877"/>
    <w:rsid w:val="00CA2F82"/>
    <w:rsid w:val="00CB3E67"/>
    <w:rsid w:val="00CB5D91"/>
    <w:rsid w:val="00CD2FF6"/>
    <w:rsid w:val="00CD541D"/>
    <w:rsid w:val="00CD62C9"/>
    <w:rsid w:val="00CF4815"/>
    <w:rsid w:val="00D02B5E"/>
    <w:rsid w:val="00D10D47"/>
    <w:rsid w:val="00D10E79"/>
    <w:rsid w:val="00D2536C"/>
    <w:rsid w:val="00D3488F"/>
    <w:rsid w:val="00D46090"/>
    <w:rsid w:val="00D5229B"/>
    <w:rsid w:val="00D610C0"/>
    <w:rsid w:val="00D615F1"/>
    <w:rsid w:val="00D63FF4"/>
    <w:rsid w:val="00D65521"/>
    <w:rsid w:val="00D67478"/>
    <w:rsid w:val="00D7253D"/>
    <w:rsid w:val="00D75797"/>
    <w:rsid w:val="00D81836"/>
    <w:rsid w:val="00D925D4"/>
    <w:rsid w:val="00D96225"/>
    <w:rsid w:val="00DB48EF"/>
    <w:rsid w:val="00DC6A4C"/>
    <w:rsid w:val="00DD1E83"/>
    <w:rsid w:val="00DE214D"/>
    <w:rsid w:val="00DE63E4"/>
    <w:rsid w:val="00E05DD3"/>
    <w:rsid w:val="00E06428"/>
    <w:rsid w:val="00E15BDA"/>
    <w:rsid w:val="00E23A2B"/>
    <w:rsid w:val="00E331A8"/>
    <w:rsid w:val="00E41919"/>
    <w:rsid w:val="00E50E8B"/>
    <w:rsid w:val="00E51F48"/>
    <w:rsid w:val="00E53612"/>
    <w:rsid w:val="00E626BF"/>
    <w:rsid w:val="00E636C3"/>
    <w:rsid w:val="00E6680C"/>
    <w:rsid w:val="00E71CF8"/>
    <w:rsid w:val="00E838DA"/>
    <w:rsid w:val="00E847A8"/>
    <w:rsid w:val="00EA0C9F"/>
    <w:rsid w:val="00EA276D"/>
    <w:rsid w:val="00EB11C4"/>
    <w:rsid w:val="00EC457C"/>
    <w:rsid w:val="00ED7983"/>
    <w:rsid w:val="00EE3FCF"/>
    <w:rsid w:val="00EE6C4B"/>
    <w:rsid w:val="00EF53C9"/>
    <w:rsid w:val="00F22ADF"/>
    <w:rsid w:val="00F23C25"/>
    <w:rsid w:val="00F44BEC"/>
    <w:rsid w:val="00F53F22"/>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aliases w:val="Для документов МИО,No Spacing,Без интервала1"/>
    <w:link w:val="af4"/>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rsid w:val="0081331C"/>
    <w:rPr>
      <w:rFonts w:ascii="Times New Roman" w:eastAsia="Times New Roman" w:hAnsi="Times New Roman" w:cs="Times New Roman"/>
      <w:sz w:val="24"/>
      <w:szCs w:val="24"/>
    </w:rPr>
  </w:style>
  <w:style w:type="paragraph" w:styleId="24">
    <w:name w:val="Body Text Indent 2"/>
    <w:basedOn w:val="a"/>
    <w:link w:val="23"/>
    <w:uiPriority w:val="99"/>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numbering" w:customStyle="1" w:styleId="25">
    <w:name w:val="Нет списка2"/>
    <w:next w:val="a2"/>
    <w:uiPriority w:val="99"/>
    <w:semiHidden/>
    <w:unhideWhenUsed/>
    <w:rsid w:val="00DB48EF"/>
  </w:style>
  <w:style w:type="numbering" w:customStyle="1" w:styleId="111">
    <w:name w:val="Нет списка11"/>
    <w:next w:val="a2"/>
    <w:uiPriority w:val="99"/>
    <w:semiHidden/>
    <w:unhideWhenUsed/>
    <w:rsid w:val="00DB48EF"/>
  </w:style>
  <w:style w:type="character" w:styleId="aff0">
    <w:name w:val="FollowedHyperlink"/>
    <w:basedOn w:val="a0"/>
    <w:uiPriority w:val="99"/>
    <w:semiHidden/>
    <w:unhideWhenUsed/>
    <w:rsid w:val="00DB48EF"/>
    <w:rPr>
      <w:color w:val="800080"/>
      <w:u w:val="single"/>
    </w:rPr>
  </w:style>
  <w:style w:type="paragraph" w:customStyle="1" w:styleId="xl201">
    <w:name w:val="xl201"/>
    <w:basedOn w:val="a"/>
    <w:rsid w:val="00DB48E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02">
    <w:name w:val="xl20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3">
    <w:name w:val="xl203"/>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4">
    <w:name w:val="xl204"/>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5">
    <w:name w:val="xl205"/>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6">
    <w:name w:val="xl206"/>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7">
    <w:name w:val="xl207"/>
    <w:basedOn w:val="a"/>
    <w:rsid w:val="00DB48E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8">
    <w:name w:val="xl208"/>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DB48EF"/>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1">
    <w:name w:val="xl211"/>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2">
    <w:name w:val="xl212"/>
    <w:basedOn w:val="a"/>
    <w:rsid w:val="00DB48E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3">
    <w:name w:val="xl213"/>
    <w:basedOn w:val="a"/>
    <w:rsid w:val="00DB48E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4">
    <w:name w:val="xl214"/>
    <w:basedOn w:val="a"/>
    <w:rsid w:val="00DB48E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5">
    <w:name w:val="xl215"/>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6">
    <w:name w:val="xl216"/>
    <w:basedOn w:val="a"/>
    <w:rsid w:val="00DB48E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7">
    <w:name w:val="xl217"/>
    <w:basedOn w:val="a"/>
    <w:rsid w:val="00DB48E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18">
    <w:name w:val="xl218"/>
    <w:basedOn w:val="a"/>
    <w:rsid w:val="00DB48E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0">
    <w:name w:val="xl220"/>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1">
    <w:name w:val="xl221"/>
    <w:basedOn w:val="a"/>
    <w:rsid w:val="00DB48E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3">
    <w:name w:val="xl223"/>
    <w:basedOn w:val="a"/>
    <w:rsid w:val="00DB48E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4">
    <w:name w:val="xl224"/>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6">
    <w:name w:val="xl226"/>
    <w:basedOn w:val="a"/>
    <w:rsid w:val="00DB48E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7">
    <w:name w:val="xl227"/>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8">
    <w:name w:val="xl228"/>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9">
    <w:name w:val="xl229"/>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0">
    <w:name w:val="xl230"/>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1">
    <w:name w:val="xl231"/>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2">
    <w:name w:val="xl23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numbering" w:customStyle="1" w:styleId="32">
    <w:name w:val="Нет списка3"/>
    <w:next w:val="a2"/>
    <w:uiPriority w:val="99"/>
    <w:semiHidden/>
    <w:unhideWhenUsed/>
    <w:rsid w:val="00534118"/>
  </w:style>
  <w:style w:type="character" w:customStyle="1" w:styleId="Absatz-Standardschriftart">
    <w:name w:val="Absatz-Standardschriftart"/>
    <w:rsid w:val="00534118"/>
  </w:style>
  <w:style w:type="character" w:customStyle="1" w:styleId="14">
    <w:name w:val="Основной шрифт абзаца1"/>
    <w:rsid w:val="00534118"/>
  </w:style>
  <w:style w:type="character" w:styleId="aff1">
    <w:name w:val="page number"/>
    <w:uiPriority w:val="99"/>
    <w:rsid w:val="00534118"/>
    <w:rPr>
      <w:rFonts w:cs="Times New Roman"/>
    </w:rPr>
  </w:style>
  <w:style w:type="character" w:customStyle="1" w:styleId="aff2">
    <w:name w:val="Символ нумерации"/>
    <w:rsid w:val="00534118"/>
  </w:style>
  <w:style w:type="character" w:customStyle="1" w:styleId="26">
    <w:name w:val="Основной шрифт абзаца2"/>
    <w:rsid w:val="00534118"/>
  </w:style>
  <w:style w:type="paragraph" w:customStyle="1" w:styleId="aff3">
    <w:name w:val="Заголовок"/>
    <w:basedOn w:val="a"/>
    <w:next w:val="a9"/>
    <w:rsid w:val="00534118"/>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9"/>
    <w:uiPriority w:val="99"/>
    <w:rsid w:val="00534118"/>
    <w:pPr>
      <w:suppressAutoHyphens/>
      <w:spacing w:line="240" w:lineRule="auto"/>
    </w:pPr>
    <w:rPr>
      <w:rFonts w:ascii="Arial" w:eastAsia="MS Mincho" w:hAnsi="Arial" w:cs="Tahoma"/>
      <w:sz w:val="28"/>
      <w:szCs w:val="20"/>
      <w:lang w:eastAsia="ar-SA"/>
    </w:rPr>
  </w:style>
  <w:style w:type="paragraph" w:customStyle="1" w:styleId="15">
    <w:name w:val="Название1"/>
    <w:basedOn w:val="a"/>
    <w:rsid w:val="00534118"/>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6">
    <w:name w:val="Указатель1"/>
    <w:basedOn w:val="a"/>
    <w:rsid w:val="00534118"/>
    <w:pPr>
      <w:suppressLineNumbers/>
      <w:suppressAutoHyphens/>
      <w:spacing w:after="0" w:line="240" w:lineRule="auto"/>
    </w:pPr>
    <w:rPr>
      <w:rFonts w:ascii="Arial" w:eastAsia="MS Mincho" w:hAnsi="Arial" w:cs="Tahoma"/>
      <w:sz w:val="28"/>
      <w:szCs w:val="20"/>
      <w:lang w:eastAsia="ar-SA"/>
    </w:rPr>
  </w:style>
  <w:style w:type="paragraph" w:customStyle="1" w:styleId="17">
    <w:name w:val="Текст1"/>
    <w:basedOn w:val="a"/>
    <w:rsid w:val="00534118"/>
    <w:pPr>
      <w:suppressAutoHyphens/>
      <w:spacing w:after="0" w:line="240" w:lineRule="auto"/>
    </w:pPr>
    <w:rPr>
      <w:rFonts w:ascii="Courier New" w:eastAsia="MS Mincho" w:hAnsi="Courier New" w:cs="Courier New"/>
      <w:sz w:val="20"/>
      <w:szCs w:val="20"/>
      <w:lang w:eastAsia="ar-SA"/>
    </w:rPr>
  </w:style>
  <w:style w:type="paragraph" w:customStyle="1" w:styleId="aff5">
    <w:name w:val="Знак Знак Знак Знак Знак Знак Знак Знак Знак Знак Знак Знак Знак Знак Знак Знак Знак Знак"/>
    <w:basedOn w:val="a"/>
    <w:rsid w:val="00534118"/>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6">
    <w:name w:val="Содержимое врезки"/>
    <w:basedOn w:val="a9"/>
    <w:rsid w:val="00534118"/>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
    <w:rsid w:val="00534118"/>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534118"/>
    <w:rPr>
      <w:rFonts w:ascii="Times New Roman" w:hAnsi="Times New Roman"/>
      <w:sz w:val="26"/>
    </w:rPr>
  </w:style>
  <w:style w:type="character" w:customStyle="1" w:styleId="WW8NumSt13z0">
    <w:name w:val="WW8NumSt13z0"/>
    <w:rsid w:val="00534118"/>
    <w:rPr>
      <w:rFonts w:ascii="Times New Roman" w:hAnsi="Times New Roman"/>
    </w:rPr>
  </w:style>
  <w:style w:type="paragraph" w:customStyle="1" w:styleId="Style8">
    <w:name w:val="Style8"/>
    <w:basedOn w:val="a"/>
    <w:rsid w:val="00534118"/>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rPr>
  </w:style>
  <w:style w:type="table" w:customStyle="1" w:styleId="18">
    <w:name w:val="Сетка таблицы1"/>
    <w:basedOn w:val="a1"/>
    <w:next w:val="ac"/>
    <w:uiPriority w:val="39"/>
    <w:rsid w:val="005341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34118"/>
    <w:rPr>
      <w:rFonts w:cs="Times New Roman"/>
      <w:b/>
    </w:rPr>
  </w:style>
  <w:style w:type="character" w:customStyle="1" w:styleId="apple-converted-space">
    <w:name w:val="apple-converted-space"/>
    <w:basedOn w:val="a0"/>
    <w:rsid w:val="00534118"/>
  </w:style>
  <w:style w:type="paragraph" w:styleId="aff8">
    <w:name w:val="Plain Text"/>
    <w:basedOn w:val="a"/>
    <w:link w:val="aff9"/>
    <w:uiPriority w:val="99"/>
    <w:unhideWhenUsed/>
    <w:rsid w:val="00534118"/>
    <w:pPr>
      <w:spacing w:after="0" w:line="240" w:lineRule="auto"/>
    </w:pPr>
    <w:rPr>
      <w:rFonts w:ascii="Consolas" w:eastAsia="Calibri" w:hAnsi="Consolas" w:cs="Times New Roman"/>
      <w:sz w:val="21"/>
      <w:szCs w:val="21"/>
    </w:rPr>
  </w:style>
  <w:style w:type="character" w:customStyle="1" w:styleId="aff9">
    <w:name w:val="Текст Знак"/>
    <w:basedOn w:val="a0"/>
    <w:link w:val="aff8"/>
    <w:uiPriority w:val="99"/>
    <w:rsid w:val="00534118"/>
    <w:rPr>
      <w:rFonts w:ascii="Consolas" w:eastAsia="Calibri" w:hAnsi="Consolas" w:cs="Times New Roman"/>
      <w:sz w:val="21"/>
      <w:szCs w:val="21"/>
    </w:rPr>
  </w:style>
  <w:style w:type="character" w:customStyle="1" w:styleId="af4">
    <w:name w:val="Без интервала Знак"/>
    <w:aliases w:val="Для документов МИО Знак,No Spacing Знак,Без интервала1 Знак"/>
    <w:link w:val="af3"/>
    <w:locked/>
    <w:rsid w:val="00534118"/>
    <w:rPr>
      <w:rFonts w:eastAsiaTheme="minorHAnsi"/>
      <w:lang w:eastAsia="en-US"/>
    </w:rPr>
  </w:style>
  <w:style w:type="table" w:customStyle="1" w:styleId="27">
    <w:name w:val="Сетка таблицы2"/>
    <w:basedOn w:val="a1"/>
    <w:next w:val="ac"/>
    <w:uiPriority w:val="39"/>
    <w:rsid w:val="001D2B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FB41-EF94-4E04-8524-D1DE7A65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17</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31</cp:revision>
  <cp:lastPrinted>2016-11-07T02:59:00Z</cp:lastPrinted>
  <dcterms:created xsi:type="dcterms:W3CDTF">2016-08-25T04:49:00Z</dcterms:created>
  <dcterms:modified xsi:type="dcterms:W3CDTF">2016-12-22T07:42:00Z</dcterms:modified>
</cp:coreProperties>
</file>