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2B" w:rsidRPr="00FF3FF6" w:rsidRDefault="009112F5" w:rsidP="00DB032B">
      <w:pPr>
        <w:jc w:val="center"/>
        <w:rPr>
          <w:b/>
        </w:rPr>
      </w:pPr>
      <w:r w:rsidRPr="00FF3FF6">
        <w:rPr>
          <w:b/>
        </w:rPr>
        <w:t>Совет</w:t>
      </w:r>
      <w:r w:rsidR="00DB032B" w:rsidRPr="00FF3FF6">
        <w:rPr>
          <w:b/>
        </w:rPr>
        <w:t xml:space="preserve"> депутатов</w:t>
      </w:r>
    </w:p>
    <w:p w:rsidR="009112F5" w:rsidRPr="00FF3FF6" w:rsidRDefault="009112F5" w:rsidP="00DB032B">
      <w:pPr>
        <w:jc w:val="center"/>
        <w:rPr>
          <w:b/>
        </w:rPr>
      </w:pPr>
      <w:r w:rsidRPr="00FF3FF6">
        <w:rPr>
          <w:b/>
        </w:rPr>
        <w:t>сельского поселения «Село Маяк»</w:t>
      </w:r>
    </w:p>
    <w:p w:rsidR="00DB032B" w:rsidRPr="00FF3FF6" w:rsidRDefault="00DB032B" w:rsidP="00DB032B">
      <w:pPr>
        <w:jc w:val="center"/>
        <w:rPr>
          <w:b/>
        </w:rPr>
      </w:pPr>
      <w:r w:rsidRPr="00FF3FF6">
        <w:rPr>
          <w:b/>
        </w:rPr>
        <w:t>Нанайского муниципального района</w:t>
      </w:r>
    </w:p>
    <w:p w:rsidR="00DB032B" w:rsidRPr="00FF3FF6" w:rsidRDefault="00DB032B" w:rsidP="00DB032B">
      <w:pPr>
        <w:jc w:val="center"/>
        <w:rPr>
          <w:b/>
        </w:rPr>
      </w:pPr>
      <w:r w:rsidRPr="00FF3FF6">
        <w:rPr>
          <w:b/>
        </w:rPr>
        <w:t>Хабаровского края</w:t>
      </w:r>
    </w:p>
    <w:p w:rsidR="00DB032B" w:rsidRPr="00FF3FF6" w:rsidRDefault="00DB032B" w:rsidP="00DB032B">
      <w:pPr>
        <w:jc w:val="center"/>
        <w:rPr>
          <w:b/>
        </w:rPr>
      </w:pPr>
    </w:p>
    <w:p w:rsidR="00DB032B" w:rsidRPr="00FF3FF6" w:rsidRDefault="00DB032B" w:rsidP="00DB032B">
      <w:pPr>
        <w:jc w:val="center"/>
        <w:rPr>
          <w:b/>
        </w:rPr>
      </w:pPr>
      <w:r w:rsidRPr="00FF3FF6">
        <w:rPr>
          <w:b/>
        </w:rPr>
        <w:t>РЕШЕНИЕ</w:t>
      </w:r>
    </w:p>
    <w:p w:rsidR="00DB032B" w:rsidRPr="00FF3FF6" w:rsidRDefault="00DB032B" w:rsidP="00DB032B">
      <w:pPr>
        <w:jc w:val="center"/>
        <w:rPr>
          <w:b/>
        </w:rPr>
      </w:pPr>
    </w:p>
    <w:p w:rsidR="00DB032B" w:rsidRPr="00FF3FF6" w:rsidRDefault="00DB032B" w:rsidP="00DB032B">
      <w:pPr>
        <w:jc w:val="center"/>
        <w:rPr>
          <w:b/>
        </w:rPr>
      </w:pPr>
    </w:p>
    <w:p w:rsidR="00DB032B" w:rsidRPr="00FF3FF6" w:rsidRDefault="00D75BFC" w:rsidP="00DB032B">
      <w:pPr>
        <w:jc w:val="both"/>
      </w:pPr>
      <w:r>
        <w:t>21</w:t>
      </w:r>
      <w:r w:rsidR="00DB032B" w:rsidRPr="00FF3FF6">
        <w:t>.</w:t>
      </w:r>
      <w:r>
        <w:t>12</w:t>
      </w:r>
      <w:r w:rsidR="00DB032B" w:rsidRPr="00FF3FF6">
        <w:t>.201</w:t>
      </w:r>
      <w:r w:rsidR="00A17F42">
        <w:t>8</w:t>
      </w:r>
      <w:r w:rsidR="00DB032B" w:rsidRPr="00FF3FF6">
        <w:t xml:space="preserve">                                                                                                    </w:t>
      </w:r>
      <w:r w:rsidR="004A061B" w:rsidRPr="00FF3FF6">
        <w:t xml:space="preserve"> </w:t>
      </w:r>
      <w:r w:rsidR="00DB032B" w:rsidRPr="00FF3FF6">
        <w:t xml:space="preserve">    </w:t>
      </w:r>
      <w:r w:rsidR="009C4BB6" w:rsidRPr="00FF3FF6">
        <w:t xml:space="preserve">   </w:t>
      </w:r>
      <w:r w:rsidR="009112F5" w:rsidRPr="00FF3FF6">
        <w:t xml:space="preserve">     </w:t>
      </w:r>
      <w:r w:rsidR="00FF3FF6">
        <w:t xml:space="preserve">        </w:t>
      </w:r>
      <w:r w:rsidR="006F5199">
        <w:t xml:space="preserve">    </w:t>
      </w:r>
      <w:r w:rsidR="00DB032B" w:rsidRPr="00FF3FF6">
        <w:t xml:space="preserve">№ </w:t>
      </w:r>
    </w:p>
    <w:p w:rsidR="00DB032B" w:rsidRPr="00FF3FF6" w:rsidRDefault="00DB032B" w:rsidP="00DB032B">
      <w:pPr>
        <w:jc w:val="center"/>
      </w:pPr>
      <w:r w:rsidRPr="00FF3FF6">
        <w:t xml:space="preserve">с. </w:t>
      </w:r>
      <w:r w:rsidR="009112F5" w:rsidRPr="00FF3FF6">
        <w:t>Маяк</w:t>
      </w:r>
    </w:p>
    <w:p w:rsidR="00DB032B" w:rsidRPr="00FF3FF6" w:rsidRDefault="00DB032B" w:rsidP="00DB032B">
      <w:pPr>
        <w:jc w:val="both"/>
      </w:pPr>
    </w:p>
    <w:p w:rsidR="00DB032B" w:rsidRPr="00FF3FF6" w:rsidRDefault="00DB032B" w:rsidP="00DB032B">
      <w:pPr>
        <w:jc w:val="both"/>
      </w:pPr>
    </w:p>
    <w:p w:rsidR="00DB032B" w:rsidRPr="00FF3FF6" w:rsidRDefault="00600881" w:rsidP="0042477A">
      <w:pPr>
        <w:spacing w:line="240" w:lineRule="exact"/>
        <w:jc w:val="both"/>
      </w:pPr>
      <w:r>
        <w:t xml:space="preserve">О внесении изменений в Правил благоустройства </w:t>
      </w:r>
      <w:r w:rsidR="0042477A" w:rsidRPr="00FF3FF6">
        <w:t>сельского поселения «Село Маяк» Нанайского муниципального района Хабаровского края</w:t>
      </w:r>
    </w:p>
    <w:p w:rsidR="0042477A" w:rsidRPr="00FF3FF6" w:rsidRDefault="0042477A" w:rsidP="0042477A">
      <w:pPr>
        <w:spacing w:line="240" w:lineRule="exact"/>
        <w:jc w:val="both"/>
      </w:pPr>
    </w:p>
    <w:p w:rsidR="00600881" w:rsidRPr="00600881" w:rsidRDefault="00600881" w:rsidP="00600881">
      <w:pPr>
        <w:spacing w:line="240" w:lineRule="exact"/>
        <w:jc w:val="both"/>
      </w:pPr>
      <w:r>
        <w:tab/>
      </w:r>
      <w:proofErr w:type="gramStart"/>
      <w:r w:rsidRPr="00600881">
        <w:t xml:space="preserve">Для приведения </w:t>
      </w:r>
      <w:hyperlink r:id="rId4" w:history="1">
        <w:r w:rsidRPr="00600881">
          <w:t>Правил</w:t>
        </w:r>
      </w:hyperlink>
      <w:r w:rsidRPr="00600881">
        <w:t xml:space="preserve"> благоустройства </w:t>
      </w:r>
      <w:r w:rsidRPr="00FF3FF6">
        <w:t>сельского поселения «Село Маяк» Нанайского муниципального района Хабаровского края</w:t>
      </w:r>
      <w:r w:rsidRPr="00600881">
        <w:t xml:space="preserve"> в соответствие с действующим законодательством, руководствуясь пунктом 4 статьи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w:t>
      </w:r>
      <w:hyperlink r:id="rId5" w:history="1">
        <w:r w:rsidRPr="00600881">
          <w:t>п. 19 ч. 1 ст. 14</w:t>
        </w:r>
      </w:hyperlink>
      <w:r w:rsidRPr="00600881">
        <w:t xml:space="preserve"> Федерального закона от 06 октября 2003 г. № 131-ФЗ «Об</w:t>
      </w:r>
      <w:proofErr w:type="gramEnd"/>
      <w:r w:rsidRPr="00600881">
        <w:t xml:space="preserve"> </w:t>
      </w:r>
      <w:proofErr w:type="gramStart"/>
      <w:r w:rsidRPr="00600881">
        <w:t xml:space="preserve">общих принципах организации местного самоуправления в РФ»,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Совет депутатов сельского поселения </w:t>
      </w:r>
      <w:r w:rsidRPr="00FF3FF6">
        <w:t>«Село Маяк» Нанайского муниципального района Хабаровского края</w:t>
      </w:r>
      <w:proofErr w:type="gramEnd"/>
    </w:p>
    <w:p w:rsidR="00600881" w:rsidRPr="00600881" w:rsidRDefault="00600881" w:rsidP="00600881">
      <w:pPr>
        <w:widowControl w:val="0"/>
        <w:autoSpaceDE w:val="0"/>
        <w:autoSpaceDN w:val="0"/>
        <w:jc w:val="both"/>
      </w:pPr>
      <w:r w:rsidRPr="00600881">
        <w:t>РЕШИЛ:</w:t>
      </w:r>
    </w:p>
    <w:p w:rsidR="00600881" w:rsidRPr="00600881" w:rsidRDefault="00600881" w:rsidP="00600881">
      <w:pPr>
        <w:widowControl w:val="0"/>
        <w:autoSpaceDE w:val="0"/>
        <w:autoSpaceDN w:val="0"/>
        <w:ind w:firstLine="540"/>
        <w:jc w:val="both"/>
      </w:pPr>
      <w:r w:rsidRPr="00600881">
        <w:t xml:space="preserve">1. Внести в </w:t>
      </w:r>
      <w:r w:rsidRPr="00570F3A">
        <w:t>Правила</w:t>
      </w:r>
      <w:r w:rsidRPr="00600881">
        <w:t xml:space="preserve"> благоустройства </w:t>
      </w:r>
      <w:r w:rsidRPr="00FF3FF6">
        <w:t>сельского поселения «Село Маяк» Нанайского муниципального района Хабаровского края</w:t>
      </w:r>
      <w:r w:rsidRPr="00600881">
        <w:t xml:space="preserve">, утвержденные решением Совета депутатов </w:t>
      </w:r>
      <w:r w:rsidRPr="00FF3FF6">
        <w:t>сельского поселения «Село Маяк» Нанайского муниципального района Хабаровского края</w:t>
      </w:r>
      <w:r w:rsidRPr="00600881">
        <w:t xml:space="preserve"> от </w:t>
      </w:r>
      <w:r>
        <w:t>20.10.2017</w:t>
      </w:r>
      <w:r w:rsidRPr="00600881">
        <w:t xml:space="preserve"> г. № </w:t>
      </w:r>
      <w:r>
        <w:t>147</w:t>
      </w:r>
      <w:r w:rsidRPr="00600881">
        <w:t xml:space="preserve"> (далее – Правила благоустройства), следующие изменения и дополнения:</w:t>
      </w:r>
    </w:p>
    <w:p w:rsidR="00600881" w:rsidRPr="00600881" w:rsidRDefault="00600881" w:rsidP="00600881">
      <w:pPr>
        <w:widowControl w:val="0"/>
        <w:autoSpaceDE w:val="0"/>
        <w:autoSpaceDN w:val="0"/>
        <w:ind w:firstLine="540"/>
        <w:jc w:val="both"/>
        <w:rPr>
          <w:b/>
          <w:bCs/>
        </w:rPr>
      </w:pPr>
      <w:r w:rsidRPr="00600881">
        <w:t xml:space="preserve">1.1. Дополнить Правила благоустройства </w:t>
      </w:r>
      <w:r>
        <w:t>пунктом 14а</w:t>
      </w:r>
      <w:r w:rsidRPr="00600881">
        <w:t xml:space="preserve"> "</w:t>
      </w:r>
      <w:r w:rsidRPr="00600881">
        <w:rPr>
          <w:b/>
          <w:bCs/>
        </w:rPr>
        <w:t xml:space="preserve">О местах накопления твердых коммунальных отходов" </w:t>
      </w:r>
      <w:r w:rsidRPr="00600881">
        <w:t>следующего содержания:</w:t>
      </w:r>
    </w:p>
    <w:p w:rsidR="00600881" w:rsidRPr="00600881" w:rsidRDefault="00600881" w:rsidP="00600881">
      <w:pPr>
        <w:widowControl w:val="0"/>
        <w:autoSpaceDE w:val="0"/>
        <w:autoSpaceDN w:val="0"/>
        <w:ind w:firstLine="540"/>
        <w:jc w:val="both"/>
      </w:pPr>
      <w:r w:rsidRPr="00600881">
        <w:t xml:space="preserve">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w:t>
      </w:r>
      <w:proofErr w:type="gramStart"/>
      <w:r w:rsidRPr="00600881">
        <w:t>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w:t>
      </w:r>
      <w:proofErr w:type="gramEnd"/>
      <w:r w:rsidRPr="00600881">
        <w:t>, а также о требованиях к составу и содержанию таких схем».</w:t>
      </w:r>
    </w:p>
    <w:p w:rsidR="00600881" w:rsidRPr="00600881" w:rsidRDefault="00600881" w:rsidP="00600881">
      <w:pPr>
        <w:widowControl w:val="0"/>
        <w:autoSpaceDE w:val="0"/>
        <w:autoSpaceDN w:val="0"/>
        <w:ind w:firstLine="540"/>
        <w:jc w:val="both"/>
      </w:pPr>
      <w:r w:rsidRPr="00600881">
        <w:t>2. Требования к местам накопления твердых коммунальных отходов:</w:t>
      </w:r>
    </w:p>
    <w:p w:rsidR="00600881" w:rsidRPr="00600881" w:rsidRDefault="00600881" w:rsidP="00600881">
      <w:pPr>
        <w:widowControl w:val="0"/>
        <w:autoSpaceDE w:val="0"/>
        <w:autoSpaceDN w:val="0"/>
        <w:ind w:firstLine="540"/>
        <w:jc w:val="both"/>
        <w:rPr>
          <w:b/>
          <w:bCs/>
        </w:rPr>
      </w:pPr>
      <w:r w:rsidRPr="00600881">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600881" w:rsidRPr="00600881" w:rsidRDefault="00600881" w:rsidP="00600881">
      <w:pPr>
        <w:widowControl w:val="0"/>
        <w:autoSpaceDE w:val="0"/>
        <w:autoSpaceDN w:val="0"/>
        <w:ind w:firstLine="567"/>
        <w:jc w:val="both"/>
      </w:pPr>
      <w:proofErr w:type="gramStart"/>
      <w:r w:rsidRPr="00600881">
        <w:t xml:space="preserve">1) </w:t>
      </w:r>
      <w:r w:rsidRPr="00600881">
        <w:rPr>
          <w:b/>
        </w:rPr>
        <w:t xml:space="preserve">площадка накопления твердых коммунальных отходов </w:t>
      </w:r>
      <w:r w:rsidRPr="00600881">
        <w:t>- площадка, созданная в случаях, предусмотренных настоящими Правилами, органом местного самоуправления,</w:t>
      </w:r>
      <w:r w:rsidRPr="00600881">
        <w:rPr>
          <w:rFonts w:eastAsia="Calibri"/>
          <w:lang w:eastAsia="en-US"/>
        </w:rPr>
        <w:t xml:space="preserve"> уполномоченным </w:t>
      </w:r>
      <w:r w:rsidRPr="00600881">
        <w:t xml:space="preserve">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w:t>
      </w:r>
      <w:r w:rsidRPr="00600881">
        <w:lastRenderedPageBreak/>
        <w:t>срок более</w:t>
      </w:r>
      <w:proofErr w:type="gramEnd"/>
      <w:r w:rsidRPr="00600881">
        <w:t xml:space="preserve"> </w:t>
      </w:r>
      <w:proofErr w:type="gramStart"/>
      <w:r w:rsidRPr="00600881">
        <w:t xml:space="preserve">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 </w:t>
      </w:r>
      <w:proofErr w:type="gramEnd"/>
    </w:p>
    <w:p w:rsidR="00600881" w:rsidRPr="00600881" w:rsidRDefault="00600881" w:rsidP="00600881">
      <w:pPr>
        <w:widowControl w:val="0"/>
        <w:autoSpaceDE w:val="0"/>
        <w:autoSpaceDN w:val="0"/>
        <w:ind w:firstLine="567"/>
        <w:jc w:val="both"/>
      </w:pPr>
      <w:r w:rsidRPr="00600881">
        <w:t xml:space="preserve">2) </w:t>
      </w:r>
      <w:r w:rsidRPr="00600881">
        <w:rPr>
          <w:b/>
        </w:rPr>
        <w:t>контейнерная площадка</w:t>
      </w:r>
      <w:r w:rsidRPr="00600881">
        <w:t xml:space="preserve">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600881" w:rsidRPr="00600881" w:rsidRDefault="00600881" w:rsidP="00600881">
      <w:pPr>
        <w:widowControl w:val="0"/>
        <w:autoSpaceDE w:val="0"/>
        <w:autoSpaceDN w:val="0"/>
        <w:ind w:firstLine="567"/>
        <w:jc w:val="both"/>
      </w:pPr>
      <w:r w:rsidRPr="00600881">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600881" w:rsidRPr="00600881" w:rsidRDefault="00600881" w:rsidP="00600881">
      <w:pPr>
        <w:widowControl w:val="0"/>
        <w:autoSpaceDE w:val="0"/>
        <w:autoSpaceDN w:val="0"/>
        <w:ind w:firstLine="567"/>
        <w:jc w:val="both"/>
      </w:pPr>
      <w:r w:rsidRPr="00600881">
        <w:t>2.2. Контейнерная площадка должна быть обустроена в соответствии с требованиями «</w:t>
      </w:r>
      <w:proofErr w:type="spellStart"/>
      <w:r w:rsidRPr="00600881">
        <w:t>СанПиН</w:t>
      </w:r>
      <w:proofErr w:type="spellEnd"/>
      <w:r w:rsidRPr="00600881">
        <w:t xml:space="preserve"> 42-128-4690-88. Санитарные правила содержания территорий населенных мест», </w:t>
      </w:r>
      <w:proofErr w:type="spellStart"/>
      <w:r w:rsidRPr="00600881">
        <w:t>СанПиН</w:t>
      </w:r>
      <w:proofErr w:type="spellEnd"/>
      <w:r w:rsidRPr="00600881">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600881" w:rsidRPr="00600881" w:rsidRDefault="00600881" w:rsidP="00600881">
      <w:pPr>
        <w:widowControl w:val="0"/>
        <w:autoSpaceDE w:val="0"/>
        <w:autoSpaceDN w:val="0"/>
        <w:ind w:firstLine="567"/>
        <w:jc w:val="both"/>
      </w:pPr>
      <w:r w:rsidRPr="00600881">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600881" w:rsidRPr="00600881" w:rsidRDefault="00600881" w:rsidP="00600881">
      <w:pPr>
        <w:widowControl w:val="0"/>
        <w:autoSpaceDE w:val="0"/>
        <w:autoSpaceDN w:val="0"/>
        <w:ind w:firstLine="567"/>
        <w:jc w:val="both"/>
        <w:rPr>
          <w:b/>
        </w:rPr>
      </w:pPr>
      <w:r w:rsidRPr="00600881">
        <w:t xml:space="preserve">2.4. </w:t>
      </w:r>
      <w:proofErr w:type="gramStart"/>
      <w:r w:rsidRPr="00600881">
        <w:t xml:space="preserve">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sidRPr="00600881">
        <w:rPr>
          <w:b/>
        </w:rPr>
        <w:t>площадки накопления твердых коммунальных отходов (</w:t>
      </w:r>
      <w:r w:rsidRPr="00600881">
        <w:t>далее</w:t>
      </w:r>
      <w:r w:rsidRPr="00600881">
        <w:rPr>
          <w:b/>
        </w:rPr>
        <w:t xml:space="preserve"> </w:t>
      </w:r>
      <w:r w:rsidRPr="00600881">
        <w:t>– решение о необходимости создания места накопления</w:t>
      </w:r>
      <w:r w:rsidRPr="00600881">
        <w:rPr>
          <w:b/>
        </w:rPr>
        <w:t>).</w:t>
      </w:r>
      <w:proofErr w:type="gramEnd"/>
    </w:p>
    <w:p w:rsidR="00600881" w:rsidRPr="00600881" w:rsidRDefault="00600881" w:rsidP="00600881">
      <w:pPr>
        <w:widowControl w:val="0"/>
        <w:autoSpaceDE w:val="0"/>
        <w:autoSpaceDN w:val="0"/>
        <w:ind w:firstLine="567"/>
        <w:jc w:val="both"/>
      </w:pPr>
      <w:r>
        <w:t>2.4</w:t>
      </w:r>
      <w:r w:rsidRPr="00600881">
        <w:t>.1.</w:t>
      </w:r>
      <w:r w:rsidRPr="00600881">
        <w:rPr>
          <w:b/>
        </w:rPr>
        <w:t xml:space="preserve"> </w:t>
      </w:r>
      <w:r w:rsidRPr="00600881">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600881" w:rsidRPr="00600881" w:rsidRDefault="00600881" w:rsidP="00600881">
      <w:pPr>
        <w:widowControl w:val="0"/>
        <w:autoSpaceDE w:val="0"/>
        <w:autoSpaceDN w:val="0"/>
        <w:ind w:firstLine="567"/>
        <w:jc w:val="both"/>
      </w:pPr>
      <w:r>
        <w:t>2.4</w:t>
      </w:r>
      <w:r w:rsidRPr="00600881">
        <w:t xml:space="preserve">.2.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w:t>
      </w:r>
      <w:proofErr w:type="gramStart"/>
      <w:r w:rsidRPr="00600881">
        <w:t>района</w:t>
      </w:r>
      <w:proofErr w:type="gramEnd"/>
      <w:r w:rsidRPr="00600881">
        <w:t xml:space="preserve">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600881" w:rsidRPr="00600881" w:rsidRDefault="00600881" w:rsidP="00600881">
      <w:pPr>
        <w:widowControl w:val="0"/>
        <w:autoSpaceDE w:val="0"/>
        <w:autoSpaceDN w:val="0"/>
        <w:ind w:firstLine="567"/>
        <w:jc w:val="both"/>
      </w:pPr>
      <w:r>
        <w:t>2.5</w:t>
      </w:r>
      <w:r w:rsidRPr="00600881">
        <w:t>.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600881" w:rsidRPr="00600881" w:rsidRDefault="00600881" w:rsidP="00600881">
      <w:pPr>
        <w:widowControl w:val="0"/>
        <w:autoSpaceDE w:val="0"/>
        <w:autoSpaceDN w:val="0"/>
        <w:ind w:firstLine="567"/>
        <w:jc w:val="both"/>
      </w:pPr>
      <w:r>
        <w:t>2.6</w:t>
      </w:r>
      <w:r w:rsidRPr="00600881">
        <w:t xml:space="preserve">. </w:t>
      </w:r>
      <w:proofErr w:type="gramStart"/>
      <w:r w:rsidRPr="00600881">
        <w:t xml:space="preserve">При наличии на территории поселения </w:t>
      </w:r>
      <w:r w:rsidRPr="00600881">
        <w:rPr>
          <w:b/>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sidRPr="00600881">
        <w:t xml:space="preserve">, за исключением, случаев, </w:t>
      </w:r>
      <w:r w:rsidRPr="00600881">
        <w:lastRenderedPageBreak/>
        <w:t>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roofErr w:type="gramEnd"/>
    </w:p>
    <w:p w:rsidR="00600881" w:rsidRPr="00600881" w:rsidRDefault="00600881" w:rsidP="00600881">
      <w:pPr>
        <w:widowControl w:val="0"/>
        <w:autoSpaceDE w:val="0"/>
        <w:autoSpaceDN w:val="0"/>
        <w:ind w:firstLine="540"/>
        <w:jc w:val="both"/>
      </w:pPr>
      <w:bookmarkStart w:id="0" w:name="_GoBack"/>
      <w:bookmarkEnd w:id="0"/>
      <w:r w:rsidRPr="00600881">
        <w:t>2.7.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600881" w:rsidRPr="00600881" w:rsidRDefault="00600881" w:rsidP="00600881">
      <w:pPr>
        <w:widowControl w:val="0"/>
        <w:autoSpaceDE w:val="0"/>
        <w:autoSpaceDN w:val="0"/>
        <w:ind w:firstLine="540"/>
        <w:jc w:val="both"/>
      </w:pPr>
      <w:r w:rsidRPr="00600881">
        <w:t>3. Настоящее решение вступает в силу после его официального опубликования (обнародования).</w:t>
      </w:r>
    </w:p>
    <w:p w:rsidR="00600881" w:rsidRPr="00600881" w:rsidRDefault="00600881" w:rsidP="00600881">
      <w:pPr>
        <w:spacing w:after="160" w:line="259" w:lineRule="auto"/>
        <w:rPr>
          <w:rFonts w:ascii="Calibri" w:eastAsia="Calibri" w:hAnsi="Calibri"/>
          <w:sz w:val="22"/>
          <w:szCs w:val="22"/>
          <w:lang w:eastAsia="en-US"/>
        </w:rPr>
      </w:pPr>
    </w:p>
    <w:p w:rsidR="00DB032B" w:rsidRPr="00FF3FF6" w:rsidRDefault="00DB032B" w:rsidP="009C4BB6">
      <w:pPr>
        <w:jc w:val="both"/>
      </w:pPr>
    </w:p>
    <w:p w:rsidR="00DB032B" w:rsidRPr="00FF3FF6" w:rsidRDefault="00DB032B" w:rsidP="009C4BB6">
      <w:pPr>
        <w:jc w:val="both"/>
      </w:pPr>
    </w:p>
    <w:p w:rsidR="00DB032B" w:rsidRPr="00FF3FF6" w:rsidRDefault="00D75BFC" w:rsidP="00DB032B">
      <w:pPr>
        <w:jc w:val="both"/>
      </w:pPr>
      <w:r>
        <w:t>Председатель</w:t>
      </w:r>
      <w:r w:rsidR="00DB032B" w:rsidRPr="00FF3FF6">
        <w:t xml:space="preserve"> </w:t>
      </w:r>
      <w:r w:rsidR="009112F5" w:rsidRPr="00FF3FF6">
        <w:t>Совета</w:t>
      </w:r>
      <w:r w:rsidR="00DB032B" w:rsidRPr="00FF3FF6">
        <w:t xml:space="preserve"> депутатов                     </w:t>
      </w:r>
      <w:r w:rsidR="00677D16">
        <w:t xml:space="preserve">                     </w:t>
      </w:r>
      <w:r w:rsidR="00DB032B" w:rsidRPr="00FF3FF6">
        <w:t xml:space="preserve">    </w:t>
      </w:r>
      <w:r>
        <w:t xml:space="preserve">                 </w:t>
      </w:r>
      <w:r w:rsidR="00DB032B" w:rsidRPr="00FF3FF6">
        <w:t xml:space="preserve">  </w:t>
      </w:r>
      <w:r w:rsidR="009112F5" w:rsidRPr="00FF3FF6">
        <w:t xml:space="preserve">  </w:t>
      </w:r>
      <w:r>
        <w:t>А.В. Алипченко</w:t>
      </w:r>
    </w:p>
    <w:p w:rsidR="006C74FD" w:rsidRPr="00FF3FF6" w:rsidRDefault="006C74FD" w:rsidP="00DB032B">
      <w:pPr>
        <w:jc w:val="both"/>
      </w:pPr>
    </w:p>
    <w:p w:rsidR="003A3D77" w:rsidRPr="00FF3FF6" w:rsidRDefault="003A3D77" w:rsidP="00DB032B">
      <w:pPr>
        <w:jc w:val="both"/>
      </w:pPr>
    </w:p>
    <w:p w:rsidR="003A3D77" w:rsidRPr="00FF3FF6" w:rsidRDefault="003A3D77" w:rsidP="00DB032B">
      <w:pPr>
        <w:jc w:val="both"/>
      </w:pPr>
      <w:r w:rsidRPr="00FF3FF6">
        <w:t>Глава сельского поселения</w:t>
      </w:r>
      <w:r w:rsidRPr="00FF3FF6">
        <w:tab/>
      </w:r>
      <w:r w:rsidRPr="00FF3FF6">
        <w:tab/>
      </w:r>
      <w:r w:rsidRPr="00FF3FF6">
        <w:tab/>
      </w:r>
      <w:r w:rsidRPr="00FF3FF6">
        <w:tab/>
      </w:r>
      <w:r w:rsidRPr="00FF3FF6">
        <w:tab/>
      </w:r>
      <w:r w:rsidRPr="00FF3FF6">
        <w:tab/>
        <w:t xml:space="preserve">     </w:t>
      </w:r>
      <w:r w:rsidR="007B2F0C">
        <w:t xml:space="preserve">    </w:t>
      </w:r>
      <w:r w:rsidR="00677D16">
        <w:t xml:space="preserve">          </w:t>
      </w:r>
      <w:r w:rsidR="007B2F0C">
        <w:t xml:space="preserve"> </w:t>
      </w:r>
      <w:r w:rsidRPr="00FF3FF6">
        <w:t>А.Н. Ильин</w:t>
      </w:r>
    </w:p>
    <w:p w:rsidR="003A3D77" w:rsidRPr="00FF3FF6" w:rsidRDefault="003A3D77" w:rsidP="00DB032B">
      <w:pPr>
        <w:jc w:val="both"/>
      </w:pPr>
    </w:p>
    <w:p w:rsidR="003A3D77" w:rsidRPr="00FF3FF6" w:rsidRDefault="003A3D77" w:rsidP="00DB032B">
      <w:pPr>
        <w:jc w:val="both"/>
      </w:pPr>
    </w:p>
    <w:p w:rsidR="003A3D77" w:rsidRPr="00FF3FF6" w:rsidRDefault="003A3D77"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A3D77" w:rsidRPr="00FF3FF6" w:rsidRDefault="003A3D77" w:rsidP="004D219E">
      <w:pPr>
        <w:rPr>
          <w:b/>
        </w:rPr>
      </w:pPr>
    </w:p>
    <w:sectPr w:rsidR="003A3D77" w:rsidRPr="00FF3FF6" w:rsidSect="003E7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9EC"/>
    <w:rsid w:val="00100F84"/>
    <w:rsid w:val="00127F08"/>
    <w:rsid w:val="0015249B"/>
    <w:rsid w:val="00200731"/>
    <w:rsid w:val="00290E03"/>
    <w:rsid w:val="002A0533"/>
    <w:rsid w:val="002E4D2A"/>
    <w:rsid w:val="0032176C"/>
    <w:rsid w:val="00341364"/>
    <w:rsid w:val="00343B5C"/>
    <w:rsid w:val="003557F7"/>
    <w:rsid w:val="003A3D77"/>
    <w:rsid w:val="003E7A16"/>
    <w:rsid w:val="0042477A"/>
    <w:rsid w:val="004A061B"/>
    <w:rsid w:val="004D219E"/>
    <w:rsid w:val="005119E5"/>
    <w:rsid w:val="0054345D"/>
    <w:rsid w:val="00555FAF"/>
    <w:rsid w:val="00570F3A"/>
    <w:rsid w:val="00582146"/>
    <w:rsid w:val="00600881"/>
    <w:rsid w:val="00677D16"/>
    <w:rsid w:val="006C74FD"/>
    <w:rsid w:val="006F5199"/>
    <w:rsid w:val="0077023E"/>
    <w:rsid w:val="007929EC"/>
    <w:rsid w:val="007B2F0C"/>
    <w:rsid w:val="007E19B0"/>
    <w:rsid w:val="00803E57"/>
    <w:rsid w:val="008B5E81"/>
    <w:rsid w:val="008C76BA"/>
    <w:rsid w:val="009112F5"/>
    <w:rsid w:val="0091353A"/>
    <w:rsid w:val="00921F80"/>
    <w:rsid w:val="009B1FCE"/>
    <w:rsid w:val="009C4BB6"/>
    <w:rsid w:val="00A17F42"/>
    <w:rsid w:val="00A512F6"/>
    <w:rsid w:val="00A83054"/>
    <w:rsid w:val="00AE1D0C"/>
    <w:rsid w:val="00B27562"/>
    <w:rsid w:val="00B91023"/>
    <w:rsid w:val="00B9219C"/>
    <w:rsid w:val="00C611FE"/>
    <w:rsid w:val="00C72B02"/>
    <w:rsid w:val="00CA3F4B"/>
    <w:rsid w:val="00D031E2"/>
    <w:rsid w:val="00D661C9"/>
    <w:rsid w:val="00D75BFC"/>
    <w:rsid w:val="00D826F5"/>
    <w:rsid w:val="00D939CC"/>
    <w:rsid w:val="00DA46B3"/>
    <w:rsid w:val="00DB032B"/>
    <w:rsid w:val="00DB3629"/>
    <w:rsid w:val="00E32C8A"/>
    <w:rsid w:val="00E47A56"/>
    <w:rsid w:val="00E818E1"/>
    <w:rsid w:val="00EA51D2"/>
    <w:rsid w:val="00F525FE"/>
    <w:rsid w:val="00F65DAA"/>
    <w:rsid w:val="00F72429"/>
    <w:rsid w:val="00F901A4"/>
    <w:rsid w:val="00FA139D"/>
    <w:rsid w:val="00FF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054"/>
    <w:rPr>
      <w:rFonts w:ascii="Tahoma" w:hAnsi="Tahoma" w:cs="Tahoma"/>
      <w:sz w:val="16"/>
      <w:szCs w:val="16"/>
    </w:rPr>
  </w:style>
  <w:style w:type="character" w:customStyle="1" w:styleId="a4">
    <w:name w:val="Текст выноски Знак"/>
    <w:basedOn w:val="a0"/>
    <w:link w:val="a3"/>
    <w:uiPriority w:val="99"/>
    <w:semiHidden/>
    <w:rsid w:val="00A830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054"/>
    <w:rPr>
      <w:rFonts w:ascii="Tahoma" w:hAnsi="Tahoma" w:cs="Tahoma"/>
      <w:sz w:val="16"/>
      <w:szCs w:val="16"/>
    </w:rPr>
  </w:style>
  <w:style w:type="character" w:customStyle="1" w:styleId="a4">
    <w:name w:val="Текст выноски Знак"/>
    <w:basedOn w:val="a0"/>
    <w:link w:val="a3"/>
    <w:uiPriority w:val="99"/>
    <w:semiHidden/>
    <w:rsid w:val="00A830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AED731B786681C3D9CC70FB9DDEB8EF36897DEFA36A5919EE14B1FDAAA0765665526401275B7DB892EE5EAFE290687C66C4A5DA6EA1nFW" TargetMode="External"/><Relationship Id="rId4" Type="http://schemas.openxmlformats.org/officeDocument/2006/relationships/hyperlink" Target="consultantplus://offline/ref=8AED731B786681C3D9CC6EF68BB2E6E3358022E4A5635546B044B7AAF5F0700325126256641E7BEDC3AA0BA3E598222C238FAAD86C09172C46B30AAEA5nAW"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23</cp:revision>
  <cp:lastPrinted>2018-12-21T04:45:00Z</cp:lastPrinted>
  <dcterms:created xsi:type="dcterms:W3CDTF">2016-07-05T02:47:00Z</dcterms:created>
  <dcterms:modified xsi:type="dcterms:W3CDTF">2018-12-21T04:45:00Z</dcterms:modified>
</cp:coreProperties>
</file>