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BA" w:rsidRDefault="009936B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BA" w:rsidRDefault="009936B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BA" w:rsidRDefault="009936B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BA" w:rsidRDefault="009936B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BA" w:rsidRDefault="009936B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F17CF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163973">
        <w:rPr>
          <w:rFonts w:ascii="Times New Roman" w:eastAsia="Times New Roman" w:hAnsi="Times New Roman" w:cs="Times New Roman"/>
          <w:sz w:val="28"/>
          <w:szCs w:val="28"/>
        </w:rPr>
        <w:t>.12</w:t>
      </w:r>
      <w:r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 w:rsidRPr="006450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C12E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85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47FF0" w:rsidRDefault="00E47FF0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85299" w:rsidRPr="00D85299" w:rsidRDefault="00D85299" w:rsidP="00D852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Об администрировании доходов</w:t>
      </w:r>
    </w:p>
    <w:p w:rsidR="00D85299" w:rsidRPr="00D85299" w:rsidRDefault="00D85299" w:rsidP="00D852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85299" w:rsidRPr="00D85299" w:rsidRDefault="00D85299" w:rsidP="00D852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D85299" w:rsidRPr="00D85299" w:rsidRDefault="00D85299" w:rsidP="00D85299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с Бюджетным кодексом Российской Федерации от 31 июля 1998 г. №145-ФЗ (в редакции от 28.12.2010 № 402-ФЗ), администрация сельского поселения «Село Маяк» Нанайского муниципального района Хабаровского края </w:t>
      </w:r>
    </w:p>
    <w:p w:rsidR="00D85299" w:rsidRPr="00D85299" w:rsidRDefault="00D85299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ПОСТАНОВЛЯЕТ:</w:t>
      </w:r>
    </w:p>
    <w:p w:rsidR="00D85299" w:rsidRPr="00D85299" w:rsidRDefault="00D85299" w:rsidP="00D85299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>1. Утвердить администратором доходов бюджета сельского поселения «Село Маяк» администрацию сельского поселения «Село Маяк» Нанайского муниципального района Хабаровского края.</w:t>
      </w:r>
    </w:p>
    <w:p w:rsidR="00D85299" w:rsidRPr="00D85299" w:rsidRDefault="00D85299" w:rsidP="00D85299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>2. Закрепить за Администратором доходов бюджета Перечень источников доходов бюджета согласно Приложению 1 к настоящему постановлению.</w:t>
      </w:r>
    </w:p>
    <w:p w:rsidR="00D85299" w:rsidRPr="00D85299" w:rsidRDefault="00D85299" w:rsidP="00D85299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>3. Утвердить Порядок исполнения функций Администратора доходов бюджета по администрированию поступлений в бюджет согласно Приложению 2 к настоящему постановлению.</w:t>
      </w:r>
    </w:p>
    <w:p w:rsidR="00F17CF1" w:rsidRDefault="00D85299" w:rsidP="00D85299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>4. Счита</w:t>
      </w:r>
      <w:r w:rsidR="00F17CF1">
        <w:rPr>
          <w:rFonts w:ascii="Times New Roman" w:eastAsia="Times New Roman" w:hAnsi="Times New Roman" w:cs="Times New Roman"/>
          <w:spacing w:val="2"/>
          <w:sz w:val="28"/>
          <w:szCs w:val="28"/>
        </w:rPr>
        <w:t>ть утратившим силу постановления</w:t>
      </w: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нистрации сельского поселения «</w:t>
      </w: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>Село Маяк» Нанайского муниципального района</w:t>
      </w:r>
      <w:r w:rsidR="005C71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Хабаровского края</w:t>
      </w:r>
      <w:r w:rsidR="00F17CF1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D85299" w:rsidRDefault="00F17CF1" w:rsidP="00D85299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от 21.12.2018 № 97</w:t>
      </w:r>
      <w:r w:rsidR="00D85299"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«Об администрировании доходов»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F17CF1" w:rsidRDefault="00F17CF1" w:rsidP="00F17CF1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от 06.05.2019 № 26</w:t>
      </w:r>
      <w:r w:rsidRPr="00F17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17CF1">
        <w:rPr>
          <w:rFonts w:ascii="Times New Roman" w:eastAsia="Times New Roman" w:hAnsi="Times New Roman" w:cs="Times New Roman"/>
          <w:spacing w:val="2"/>
          <w:sz w:val="28"/>
          <w:szCs w:val="28"/>
        </w:rPr>
        <w:t>О внесении изменений в постановление от 21.12.2018 № 97 «Об администрировании доходов»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F17CF1" w:rsidRDefault="00F17CF1" w:rsidP="00F17CF1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от 25.09.2019 № 63</w:t>
      </w:r>
      <w:r w:rsidRPr="00F17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17CF1">
        <w:rPr>
          <w:rFonts w:ascii="Times New Roman" w:eastAsia="Times New Roman" w:hAnsi="Times New Roman" w:cs="Times New Roman"/>
          <w:spacing w:val="2"/>
          <w:sz w:val="28"/>
          <w:szCs w:val="28"/>
        </w:rPr>
        <w:t>О внесении изменений в постановление от 21.12.2018 № 97 «Об администрировании доходов» (с внесенными изменениями постановлением от 06.05.2019 № 26)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»;</w:t>
      </w:r>
    </w:p>
    <w:p w:rsidR="00F17CF1" w:rsidRDefault="00F17CF1" w:rsidP="00F17CF1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от 29.01.2020 № 6</w:t>
      </w:r>
      <w:r w:rsidRPr="00F17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17CF1">
        <w:rPr>
          <w:rFonts w:ascii="Times New Roman" w:eastAsia="Times New Roman" w:hAnsi="Times New Roman" w:cs="Times New Roman"/>
          <w:spacing w:val="2"/>
          <w:sz w:val="28"/>
          <w:szCs w:val="28"/>
        </w:rPr>
        <w:t>О внесении изменений в постановление администрации сельского поселения «Село Маяк» Нанайского муниципального района Хабаровского края от 21.12.2018 № 97 «Об администрировании доходов»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F17CF1" w:rsidRPr="00F17CF1" w:rsidRDefault="00F17CF1" w:rsidP="00F17CF1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от 02.09.2020 № 66</w:t>
      </w:r>
      <w:r w:rsidRPr="00F17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17CF1">
        <w:rPr>
          <w:rFonts w:ascii="Times New Roman" w:eastAsia="Times New Roman" w:hAnsi="Times New Roman" w:cs="Times New Roman"/>
          <w:spacing w:val="2"/>
          <w:sz w:val="28"/>
          <w:szCs w:val="28"/>
        </w:rPr>
        <w:t>О внесении изменений в постановление от 21.12.2018 № 97 «Об администрировании доходов»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17CF1" w:rsidRPr="00D85299" w:rsidRDefault="00F17CF1" w:rsidP="00D85299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85299" w:rsidRPr="00D85299" w:rsidRDefault="00D85299" w:rsidP="00D85299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5. Контроль за исполнением настоящего постановления возложить на ведущего специалиста администрации сельского поселения «Село Маяк» Нанайского муниципального района Хабаровского края </w:t>
      </w:r>
      <w:r w:rsidR="00F17CF1">
        <w:rPr>
          <w:rFonts w:ascii="Times New Roman" w:eastAsia="Times New Roman" w:hAnsi="Times New Roman" w:cs="Times New Roman"/>
          <w:spacing w:val="2"/>
          <w:sz w:val="28"/>
          <w:szCs w:val="28"/>
        </w:rPr>
        <w:t>Викторову Викторию Владимировну.</w:t>
      </w:r>
    </w:p>
    <w:p w:rsidR="00D85299" w:rsidRPr="00D85299" w:rsidRDefault="00D85299" w:rsidP="00D85299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>6. Настоящее постановление опубликовать в Сборнике муниципальных правовых актов сельского поселения «Село Маяк».</w:t>
      </w:r>
    </w:p>
    <w:p w:rsidR="00D85299" w:rsidRPr="00D85299" w:rsidRDefault="00D85299" w:rsidP="00D85299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:rsidR="00D85299" w:rsidRPr="00D85299" w:rsidRDefault="00D85299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85299" w:rsidRPr="00D85299" w:rsidRDefault="00D85299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ВрИО главы</w:t>
      </w:r>
      <w:r w:rsidR="00D85299"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="00D85299"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85299"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85299"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85299"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85299"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85299"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М.Р. Бельды</w:t>
      </w: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CF1" w:rsidRDefault="00F17CF1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85299" w:rsidRPr="00D85299" w:rsidRDefault="00D85299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D85299" w:rsidRPr="00D85299" w:rsidRDefault="00D85299" w:rsidP="00D85299">
      <w:pPr>
        <w:spacing w:after="0" w:line="240" w:lineRule="exact"/>
        <w:ind w:left="4961"/>
        <w:rPr>
          <w:rFonts w:ascii="Times New Roman" w:eastAsia="Times New Roman" w:hAnsi="Times New Roman" w:cs="Times New Roman"/>
          <w:sz w:val="28"/>
          <w:szCs w:val="28"/>
        </w:rPr>
      </w:pPr>
    </w:p>
    <w:p w:rsidR="00D85299" w:rsidRPr="00D85299" w:rsidRDefault="00D85299" w:rsidP="00D85299">
      <w:pPr>
        <w:spacing w:after="0" w:line="240" w:lineRule="exact"/>
        <w:ind w:left="4961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D85299" w:rsidRDefault="00D85299" w:rsidP="00D85299">
      <w:pPr>
        <w:spacing w:after="0" w:line="240" w:lineRule="exact"/>
        <w:ind w:left="4961"/>
        <w:rPr>
          <w:rFonts w:ascii="Times New Roman" w:eastAsia="Times New Roman" w:hAnsi="Times New Roman" w:cs="Times New Roman"/>
          <w:sz w:val="28"/>
          <w:szCs w:val="28"/>
        </w:rPr>
      </w:pPr>
    </w:p>
    <w:p w:rsidR="00D85299" w:rsidRDefault="00D85299" w:rsidP="00D85299">
      <w:pPr>
        <w:spacing w:after="0" w:line="240" w:lineRule="exact"/>
        <w:ind w:left="4961"/>
        <w:rPr>
          <w:rFonts w:ascii="Times New Roman" w:eastAsia="Times New Roman" w:hAnsi="Times New Roman" w:cs="Times New Roman"/>
          <w:sz w:val="28"/>
          <w:szCs w:val="28"/>
        </w:rPr>
      </w:pPr>
    </w:p>
    <w:p w:rsidR="00D85299" w:rsidRPr="00D85299" w:rsidRDefault="00D85299" w:rsidP="00D85299">
      <w:pPr>
        <w:spacing w:after="0" w:line="240" w:lineRule="exact"/>
        <w:ind w:left="4961"/>
        <w:rPr>
          <w:rFonts w:ascii="Times New Roman" w:eastAsia="Times New Roman" w:hAnsi="Times New Roman" w:cs="Times New Roman"/>
          <w:sz w:val="28"/>
          <w:szCs w:val="28"/>
        </w:rPr>
      </w:pPr>
    </w:p>
    <w:p w:rsidR="007471A5" w:rsidRPr="00D85299" w:rsidRDefault="007471A5" w:rsidP="007471A5">
      <w:pPr>
        <w:spacing w:after="0" w:line="240" w:lineRule="exact"/>
        <w:ind w:left="49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7471A5" w:rsidRPr="00D85299" w:rsidRDefault="007471A5" w:rsidP="007471A5">
      <w:pPr>
        <w:spacing w:after="0" w:line="240" w:lineRule="exact"/>
        <w:ind w:left="49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7471A5" w:rsidRPr="00D85299" w:rsidRDefault="007471A5" w:rsidP="007471A5">
      <w:pPr>
        <w:spacing w:after="0" w:line="240" w:lineRule="exact"/>
        <w:ind w:left="49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Маяк» Нанайского муниципального района Хабаровского края</w:t>
      </w:r>
    </w:p>
    <w:p w:rsidR="007471A5" w:rsidRPr="00D85299" w:rsidRDefault="007471A5" w:rsidP="007471A5">
      <w:pPr>
        <w:spacing w:after="0" w:line="240" w:lineRule="exact"/>
        <w:ind w:left="49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30.12.2020</w:t>
      </w:r>
      <w:r w:rsidRPr="00D85299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85</w:t>
      </w:r>
    </w:p>
    <w:p w:rsidR="007471A5" w:rsidRPr="00D85299" w:rsidRDefault="007471A5" w:rsidP="007471A5">
      <w:pPr>
        <w:spacing w:after="0" w:line="240" w:lineRule="exact"/>
        <w:ind w:left="4961"/>
        <w:rPr>
          <w:rFonts w:ascii="Times New Roman" w:eastAsia="Times New Roman" w:hAnsi="Times New Roman" w:cs="Times New Roman"/>
          <w:sz w:val="28"/>
          <w:szCs w:val="28"/>
        </w:rPr>
      </w:pPr>
    </w:p>
    <w:p w:rsidR="007471A5" w:rsidRPr="00D85299" w:rsidRDefault="007471A5" w:rsidP="007471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471A5" w:rsidRPr="00D85299" w:rsidRDefault="007471A5" w:rsidP="007471A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7471A5" w:rsidRPr="00D85299" w:rsidRDefault="007471A5" w:rsidP="007471A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источников доходов бюджета сельского поселения «Село Маяк» администрируемых администрацией сельского поселения «Село Маяк» Нанайского района Хабаровского края</w:t>
      </w:r>
    </w:p>
    <w:p w:rsidR="007471A5" w:rsidRPr="00D85299" w:rsidRDefault="007471A5" w:rsidP="007471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1A5" w:rsidRPr="00D85299" w:rsidRDefault="007471A5" w:rsidP="007471A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978"/>
        <w:gridCol w:w="3545"/>
        <w:gridCol w:w="2974"/>
      </w:tblGrid>
      <w:tr w:rsidR="007471A5" w:rsidRPr="00D85299" w:rsidTr="00207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A5" w:rsidRPr="00D85299" w:rsidRDefault="007471A5" w:rsidP="002073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A5" w:rsidRPr="00D85299" w:rsidRDefault="007471A5" w:rsidP="002073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доходов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A5" w:rsidRPr="00D85299" w:rsidRDefault="007471A5" w:rsidP="002073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доходов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A5" w:rsidRPr="00D85299" w:rsidRDefault="007471A5" w:rsidP="002073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 правовой акт (ссылка на статью закона.Кодекса являющимися основанием для администрирования платежа)</w:t>
            </w:r>
          </w:p>
        </w:tc>
      </w:tr>
      <w:tr w:rsidR="007471A5" w:rsidRPr="00D85299" w:rsidTr="00207356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A5" w:rsidRPr="00D85299" w:rsidRDefault="007471A5" w:rsidP="002073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</w:tr>
      <w:tr w:rsidR="007471A5" w:rsidRPr="00D85299" w:rsidTr="00207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108 04020 01 0000 110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61.5 Бюджетного Кодекса Российской Федерации от 31 июля 1998 года № 145-ФЗ </w:t>
            </w:r>
          </w:p>
          <w:p w:rsidR="007471A5" w:rsidRPr="00D85299" w:rsidRDefault="007471A5" w:rsidP="0020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1A5" w:rsidRPr="00D85299" w:rsidTr="00207356">
        <w:trPr>
          <w:trHeight w:val="11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A5" w:rsidRPr="00D85299" w:rsidRDefault="007471A5" w:rsidP="0020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A5" w:rsidRPr="00D85299" w:rsidRDefault="007471A5" w:rsidP="002073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113 01995 10 0000 130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A5" w:rsidRPr="00D85299" w:rsidRDefault="007471A5" w:rsidP="002073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47 Бюджетного Кодекса Российской Федерации от 31 июля 1998 года № 145-ФЗ </w:t>
            </w:r>
          </w:p>
        </w:tc>
      </w:tr>
      <w:tr w:rsidR="007471A5" w:rsidRPr="00D85299" w:rsidTr="00207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47 Бюджетного Кодекса Российской Федерации от 31 июля 1998 года № 145-ФЗ </w:t>
            </w:r>
          </w:p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1A5" w:rsidRPr="00D85299" w:rsidTr="00207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1 16 32000 10 0000 140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46 Бюджетного Кодекса Российской Федерации от 31 июля 1998 года № 145-ФЗ </w:t>
            </w:r>
          </w:p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1A5" w:rsidRPr="00D85299" w:rsidTr="00207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A5" w:rsidRPr="00D85299" w:rsidRDefault="007471A5" w:rsidP="0020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A5" w:rsidRPr="00D85299" w:rsidRDefault="007471A5" w:rsidP="0020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116 07010 10 0000 140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A5" w:rsidRPr="00D85299" w:rsidRDefault="007471A5" w:rsidP="0020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прсрочки исполнения поставщиком (подрядчиком, исполнителем) обязательств, предусмотренных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Статья 46 Бюджетного Кодекса Российской Федерации от 31 июля 1998 года № 145-ФЗ</w:t>
            </w:r>
          </w:p>
        </w:tc>
      </w:tr>
      <w:tr w:rsidR="007471A5" w:rsidRPr="00D85299" w:rsidTr="00207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46 Бюджетного Кодекса Российской Федерации от 31 июля 1998 года № 145-ФЗ</w:t>
            </w:r>
          </w:p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1A5" w:rsidRPr="00D85299" w:rsidTr="00207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117 01050 10 0000 180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47 Бюджетного Кодекса Российской Федерации от 31 июля 1998 года № 145-ФЗ </w:t>
            </w:r>
          </w:p>
        </w:tc>
      </w:tr>
      <w:tr w:rsidR="007471A5" w:rsidRPr="00D85299" w:rsidTr="00207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47 Бюджетного Кодекса Российской Федерации от 31 июля 1998 года № 145-ФЗ </w:t>
            </w:r>
          </w:p>
        </w:tc>
      </w:tr>
      <w:tr w:rsidR="007471A5" w:rsidRPr="00D85299" w:rsidTr="00207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202 15001 10 0000 150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41 Бюджетного Кодекса Российской Федерации от 31 июля 1998 года № 145-ФЗ</w:t>
            </w:r>
          </w:p>
        </w:tc>
      </w:tr>
      <w:tr w:rsidR="007471A5" w:rsidRPr="00D85299" w:rsidTr="00207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A5" w:rsidRPr="00D85299" w:rsidRDefault="007471A5" w:rsidP="002073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A5" w:rsidRPr="00D85299" w:rsidRDefault="007471A5" w:rsidP="002073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202 16001 10 0000 150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61.5 Бюджетного Кодекса Российской Федерации от 31 июля 1998 года № 145-ФЗ Статья 41 Бюджетного кодекса Российской Федерации от 31 июля 1998 года № 145-ФЗ</w:t>
            </w:r>
          </w:p>
        </w:tc>
      </w:tr>
      <w:tr w:rsidR="007471A5" w:rsidRPr="00D85299" w:rsidTr="00207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A5" w:rsidRPr="00D85299" w:rsidRDefault="007471A5" w:rsidP="002073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A5" w:rsidRPr="00D85299" w:rsidRDefault="007471A5" w:rsidP="002073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202 25555 10 0000150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формирование современной городской среды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41 бюджетного Кодекса Российской Федерации от 31 июля 1998 года № 145-ФЗ</w:t>
            </w:r>
          </w:p>
        </w:tc>
      </w:tr>
      <w:tr w:rsidR="007471A5" w:rsidRPr="00D85299" w:rsidTr="00207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202 29999 10 0000 150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41 Бюджетного Кодекса Российской Федерации от 31 июля 1998 года № 145-ФЗ</w:t>
            </w:r>
          </w:p>
        </w:tc>
      </w:tr>
      <w:tr w:rsidR="007471A5" w:rsidRPr="00D85299" w:rsidTr="00207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202 35930 10 0000 150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41 Бюджетного Кодекса Российской Федерации от 31 июля 1998 года № 145-ФЗ</w:t>
            </w:r>
          </w:p>
        </w:tc>
      </w:tr>
      <w:tr w:rsidR="007471A5" w:rsidRPr="00D85299" w:rsidTr="00207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41 Бюджетного Кодекса Российской Федерации от 31 июля 1998 года № 145-ФЗ</w:t>
            </w:r>
          </w:p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1A5" w:rsidRPr="00D85299" w:rsidTr="00207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A5" w:rsidRPr="00D85299" w:rsidRDefault="007471A5" w:rsidP="002073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A5" w:rsidRPr="00D85299" w:rsidRDefault="007471A5" w:rsidP="002073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202 30024 10 0000 150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</w:t>
            </w: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Статья 41 Бюджетного Кодекса Российской Федерации от 31 июля 1998 года № 145-ФЗ</w:t>
            </w:r>
          </w:p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1A5" w:rsidRPr="00D85299" w:rsidTr="00207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202 49999 10 0000 150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41 Бюджетного Кодекса Российской Федерации от 31 июля 1998 года № 145-ФЗ</w:t>
            </w:r>
          </w:p>
        </w:tc>
      </w:tr>
      <w:tr w:rsidR="007471A5" w:rsidRPr="00D85299" w:rsidTr="00207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A5" w:rsidRPr="00D85299" w:rsidRDefault="007471A5" w:rsidP="002073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A5" w:rsidRPr="00D85299" w:rsidRDefault="007471A5" w:rsidP="002073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202 49001 10 0000 150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41 Бюджетного Кодекса Российской Федерации от 31 июля 1998 года №145-ФЗ</w:t>
            </w:r>
          </w:p>
        </w:tc>
      </w:tr>
      <w:tr w:rsidR="007471A5" w:rsidRPr="00D85299" w:rsidTr="00207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207 05030 10 0000 1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47 Бюджетного Кодекса Российской Федерации от 31 июля 1998 года № 145-ФЗ</w:t>
            </w:r>
          </w:p>
        </w:tc>
      </w:tr>
      <w:tr w:rsidR="007471A5" w:rsidRPr="00D85299" w:rsidTr="00207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208 05000 10 0000 15</w:t>
            </w: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41 Бюджетного Кодекса Российской Федерации от 31 июля 1998 года № 145-ФЗ</w:t>
            </w:r>
          </w:p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1A5" w:rsidRPr="00D85299" w:rsidTr="00207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219 60010 10 0000 150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242 Бюджетного Кодекса Российской Федерации от 31 июля 1998 года № 145-ФЗ</w:t>
            </w:r>
          </w:p>
          <w:p w:rsidR="007471A5" w:rsidRPr="00D85299" w:rsidRDefault="007471A5" w:rsidP="002073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71A5" w:rsidRPr="00D85299" w:rsidRDefault="007471A5" w:rsidP="007471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471A5" w:rsidRPr="00D85299" w:rsidRDefault="007471A5" w:rsidP="007471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471A5" w:rsidRPr="00D85299" w:rsidRDefault="007471A5" w:rsidP="007471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ВрИО </w:t>
      </w:r>
      <w:r w:rsidRPr="00D85299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852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М.Р.Бельды</w:t>
      </w:r>
    </w:p>
    <w:p w:rsidR="007471A5" w:rsidRPr="00D85299" w:rsidRDefault="007471A5" w:rsidP="007471A5">
      <w:pPr>
        <w:tabs>
          <w:tab w:val="left" w:pos="768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471A5" w:rsidRDefault="007471A5" w:rsidP="007471A5">
      <w:pPr>
        <w:tabs>
          <w:tab w:val="left" w:pos="768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471A5" w:rsidRDefault="007471A5" w:rsidP="007471A5">
      <w:pPr>
        <w:tabs>
          <w:tab w:val="left" w:pos="768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471A5" w:rsidRDefault="007471A5" w:rsidP="007471A5">
      <w:pPr>
        <w:tabs>
          <w:tab w:val="left" w:pos="768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471A5" w:rsidRDefault="007471A5" w:rsidP="007471A5">
      <w:pPr>
        <w:tabs>
          <w:tab w:val="left" w:pos="768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471A5" w:rsidRDefault="007471A5" w:rsidP="007471A5">
      <w:pPr>
        <w:tabs>
          <w:tab w:val="left" w:pos="768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471A5" w:rsidRDefault="007471A5" w:rsidP="007471A5">
      <w:pPr>
        <w:tabs>
          <w:tab w:val="left" w:pos="768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471A5" w:rsidRDefault="007471A5" w:rsidP="007471A5">
      <w:pPr>
        <w:tabs>
          <w:tab w:val="left" w:pos="768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471A5" w:rsidRDefault="007471A5" w:rsidP="007471A5">
      <w:pPr>
        <w:tabs>
          <w:tab w:val="left" w:pos="768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471A5" w:rsidRDefault="007471A5" w:rsidP="007471A5">
      <w:pPr>
        <w:tabs>
          <w:tab w:val="left" w:pos="768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471A5" w:rsidRDefault="007471A5" w:rsidP="007471A5">
      <w:pPr>
        <w:tabs>
          <w:tab w:val="left" w:pos="768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471A5" w:rsidRPr="00D85299" w:rsidRDefault="007471A5" w:rsidP="007471A5">
      <w:pPr>
        <w:tabs>
          <w:tab w:val="left" w:pos="768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471A5" w:rsidRPr="00D85299" w:rsidRDefault="007471A5" w:rsidP="007471A5">
      <w:pPr>
        <w:tabs>
          <w:tab w:val="left" w:pos="768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D85299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7471A5" w:rsidRPr="00D85299" w:rsidRDefault="007471A5" w:rsidP="007471A5">
      <w:pPr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7471A5" w:rsidRPr="00D85299" w:rsidRDefault="007471A5" w:rsidP="007471A5">
      <w:pPr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7471A5" w:rsidRPr="00D85299" w:rsidRDefault="007471A5" w:rsidP="007471A5">
      <w:pPr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«Село Маяк»</w:t>
      </w:r>
    </w:p>
    <w:p w:rsidR="007471A5" w:rsidRPr="00D85299" w:rsidRDefault="007471A5" w:rsidP="007471A5">
      <w:pPr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Нанайского муниципального</w:t>
      </w:r>
    </w:p>
    <w:p w:rsidR="007471A5" w:rsidRPr="00D85299" w:rsidRDefault="007471A5" w:rsidP="007471A5">
      <w:pPr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района Хабаровского края</w:t>
      </w:r>
    </w:p>
    <w:p w:rsidR="007471A5" w:rsidRPr="00D85299" w:rsidRDefault="007471A5" w:rsidP="007471A5">
      <w:pPr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</w:t>
      </w:r>
      <w:r w:rsidRPr="00D85299">
        <w:rPr>
          <w:rFonts w:ascii="Times New Roman" w:eastAsia="Times New Roman" w:hAnsi="Times New Roman" w:cs="Times New Roman"/>
          <w:sz w:val="28"/>
          <w:szCs w:val="28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</w:rPr>
        <w:t>20 г.</w:t>
      </w:r>
      <w:r w:rsidRPr="00D8529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85</w:t>
      </w:r>
    </w:p>
    <w:p w:rsidR="007471A5" w:rsidRPr="00D85299" w:rsidRDefault="007471A5" w:rsidP="007471A5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7471A5" w:rsidRPr="00D85299" w:rsidRDefault="007471A5" w:rsidP="007471A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1A5" w:rsidRPr="00D85299" w:rsidRDefault="007471A5" w:rsidP="00747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1A5" w:rsidRPr="00D85299" w:rsidRDefault="007471A5" w:rsidP="00747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7471A5" w:rsidRPr="00D85299" w:rsidRDefault="007471A5" w:rsidP="00747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Исполнения функций Администратора доходов бюджета по</w:t>
      </w:r>
    </w:p>
    <w:p w:rsidR="007471A5" w:rsidRPr="00D85299" w:rsidRDefault="007471A5" w:rsidP="00747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администрированию поступлений в бюджет</w:t>
      </w:r>
    </w:p>
    <w:p w:rsidR="007471A5" w:rsidRPr="00D85299" w:rsidRDefault="007471A5" w:rsidP="00747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1A5" w:rsidRPr="00D85299" w:rsidRDefault="007471A5" w:rsidP="007471A5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7471A5" w:rsidRPr="00D85299" w:rsidRDefault="007471A5" w:rsidP="00747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1A5" w:rsidRPr="00D85299" w:rsidRDefault="007471A5" w:rsidP="00747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 xml:space="preserve">1.Настоящий порядок устанавливает общие правила исполнения функций </w:t>
      </w:r>
    </w:p>
    <w:p w:rsidR="007471A5" w:rsidRPr="00D85299" w:rsidRDefault="007471A5" w:rsidP="00747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Администратора доходов бюджета сельского поселения «Село Маяк» Нанайского муниципального района Хабаровского края. </w:t>
      </w:r>
    </w:p>
    <w:p w:rsidR="007471A5" w:rsidRPr="00D85299" w:rsidRDefault="007471A5" w:rsidP="00747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1A5" w:rsidRPr="00D85299" w:rsidRDefault="007471A5" w:rsidP="007471A5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2.Бюджетные полномочия Администратора</w:t>
      </w:r>
    </w:p>
    <w:p w:rsidR="007471A5" w:rsidRPr="00D85299" w:rsidRDefault="007471A5" w:rsidP="007471A5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доходов бюджета</w:t>
      </w:r>
    </w:p>
    <w:p w:rsidR="007471A5" w:rsidRPr="00D85299" w:rsidRDefault="007471A5" w:rsidP="00747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2. Администрация сельского поселения «Село Маяк» Нанайского муниципального района Хабаровского края наделяется в отношении закрепленных за ним источников доходов следующими бюджетными полномочиями:</w:t>
      </w:r>
    </w:p>
    <w:p w:rsidR="007471A5" w:rsidRPr="00D85299" w:rsidRDefault="007471A5" w:rsidP="00747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а) начисление, персонифицированный учет начисленных и поступивших сумм платежей, контроль за правильностью исчисления, полнотой и своевременностью осуществления платежей в бюджет, пеней и штрафов по ним;</w:t>
      </w:r>
    </w:p>
    <w:p w:rsidR="007471A5" w:rsidRPr="00D85299" w:rsidRDefault="007471A5" w:rsidP="00747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б) взыскание задолженности по платежам в бюджет, пеней и штрафов;</w:t>
      </w:r>
    </w:p>
    <w:p w:rsidR="007471A5" w:rsidRPr="00D85299" w:rsidRDefault="007471A5" w:rsidP="00747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в) принятие решений о возврате излишне уплаченных (взысканных) платежей в бюджет, пеней, штрафов, а также процентов за несвоевременное осуществление такого возраста и процентов, начисленных на излишне взысканные суммы и представление в орган Федерального казначейства поручений для осуществления возврата в порядке, установленном Министерством финансов Российской Федерации;</w:t>
      </w:r>
    </w:p>
    <w:p w:rsidR="007471A5" w:rsidRPr="00D85299" w:rsidRDefault="007471A5" w:rsidP="00747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г) принятие решений о зачете (уточнении) платежей в бюджет и представление соответствующего уведомления в орган Федерального казначейства.</w:t>
      </w:r>
    </w:p>
    <w:p w:rsidR="007471A5" w:rsidRPr="00D85299" w:rsidRDefault="007471A5" w:rsidP="00747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2.1. При принятии решения о возврате излишне уплаченных (взысканных) платежей, а также решения об уточнении вида и принадлежности платежей в бюджет, Администратор руководствуется следующими Правилами осуществления возврата (уточнения):</w:t>
      </w:r>
    </w:p>
    <w:p w:rsidR="007471A5" w:rsidRPr="00D85299" w:rsidRDefault="007471A5" w:rsidP="00747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lastRenderedPageBreak/>
        <w:t>а) согласно письменному запросу плательщика с обязательным приложением оправдательных документов и в соответствии с законодательством Российской Федерации Администратор определяет сумму платежа, подлежащую возврату (уточнению);</w:t>
      </w:r>
    </w:p>
    <w:p w:rsidR="007471A5" w:rsidRPr="00D85299" w:rsidRDefault="007471A5" w:rsidP="00747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б) администратор при расчете суммы платежа, подлежащей возврату (уточнению), оперирует исключительно данными выписок из лицевых счетов администратора доходов бюджета, доведенных Администратору территориальным органом Федерального казначейства;</w:t>
      </w:r>
    </w:p>
    <w:p w:rsidR="007471A5" w:rsidRPr="00D85299" w:rsidRDefault="007471A5" w:rsidP="00747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 xml:space="preserve">в) в случае отклонения суммы платежа признанной (исчисленной) Администратором излишне уплаченной и подлежащей возврату (уточнению) от запрашиваемой плательщиком к возврату (уточнению) суммы платежа, Администратор корректирует (уменьшает) сумму возврата (уточнения) на величину отклонения. </w:t>
      </w:r>
    </w:p>
    <w:p w:rsidR="007471A5" w:rsidRPr="00D85299" w:rsidRDefault="007471A5" w:rsidP="00747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2.2. Администратор своевременно производит уточнение (выяснение) принадлежности поступлений, отнесенных органом Федерального казначейства к невыясненным поступлениям и включенных в Запрос на выяснение принадлежности платежа для администратора доходов бюджета.</w:t>
      </w:r>
    </w:p>
    <w:p w:rsidR="007471A5" w:rsidRPr="00D85299" w:rsidRDefault="007471A5" w:rsidP="00747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1A5" w:rsidRPr="00D85299" w:rsidRDefault="007471A5" w:rsidP="007471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3.Основные положения по администрированию</w:t>
      </w:r>
    </w:p>
    <w:p w:rsidR="007471A5" w:rsidRPr="00D85299" w:rsidRDefault="007471A5" w:rsidP="007471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доходов</w:t>
      </w:r>
    </w:p>
    <w:p w:rsidR="007471A5" w:rsidRPr="00D85299" w:rsidRDefault="007471A5" w:rsidP="00747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3.1. Для осуществления своих полномочий Администратор:</w:t>
      </w:r>
    </w:p>
    <w:p w:rsidR="007471A5" w:rsidRPr="00D85299" w:rsidRDefault="007471A5" w:rsidP="007471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ab/>
        <w:t>а) заключает с Управлением Федерального казначейства по месту юридической регистрации Договор об обмене электронными документами с использованием электронной цифровой подписи;</w:t>
      </w:r>
    </w:p>
    <w:p w:rsidR="007471A5" w:rsidRPr="00D85299" w:rsidRDefault="007471A5" w:rsidP="00747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б) взаимодействует с территориальным органом Федерального казначейства в соответствии с приказом Министерства финансов Российской Федерации и Федерального казначейства;</w:t>
      </w:r>
    </w:p>
    <w:p w:rsidR="007471A5" w:rsidRPr="00D85299" w:rsidRDefault="007471A5" w:rsidP="00747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в) организует работу по администрированию поступлений в соответствии с требованиями бюджетного учета, установленными приказом Министерства финансов Российской Федерации от 01 декабря 2010 г. № 157н «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7471A5" w:rsidRPr="00D85299" w:rsidRDefault="007471A5" w:rsidP="00747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4. Администраторов доходов бюджета при взаимодействии с плательщиками выполняет следующие функции:</w:t>
      </w:r>
    </w:p>
    <w:p w:rsidR="007471A5" w:rsidRPr="00D85299" w:rsidRDefault="007471A5" w:rsidP="00747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 xml:space="preserve">а) доводит по закрепленным источникам доходов до плательщиков соответствующие образцы платежных документов (платежных поручений, квитанций) на перечисление средств в бюджетную систему Российской Федерации, оформленных в соответствии с приказом Министерства финансов Российской Федерации от 24 ноября 2004 г. № 106н «Об утверждении правил указания информации в полях расчетных документов на </w:t>
      </w:r>
      <w:r w:rsidRPr="00D852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перечисление налогов, сборов и иных платежей в бюджетную систему Российской Федерации»; </w:t>
      </w:r>
    </w:p>
    <w:p w:rsidR="007471A5" w:rsidRPr="00D85299" w:rsidRDefault="007471A5" w:rsidP="00747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 xml:space="preserve">б) осуществляет организацию разъяснительной работы среди плательщиков платежей в бюджеты бюджетной системы Российской Федерации во избежание ошибок при заполнении платежных документов. </w:t>
      </w:r>
    </w:p>
    <w:p w:rsidR="007471A5" w:rsidRPr="00D85299" w:rsidRDefault="007471A5" w:rsidP="00747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 xml:space="preserve">5. Администратор доходов бюджета представляет в Министерство финансов Хабаровского края бюджетную отчетность по доходам в порядке и сроки, установленные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г. № 191н. </w:t>
      </w:r>
    </w:p>
    <w:p w:rsidR="007471A5" w:rsidRPr="00D85299" w:rsidRDefault="007471A5" w:rsidP="00747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1A5" w:rsidRPr="00D85299" w:rsidRDefault="007471A5" w:rsidP="007471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4.Заключительные положения</w:t>
      </w:r>
    </w:p>
    <w:p w:rsidR="007471A5" w:rsidRPr="00D85299" w:rsidRDefault="007471A5" w:rsidP="00747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6. Если положения настоящего Порядка противоречат принятым или принимаемым нормативно-правовым актам. Администратор руководствуется в своей деятельности этими актами вплоть до внесения изменений в настоящий Порядок.</w:t>
      </w:r>
    </w:p>
    <w:p w:rsidR="007471A5" w:rsidRPr="00D85299" w:rsidRDefault="007471A5" w:rsidP="00747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1A5" w:rsidRDefault="007471A5" w:rsidP="00747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1A5" w:rsidRDefault="007471A5" w:rsidP="00747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1A5" w:rsidRPr="00D85299" w:rsidRDefault="007471A5" w:rsidP="00747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ВрИО Главы сельского поселения                                         М.Р.Бельды</w:t>
      </w:r>
    </w:p>
    <w:p w:rsidR="007471A5" w:rsidRPr="00132D23" w:rsidRDefault="007471A5" w:rsidP="007471A5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40C19" w:rsidRPr="00132D23" w:rsidRDefault="00440C19" w:rsidP="007471A5">
      <w:pPr>
        <w:spacing w:after="0" w:line="240" w:lineRule="exact"/>
        <w:ind w:left="496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440C19" w:rsidRPr="00132D23" w:rsidSect="001C12E0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3FD" w:rsidRDefault="00D403FD" w:rsidP="001C12E0">
      <w:pPr>
        <w:spacing w:after="0" w:line="240" w:lineRule="auto"/>
      </w:pPr>
      <w:r>
        <w:separator/>
      </w:r>
    </w:p>
  </w:endnote>
  <w:endnote w:type="continuationSeparator" w:id="1">
    <w:p w:rsidR="00D403FD" w:rsidRDefault="00D403FD" w:rsidP="001C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3FD" w:rsidRDefault="00D403FD" w:rsidP="001C12E0">
      <w:pPr>
        <w:spacing w:after="0" w:line="240" w:lineRule="auto"/>
      </w:pPr>
      <w:r>
        <w:separator/>
      </w:r>
    </w:p>
  </w:footnote>
  <w:footnote w:type="continuationSeparator" w:id="1">
    <w:p w:rsidR="00D403FD" w:rsidRDefault="00D403FD" w:rsidP="001C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0713"/>
      <w:docPartObj>
        <w:docPartGallery w:val="Page Numbers (Top of Page)"/>
        <w:docPartUnique/>
      </w:docPartObj>
    </w:sdtPr>
    <w:sdtContent>
      <w:p w:rsidR="001C12E0" w:rsidRDefault="00E46DA5">
        <w:pPr>
          <w:pStyle w:val="a3"/>
          <w:jc w:val="center"/>
        </w:pPr>
        <w:fldSimple w:instr=" PAGE   \* MERGEFORMAT ">
          <w:r w:rsidR="007471A5">
            <w:rPr>
              <w:noProof/>
            </w:rPr>
            <w:t>8</w:t>
          </w:r>
        </w:fldSimple>
      </w:p>
    </w:sdtContent>
  </w:sdt>
  <w:p w:rsidR="001C12E0" w:rsidRDefault="001C12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F20"/>
    <w:multiLevelType w:val="hybridMultilevel"/>
    <w:tmpl w:val="9D6A95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650238"/>
    <w:multiLevelType w:val="hybridMultilevel"/>
    <w:tmpl w:val="A716A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B0880"/>
    <w:multiLevelType w:val="hybridMultilevel"/>
    <w:tmpl w:val="613A7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2975"/>
    <w:rsid w:val="0004288D"/>
    <w:rsid w:val="000619A8"/>
    <w:rsid w:val="000909DE"/>
    <w:rsid w:val="000A0121"/>
    <w:rsid w:val="000D1916"/>
    <w:rsid w:val="00137188"/>
    <w:rsid w:val="00163973"/>
    <w:rsid w:val="001B789A"/>
    <w:rsid w:val="001C12E0"/>
    <w:rsid w:val="001F7139"/>
    <w:rsid w:val="0023095C"/>
    <w:rsid w:val="00233F37"/>
    <w:rsid w:val="00243231"/>
    <w:rsid w:val="00265853"/>
    <w:rsid w:val="00267120"/>
    <w:rsid w:val="00297E41"/>
    <w:rsid w:val="002C1151"/>
    <w:rsid w:val="002D6BA9"/>
    <w:rsid w:val="002D6D4B"/>
    <w:rsid w:val="00351827"/>
    <w:rsid w:val="00356F7A"/>
    <w:rsid w:val="0037592B"/>
    <w:rsid w:val="00394054"/>
    <w:rsid w:val="003E0002"/>
    <w:rsid w:val="004010F1"/>
    <w:rsid w:val="00440C19"/>
    <w:rsid w:val="004B21B2"/>
    <w:rsid w:val="004F2C8C"/>
    <w:rsid w:val="005010B0"/>
    <w:rsid w:val="0050433A"/>
    <w:rsid w:val="005B5CE1"/>
    <w:rsid w:val="005C71E5"/>
    <w:rsid w:val="005D7175"/>
    <w:rsid w:val="006450A1"/>
    <w:rsid w:val="00657D32"/>
    <w:rsid w:val="007471A5"/>
    <w:rsid w:val="007C4D53"/>
    <w:rsid w:val="00885B26"/>
    <w:rsid w:val="008E0DBC"/>
    <w:rsid w:val="009936BA"/>
    <w:rsid w:val="00A017CD"/>
    <w:rsid w:val="00A14C55"/>
    <w:rsid w:val="00A724BD"/>
    <w:rsid w:val="00AC5A4A"/>
    <w:rsid w:val="00AC7ED1"/>
    <w:rsid w:val="00B06525"/>
    <w:rsid w:val="00B34067"/>
    <w:rsid w:val="00B4131F"/>
    <w:rsid w:val="00B45374"/>
    <w:rsid w:val="00B915CA"/>
    <w:rsid w:val="00BA5CDA"/>
    <w:rsid w:val="00C329B6"/>
    <w:rsid w:val="00C80F6C"/>
    <w:rsid w:val="00CD28E3"/>
    <w:rsid w:val="00D403FD"/>
    <w:rsid w:val="00D77505"/>
    <w:rsid w:val="00D85299"/>
    <w:rsid w:val="00DB46F6"/>
    <w:rsid w:val="00DC78DF"/>
    <w:rsid w:val="00DD2FAD"/>
    <w:rsid w:val="00E13662"/>
    <w:rsid w:val="00E31E17"/>
    <w:rsid w:val="00E46DA5"/>
    <w:rsid w:val="00E47FF0"/>
    <w:rsid w:val="00EB03E0"/>
    <w:rsid w:val="00F17CF1"/>
    <w:rsid w:val="00F45942"/>
    <w:rsid w:val="00FA15C3"/>
    <w:rsid w:val="00FE238C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2E0"/>
  </w:style>
  <w:style w:type="paragraph" w:styleId="a5">
    <w:name w:val="footer"/>
    <w:basedOn w:val="a"/>
    <w:link w:val="a6"/>
    <w:uiPriority w:val="99"/>
    <w:semiHidden/>
    <w:unhideWhenUsed/>
    <w:rsid w:val="001C1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1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Пользователь Windows</cp:lastModifiedBy>
  <cp:revision>30</cp:revision>
  <cp:lastPrinted>2021-01-12T08:00:00Z</cp:lastPrinted>
  <dcterms:created xsi:type="dcterms:W3CDTF">2016-11-13T00:27:00Z</dcterms:created>
  <dcterms:modified xsi:type="dcterms:W3CDTF">2021-01-25T04:45:00Z</dcterms:modified>
</cp:coreProperties>
</file>