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09" w:rsidRDefault="00157009" w:rsidP="00157009">
      <w:pPr>
        <w:tabs>
          <w:tab w:val="left" w:pos="3600"/>
          <w:tab w:val="left" w:pos="8280"/>
        </w:tabs>
        <w:jc w:val="center"/>
        <w:rPr>
          <w:sz w:val="28"/>
          <w:szCs w:val="28"/>
        </w:rPr>
      </w:pPr>
    </w:p>
    <w:p w:rsidR="00157009" w:rsidRDefault="00157009" w:rsidP="00157009">
      <w:pPr>
        <w:tabs>
          <w:tab w:val="left" w:pos="3600"/>
          <w:tab w:val="left" w:pos="8280"/>
        </w:tabs>
        <w:jc w:val="center"/>
        <w:rPr>
          <w:sz w:val="28"/>
          <w:szCs w:val="28"/>
        </w:rPr>
      </w:pPr>
    </w:p>
    <w:p w:rsidR="00157009" w:rsidRDefault="00157009" w:rsidP="00157009">
      <w:pPr>
        <w:tabs>
          <w:tab w:val="left" w:pos="3600"/>
          <w:tab w:val="left" w:pos="8280"/>
        </w:tabs>
        <w:rPr>
          <w:sz w:val="28"/>
          <w:szCs w:val="28"/>
        </w:rPr>
      </w:pPr>
    </w:p>
    <w:p w:rsidR="00157009" w:rsidRDefault="00157009" w:rsidP="00157009">
      <w:pPr>
        <w:tabs>
          <w:tab w:val="left" w:pos="3600"/>
          <w:tab w:val="left" w:pos="8280"/>
        </w:tabs>
        <w:rPr>
          <w:sz w:val="28"/>
          <w:szCs w:val="28"/>
        </w:rPr>
      </w:pPr>
    </w:p>
    <w:p w:rsidR="00D167BF" w:rsidRDefault="00D167BF" w:rsidP="00157009">
      <w:pPr>
        <w:tabs>
          <w:tab w:val="left" w:pos="3600"/>
          <w:tab w:val="left" w:pos="8280"/>
        </w:tabs>
        <w:rPr>
          <w:sz w:val="28"/>
          <w:szCs w:val="28"/>
        </w:rPr>
      </w:pPr>
    </w:p>
    <w:p w:rsidR="00D167BF" w:rsidRDefault="00D167BF" w:rsidP="00157009">
      <w:pPr>
        <w:tabs>
          <w:tab w:val="left" w:pos="3600"/>
          <w:tab w:val="left" w:pos="8280"/>
        </w:tabs>
        <w:rPr>
          <w:sz w:val="28"/>
          <w:szCs w:val="28"/>
        </w:rPr>
      </w:pPr>
    </w:p>
    <w:p w:rsidR="00725AC2" w:rsidRDefault="00725AC2" w:rsidP="00157009">
      <w:pPr>
        <w:tabs>
          <w:tab w:val="left" w:pos="3600"/>
          <w:tab w:val="left" w:pos="8280"/>
        </w:tabs>
        <w:rPr>
          <w:sz w:val="28"/>
          <w:szCs w:val="28"/>
        </w:rPr>
      </w:pPr>
    </w:p>
    <w:p w:rsidR="0051035C" w:rsidRPr="0051035C" w:rsidRDefault="0051035C" w:rsidP="0051035C">
      <w:pPr>
        <w:widowControl w:val="0"/>
        <w:autoSpaceDE w:val="0"/>
        <w:autoSpaceDN w:val="0"/>
        <w:adjustRightInd w:val="0"/>
        <w:spacing w:line="240" w:lineRule="exact"/>
        <w:rPr>
          <w:sz w:val="28"/>
          <w:szCs w:val="28"/>
        </w:rPr>
      </w:pPr>
      <w:r w:rsidRPr="0051035C">
        <w:rPr>
          <w:sz w:val="28"/>
          <w:szCs w:val="28"/>
        </w:rPr>
        <w:t>24.02.2016</w:t>
      </w:r>
      <w:r w:rsidRPr="0051035C">
        <w:rPr>
          <w:sz w:val="28"/>
          <w:szCs w:val="28"/>
        </w:rPr>
        <w:tab/>
      </w:r>
      <w:r w:rsidRPr="0051035C">
        <w:rPr>
          <w:sz w:val="28"/>
          <w:szCs w:val="28"/>
        </w:rPr>
        <w:tab/>
      </w:r>
      <w:r w:rsidRPr="0051035C">
        <w:rPr>
          <w:sz w:val="28"/>
          <w:szCs w:val="28"/>
        </w:rPr>
        <w:tab/>
        <w:t>31</w:t>
      </w:r>
    </w:p>
    <w:p w:rsidR="0051035C" w:rsidRPr="0051035C" w:rsidRDefault="0051035C" w:rsidP="0051035C">
      <w:pPr>
        <w:rPr>
          <w:sz w:val="28"/>
          <w:szCs w:val="28"/>
        </w:rPr>
      </w:pPr>
    </w:p>
    <w:p w:rsidR="0051035C" w:rsidRPr="0051035C" w:rsidRDefault="0051035C" w:rsidP="0051035C">
      <w:pPr>
        <w:rPr>
          <w:color w:val="000000"/>
          <w:sz w:val="28"/>
          <w:szCs w:val="28"/>
        </w:rPr>
      </w:pPr>
    </w:p>
    <w:p w:rsidR="0051035C" w:rsidRPr="0051035C" w:rsidRDefault="0051035C" w:rsidP="0051035C">
      <w:pPr>
        <w:spacing w:line="240" w:lineRule="exact"/>
        <w:rPr>
          <w:color w:val="000000"/>
          <w:sz w:val="28"/>
          <w:szCs w:val="28"/>
        </w:rPr>
      </w:pPr>
      <w:r w:rsidRPr="0051035C">
        <w:rPr>
          <w:bCs/>
          <w:color w:val="000000"/>
          <w:sz w:val="28"/>
          <w:szCs w:val="28"/>
        </w:rPr>
        <w:t xml:space="preserve">Об утверждении муниципальной программы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p w:rsidR="0051035C" w:rsidRPr="0051035C" w:rsidRDefault="0051035C" w:rsidP="0051035C">
      <w:pPr>
        <w:pStyle w:val="a3"/>
        <w:tabs>
          <w:tab w:val="left" w:pos="0"/>
        </w:tabs>
        <w:spacing w:before="0" w:after="0" w:afterAutospacing="0"/>
        <w:rPr>
          <w:sz w:val="28"/>
          <w:szCs w:val="28"/>
        </w:rPr>
      </w:pPr>
    </w:p>
    <w:p w:rsidR="0051035C" w:rsidRPr="0051035C" w:rsidRDefault="0051035C" w:rsidP="0051035C">
      <w:pPr>
        <w:ind w:firstLine="708"/>
        <w:jc w:val="both"/>
        <w:rPr>
          <w:sz w:val="28"/>
          <w:szCs w:val="28"/>
        </w:rPr>
      </w:pPr>
      <w:r w:rsidRPr="0051035C">
        <w:rPr>
          <w:sz w:val="28"/>
          <w:szCs w:val="28"/>
        </w:rPr>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Хабаровского края от 25.07.2007 № 131 «О муниципальной службе в Хабаровском крае»  администрация сельского поселения «Село Маяк» Нанайского муниципального района Хабаровского края</w:t>
      </w:r>
    </w:p>
    <w:p w:rsidR="0051035C" w:rsidRPr="0051035C" w:rsidRDefault="0051035C" w:rsidP="0051035C">
      <w:pPr>
        <w:jc w:val="both"/>
        <w:rPr>
          <w:sz w:val="28"/>
          <w:szCs w:val="28"/>
        </w:rPr>
      </w:pPr>
      <w:r w:rsidRPr="0051035C">
        <w:rPr>
          <w:sz w:val="28"/>
          <w:szCs w:val="28"/>
        </w:rPr>
        <w:t>ПОСТАНОВЛЯЕТ:</w:t>
      </w:r>
    </w:p>
    <w:p w:rsidR="0051035C" w:rsidRDefault="0051035C" w:rsidP="0051035C">
      <w:pPr>
        <w:tabs>
          <w:tab w:val="left" w:pos="1134"/>
        </w:tabs>
        <w:jc w:val="both"/>
        <w:rPr>
          <w:sz w:val="28"/>
          <w:szCs w:val="28"/>
        </w:rPr>
      </w:pPr>
      <w:r>
        <w:rPr>
          <w:sz w:val="28"/>
          <w:szCs w:val="28"/>
        </w:rPr>
        <w:tab/>
        <w:t xml:space="preserve">1. </w:t>
      </w:r>
      <w:r w:rsidRPr="0051035C">
        <w:rPr>
          <w:sz w:val="28"/>
          <w:szCs w:val="28"/>
        </w:rPr>
        <w:t xml:space="preserve">Утвердить прилагаемую муниципальную программу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r w:rsidRPr="0051035C">
        <w:rPr>
          <w:sz w:val="28"/>
          <w:szCs w:val="28"/>
        </w:rPr>
        <w:t xml:space="preserve"> (далее – Программа).</w:t>
      </w:r>
    </w:p>
    <w:p w:rsidR="0051035C" w:rsidRPr="0051035C" w:rsidRDefault="0051035C" w:rsidP="0051035C">
      <w:pPr>
        <w:tabs>
          <w:tab w:val="left" w:pos="1134"/>
        </w:tabs>
        <w:jc w:val="both"/>
        <w:rPr>
          <w:sz w:val="28"/>
          <w:szCs w:val="28"/>
        </w:rPr>
      </w:pPr>
      <w:r>
        <w:rPr>
          <w:sz w:val="28"/>
          <w:szCs w:val="28"/>
        </w:rPr>
        <w:tab/>
      </w:r>
      <w:r w:rsidRPr="0051035C">
        <w:rPr>
          <w:sz w:val="28"/>
          <w:szCs w:val="28"/>
        </w:rPr>
        <w:t xml:space="preserve">2. Специалисту 1 категории администрации </w:t>
      </w:r>
      <w:r>
        <w:rPr>
          <w:sz w:val="28"/>
          <w:szCs w:val="28"/>
        </w:rPr>
        <w:t xml:space="preserve">сельского поселения </w:t>
      </w:r>
      <w:r w:rsidRPr="0051035C">
        <w:rPr>
          <w:sz w:val="28"/>
          <w:szCs w:val="28"/>
        </w:rPr>
        <w:t>Рахмановой Е.А. внести изменения в бюджет и произвести финансирование Программы на 2016-2020 годы в рамках средств установленных на реализацию Программы.</w:t>
      </w:r>
    </w:p>
    <w:p w:rsidR="0051035C" w:rsidRPr="0051035C" w:rsidRDefault="0051035C" w:rsidP="0051035C">
      <w:pPr>
        <w:ind w:firstLine="708"/>
        <w:jc w:val="both"/>
        <w:rPr>
          <w:sz w:val="28"/>
          <w:szCs w:val="28"/>
        </w:rPr>
      </w:pPr>
      <w:r w:rsidRPr="0051035C">
        <w:rPr>
          <w:sz w:val="28"/>
          <w:szCs w:val="28"/>
        </w:rPr>
        <w:t>3. Настоящее постановление распространяется на правоотношения, возникшие с 01 января 2016 года.</w:t>
      </w:r>
    </w:p>
    <w:p w:rsidR="0051035C" w:rsidRPr="0051035C" w:rsidRDefault="0051035C" w:rsidP="0051035C">
      <w:pPr>
        <w:ind w:firstLine="708"/>
        <w:jc w:val="both"/>
        <w:rPr>
          <w:sz w:val="28"/>
          <w:szCs w:val="28"/>
        </w:rPr>
      </w:pPr>
      <w:r w:rsidRPr="0051035C">
        <w:rPr>
          <w:sz w:val="28"/>
          <w:szCs w:val="28"/>
        </w:rPr>
        <w:t>4. Опубликовать настоящее постановление в сборнике нормативных правовых актов сельского поселения «Село Маяк» и разместить на официальном сайте  в сети Интернет.</w:t>
      </w:r>
    </w:p>
    <w:p w:rsidR="0051035C" w:rsidRPr="0051035C" w:rsidRDefault="0051035C" w:rsidP="0051035C">
      <w:pPr>
        <w:ind w:firstLine="708"/>
        <w:jc w:val="both"/>
        <w:rPr>
          <w:sz w:val="28"/>
          <w:szCs w:val="28"/>
        </w:rPr>
      </w:pPr>
      <w:r w:rsidRPr="0051035C">
        <w:rPr>
          <w:sz w:val="28"/>
          <w:szCs w:val="28"/>
        </w:rPr>
        <w:t xml:space="preserve">5. </w:t>
      </w:r>
      <w:proofErr w:type="gramStart"/>
      <w:r w:rsidRPr="0051035C">
        <w:rPr>
          <w:sz w:val="28"/>
          <w:szCs w:val="28"/>
        </w:rPr>
        <w:t>Контроль за</w:t>
      </w:r>
      <w:proofErr w:type="gramEnd"/>
      <w:r w:rsidRPr="0051035C">
        <w:rPr>
          <w:sz w:val="28"/>
          <w:szCs w:val="28"/>
        </w:rPr>
        <w:t xml:space="preserve"> исполнением настоящего постановления оставляю за собой.</w:t>
      </w: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51035C" w:rsidRPr="0051035C" w:rsidRDefault="0051035C" w:rsidP="0051035C">
      <w:pPr>
        <w:jc w:val="both"/>
        <w:rPr>
          <w:sz w:val="28"/>
          <w:szCs w:val="28"/>
        </w:rPr>
      </w:pPr>
      <w:r w:rsidRPr="0051035C">
        <w:rPr>
          <w:sz w:val="28"/>
          <w:szCs w:val="28"/>
        </w:rPr>
        <w:t>Глав</w:t>
      </w:r>
      <w:r>
        <w:rPr>
          <w:sz w:val="28"/>
          <w:szCs w:val="28"/>
        </w:rPr>
        <w:t>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1035C">
        <w:rPr>
          <w:sz w:val="28"/>
          <w:szCs w:val="28"/>
        </w:rPr>
        <w:t>А.Н. Ильин</w:t>
      </w: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51035C" w:rsidRPr="0051035C" w:rsidRDefault="0051035C" w:rsidP="0051035C">
      <w:pPr>
        <w:jc w:val="both"/>
        <w:rPr>
          <w:sz w:val="28"/>
          <w:szCs w:val="28"/>
        </w:rPr>
      </w:pPr>
    </w:p>
    <w:p w:rsidR="0051035C" w:rsidRPr="0051035C" w:rsidRDefault="0051035C" w:rsidP="0051035C">
      <w:pPr>
        <w:ind w:left="5529"/>
        <w:rPr>
          <w:sz w:val="28"/>
          <w:szCs w:val="28"/>
        </w:rPr>
      </w:pPr>
      <w:r w:rsidRPr="0051035C">
        <w:rPr>
          <w:sz w:val="28"/>
          <w:szCs w:val="28"/>
        </w:rPr>
        <w:lastRenderedPageBreak/>
        <w:t>УТВЕРЖДЕНА</w:t>
      </w:r>
    </w:p>
    <w:p w:rsidR="0051035C" w:rsidRPr="0051035C" w:rsidRDefault="0051035C" w:rsidP="0051035C">
      <w:pPr>
        <w:spacing w:line="240" w:lineRule="exact"/>
        <w:ind w:left="5529"/>
        <w:rPr>
          <w:sz w:val="28"/>
          <w:szCs w:val="28"/>
        </w:rPr>
      </w:pPr>
      <w:r w:rsidRPr="0051035C">
        <w:rPr>
          <w:sz w:val="28"/>
          <w:szCs w:val="28"/>
        </w:rPr>
        <w:t>постановлением администрации сельского поселения «Село Маяк»</w:t>
      </w:r>
    </w:p>
    <w:p w:rsidR="0051035C" w:rsidRPr="0051035C" w:rsidRDefault="0051035C" w:rsidP="0051035C">
      <w:pPr>
        <w:spacing w:line="240" w:lineRule="exact"/>
        <w:ind w:left="5529"/>
        <w:rPr>
          <w:sz w:val="28"/>
          <w:szCs w:val="28"/>
        </w:rPr>
      </w:pPr>
      <w:r>
        <w:rPr>
          <w:sz w:val="28"/>
          <w:szCs w:val="28"/>
        </w:rPr>
        <w:t xml:space="preserve">от 24.02.2016 </w:t>
      </w:r>
      <w:r w:rsidRPr="0051035C">
        <w:rPr>
          <w:sz w:val="28"/>
          <w:szCs w:val="28"/>
        </w:rPr>
        <w:t>№</w:t>
      </w:r>
      <w:r w:rsidR="001261A6">
        <w:rPr>
          <w:sz w:val="28"/>
          <w:szCs w:val="28"/>
        </w:rPr>
        <w:t xml:space="preserve"> </w:t>
      </w:r>
      <w:r w:rsidRPr="0051035C">
        <w:rPr>
          <w:sz w:val="28"/>
          <w:szCs w:val="28"/>
        </w:rPr>
        <w:t>31</w:t>
      </w:r>
    </w:p>
    <w:p w:rsidR="0051035C" w:rsidRPr="0051035C" w:rsidRDefault="0051035C" w:rsidP="0051035C">
      <w:pPr>
        <w:jc w:val="center"/>
        <w:rPr>
          <w:sz w:val="28"/>
          <w:szCs w:val="28"/>
        </w:rPr>
      </w:pPr>
    </w:p>
    <w:p w:rsidR="0051035C" w:rsidRPr="0051035C" w:rsidRDefault="0051035C" w:rsidP="0051035C">
      <w:pPr>
        <w:jc w:val="center"/>
        <w:rPr>
          <w:sz w:val="28"/>
          <w:szCs w:val="28"/>
        </w:rPr>
      </w:pPr>
      <w:r w:rsidRPr="0051035C">
        <w:rPr>
          <w:sz w:val="28"/>
          <w:szCs w:val="28"/>
        </w:rPr>
        <w:t xml:space="preserve">МУНИЦИПАЛЬНАЯ ПРОГРАММА </w:t>
      </w:r>
    </w:p>
    <w:p w:rsidR="0051035C" w:rsidRPr="0051035C" w:rsidRDefault="0051035C" w:rsidP="0051035C">
      <w:pPr>
        <w:jc w:val="center"/>
        <w:rPr>
          <w:sz w:val="28"/>
          <w:szCs w:val="28"/>
        </w:rPr>
      </w:pPr>
    </w:p>
    <w:p w:rsidR="0051035C" w:rsidRPr="0051035C" w:rsidRDefault="0051035C" w:rsidP="0051035C">
      <w:pPr>
        <w:spacing w:line="240" w:lineRule="exact"/>
        <w:jc w:val="center"/>
        <w:rPr>
          <w:color w:val="000000"/>
          <w:sz w:val="28"/>
          <w:szCs w:val="28"/>
        </w:rPr>
      </w:pPr>
      <w:r w:rsidRPr="0051035C">
        <w:rPr>
          <w:color w:val="000000"/>
          <w:sz w:val="28"/>
          <w:szCs w:val="28"/>
        </w:rPr>
        <w:t xml:space="preserve">«Развитие муниципальной службы в администрации </w:t>
      </w:r>
    </w:p>
    <w:p w:rsidR="0051035C" w:rsidRPr="0051035C" w:rsidRDefault="0051035C" w:rsidP="0051035C">
      <w:pPr>
        <w:spacing w:line="240" w:lineRule="exact"/>
        <w:jc w:val="center"/>
        <w:rPr>
          <w:color w:val="000000"/>
          <w:spacing w:val="-2"/>
          <w:sz w:val="28"/>
          <w:szCs w:val="28"/>
        </w:rPr>
      </w:pPr>
      <w:r w:rsidRPr="0051035C">
        <w:rPr>
          <w:color w:val="000000"/>
          <w:sz w:val="28"/>
          <w:szCs w:val="28"/>
        </w:rPr>
        <w:t>сельского поселения  «Село Маяк» Нанайского муници</w:t>
      </w:r>
      <w:r w:rsidRPr="0051035C">
        <w:rPr>
          <w:color w:val="000000"/>
          <w:spacing w:val="-2"/>
          <w:sz w:val="28"/>
          <w:szCs w:val="28"/>
        </w:rPr>
        <w:t>пального района Хабаровского края на 2016 – 2020 годы»</w:t>
      </w:r>
    </w:p>
    <w:p w:rsidR="0051035C" w:rsidRPr="0051035C" w:rsidRDefault="0051035C" w:rsidP="0051035C">
      <w:pPr>
        <w:spacing w:line="240" w:lineRule="exact"/>
        <w:jc w:val="center"/>
        <w:rPr>
          <w:b/>
          <w:sz w:val="28"/>
          <w:szCs w:val="28"/>
        </w:rPr>
      </w:pPr>
    </w:p>
    <w:p w:rsidR="0051035C" w:rsidRPr="0051035C" w:rsidRDefault="0051035C" w:rsidP="0051035C">
      <w:pPr>
        <w:jc w:val="center"/>
        <w:rPr>
          <w:sz w:val="28"/>
          <w:szCs w:val="28"/>
        </w:rPr>
      </w:pPr>
      <w:r w:rsidRPr="0051035C">
        <w:rPr>
          <w:bCs/>
          <w:sz w:val="28"/>
          <w:szCs w:val="28"/>
        </w:rPr>
        <w:t>ПАСПОРТ</w:t>
      </w:r>
    </w:p>
    <w:p w:rsidR="0051035C" w:rsidRPr="0051035C" w:rsidRDefault="0051035C" w:rsidP="0051035C">
      <w:pPr>
        <w:jc w:val="center"/>
        <w:rPr>
          <w:bCs/>
          <w:sz w:val="28"/>
          <w:szCs w:val="28"/>
        </w:rPr>
      </w:pPr>
    </w:p>
    <w:p w:rsidR="0051035C" w:rsidRPr="0051035C" w:rsidRDefault="0051035C" w:rsidP="0051035C">
      <w:pPr>
        <w:spacing w:line="240" w:lineRule="exact"/>
        <w:jc w:val="center"/>
        <w:rPr>
          <w:color w:val="000000"/>
          <w:sz w:val="28"/>
          <w:szCs w:val="28"/>
        </w:rPr>
      </w:pPr>
      <w:r w:rsidRPr="0051035C">
        <w:rPr>
          <w:bCs/>
          <w:sz w:val="28"/>
          <w:szCs w:val="28"/>
        </w:rPr>
        <w:t xml:space="preserve">муниципальной программы </w:t>
      </w:r>
      <w:r w:rsidRPr="0051035C">
        <w:rPr>
          <w:color w:val="000000"/>
          <w:sz w:val="28"/>
          <w:szCs w:val="28"/>
        </w:rPr>
        <w:t xml:space="preserve">«Развитие муниципальной службы </w:t>
      </w:r>
    </w:p>
    <w:p w:rsidR="0051035C" w:rsidRPr="0051035C" w:rsidRDefault="0051035C" w:rsidP="0051035C">
      <w:pPr>
        <w:spacing w:line="240" w:lineRule="exact"/>
        <w:jc w:val="center"/>
        <w:rPr>
          <w:color w:val="000000"/>
          <w:sz w:val="28"/>
          <w:szCs w:val="28"/>
        </w:rPr>
      </w:pPr>
      <w:r w:rsidRPr="0051035C">
        <w:rPr>
          <w:color w:val="000000"/>
          <w:sz w:val="28"/>
          <w:szCs w:val="28"/>
        </w:rPr>
        <w:t>в администрации сельского поселения «Село Маяк» Нанайского муниципального</w:t>
      </w:r>
      <w:r w:rsidRPr="0051035C">
        <w:rPr>
          <w:color w:val="000000"/>
          <w:spacing w:val="-2"/>
          <w:sz w:val="28"/>
          <w:szCs w:val="28"/>
        </w:rPr>
        <w:t xml:space="preserve"> района Хабаровского края на 2016 – 2020 годы»</w:t>
      </w:r>
      <w:r w:rsidRPr="0051035C">
        <w:rPr>
          <w:sz w:val="28"/>
          <w:szCs w:val="28"/>
        </w:rPr>
        <w:t xml:space="preserve"> </w:t>
      </w:r>
    </w:p>
    <w:p w:rsidR="0051035C" w:rsidRPr="0051035C" w:rsidRDefault="0051035C" w:rsidP="0051035C">
      <w:pPr>
        <w:spacing w:line="240" w:lineRule="exact"/>
        <w:jc w:val="center"/>
        <w:rPr>
          <w:color w:val="000000"/>
          <w:spacing w:val="-2"/>
          <w:sz w:val="28"/>
          <w:szCs w:val="28"/>
        </w:rPr>
      </w:pPr>
      <w:r w:rsidRPr="0051035C">
        <w:rPr>
          <w:bCs/>
          <w:sz w:val="28"/>
          <w:szCs w:val="28"/>
        </w:rPr>
        <w:t>(далее – Программа)</w:t>
      </w:r>
    </w:p>
    <w:p w:rsidR="0051035C" w:rsidRPr="0051035C" w:rsidRDefault="0051035C" w:rsidP="0051035C">
      <w:pPr>
        <w:autoSpaceDE w:val="0"/>
        <w:autoSpaceDN w:val="0"/>
        <w:adjustRightInd w:val="0"/>
        <w:jc w:val="center"/>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978"/>
      </w:tblGrid>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Ответственный</w:t>
            </w:r>
          </w:p>
          <w:p w:rsidR="0051035C" w:rsidRPr="0051035C" w:rsidRDefault="0051035C" w:rsidP="0051035C">
            <w:pPr>
              <w:autoSpaceDE w:val="0"/>
              <w:autoSpaceDN w:val="0"/>
              <w:adjustRightInd w:val="0"/>
              <w:outlineLvl w:val="1"/>
              <w:rPr>
                <w:sz w:val="28"/>
                <w:szCs w:val="28"/>
              </w:rPr>
            </w:pPr>
            <w:r w:rsidRPr="0051035C">
              <w:rPr>
                <w:sz w:val="28"/>
                <w:szCs w:val="28"/>
              </w:rPr>
              <w:t xml:space="preserve">исполнитель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sz w:val="28"/>
                <w:szCs w:val="28"/>
              </w:rPr>
              <w:t>Администрация  сельского поселения «Село Маяк»</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Соисполнители 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bCs/>
                <w:sz w:val="28"/>
                <w:szCs w:val="28"/>
              </w:rPr>
              <w:t xml:space="preserve"> отсутствуют</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Основные </w:t>
            </w:r>
          </w:p>
          <w:p w:rsidR="0051035C" w:rsidRPr="0051035C" w:rsidRDefault="0051035C" w:rsidP="0051035C">
            <w:pPr>
              <w:autoSpaceDE w:val="0"/>
              <w:autoSpaceDN w:val="0"/>
              <w:adjustRightInd w:val="0"/>
              <w:outlineLvl w:val="1"/>
              <w:rPr>
                <w:sz w:val="28"/>
                <w:szCs w:val="28"/>
              </w:rPr>
            </w:pPr>
            <w:r w:rsidRPr="0051035C">
              <w:rPr>
                <w:sz w:val="28"/>
                <w:szCs w:val="28"/>
              </w:rPr>
              <w:t xml:space="preserve">мероприятия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tc>
        <w:tc>
          <w:tcPr>
            <w:tcW w:w="6978" w:type="dxa"/>
          </w:tcPr>
          <w:p w:rsidR="0051035C" w:rsidRPr="0051035C" w:rsidRDefault="0051035C" w:rsidP="0051035C">
            <w:pPr>
              <w:pStyle w:val="a4"/>
              <w:widowControl w:val="0"/>
              <w:numPr>
                <w:ilvl w:val="0"/>
                <w:numId w:val="7"/>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Развитие системы дополнительного профессионального образования муниципальных служащих.</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Совершенствование механизма противодействия коррупции при прохождении муниципальной службы.</w:t>
            </w:r>
          </w:p>
          <w:p w:rsidR="0051035C" w:rsidRPr="0051035C" w:rsidRDefault="0051035C" w:rsidP="0051035C">
            <w:pPr>
              <w:pStyle w:val="a4"/>
              <w:numPr>
                <w:ilvl w:val="0"/>
                <w:numId w:val="7"/>
              </w:numPr>
              <w:spacing w:after="0" w:line="240" w:lineRule="auto"/>
              <w:jc w:val="both"/>
              <w:rPr>
                <w:rFonts w:ascii="Times New Roman" w:hAnsi="Times New Roman"/>
                <w:sz w:val="28"/>
                <w:szCs w:val="28"/>
              </w:rPr>
            </w:pPr>
            <w:r w:rsidRPr="0051035C">
              <w:rPr>
                <w:rFonts w:ascii="Times New Roman" w:hAnsi="Times New Roman"/>
                <w:sz w:val="28"/>
                <w:szCs w:val="28"/>
              </w:rPr>
              <w:t>Приобретение  оборудования нового поколения (принтеры, компьютеры, сканеры и т.д.) для улучшения качества и переводу работы МС и должностных лиц администрации СП на современную основу.</w:t>
            </w:r>
          </w:p>
          <w:p w:rsidR="0051035C" w:rsidRPr="0051035C" w:rsidRDefault="0051035C" w:rsidP="0051035C">
            <w:pPr>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Цели 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Совершенствование организации муниципальной службы в сельском поселении «Село Маяк», </w:t>
            </w:r>
          </w:p>
          <w:p w:rsidR="0051035C" w:rsidRPr="0051035C" w:rsidRDefault="0051035C" w:rsidP="0051035C">
            <w:pPr>
              <w:autoSpaceDE w:val="0"/>
              <w:autoSpaceDN w:val="0"/>
              <w:adjustRightInd w:val="0"/>
              <w:outlineLvl w:val="1"/>
              <w:rPr>
                <w:sz w:val="28"/>
                <w:szCs w:val="28"/>
              </w:rPr>
            </w:pPr>
            <w:r w:rsidRPr="0051035C">
              <w:rPr>
                <w:sz w:val="28"/>
                <w:szCs w:val="28"/>
              </w:rPr>
              <w:lastRenderedPageBreak/>
              <w:t>повышение эффективности муниципальной службы</w:t>
            </w:r>
          </w:p>
          <w:p w:rsidR="0051035C" w:rsidRPr="0051035C" w:rsidRDefault="0051035C" w:rsidP="0051035C">
            <w:pPr>
              <w:autoSpaceDE w:val="0"/>
              <w:autoSpaceDN w:val="0"/>
              <w:adjustRightInd w:val="0"/>
              <w:outlineLvl w:val="1"/>
              <w:rPr>
                <w:spacing w:val="-4"/>
                <w:sz w:val="28"/>
                <w:szCs w:val="28"/>
              </w:rPr>
            </w:pPr>
          </w:p>
        </w:tc>
      </w:tr>
      <w:tr w:rsidR="0051035C" w:rsidRPr="0051035C" w:rsidTr="0051035C">
        <w:tc>
          <w:tcPr>
            <w:tcW w:w="2520" w:type="dxa"/>
          </w:tcPr>
          <w:p w:rsidR="0051035C" w:rsidRPr="0051035C" w:rsidRDefault="0051035C" w:rsidP="0051035C">
            <w:pPr>
              <w:autoSpaceDE w:val="0"/>
              <w:autoSpaceDN w:val="0"/>
              <w:adjustRightInd w:val="0"/>
              <w:ind w:right="-108"/>
              <w:outlineLvl w:val="1"/>
              <w:rPr>
                <w:sz w:val="28"/>
                <w:szCs w:val="28"/>
              </w:rPr>
            </w:pPr>
            <w:r w:rsidRPr="0051035C">
              <w:rPr>
                <w:sz w:val="28"/>
                <w:szCs w:val="28"/>
              </w:rPr>
              <w:lastRenderedPageBreak/>
              <w:t>Задачи Программы</w:t>
            </w:r>
          </w:p>
          <w:p w:rsidR="0051035C" w:rsidRPr="0051035C" w:rsidRDefault="0051035C" w:rsidP="0051035C">
            <w:pPr>
              <w:autoSpaceDE w:val="0"/>
              <w:autoSpaceDN w:val="0"/>
              <w:adjustRightInd w:val="0"/>
              <w:outlineLvl w:val="1"/>
              <w:rPr>
                <w:sz w:val="28"/>
                <w:szCs w:val="28"/>
              </w:rPr>
            </w:pPr>
          </w:p>
        </w:tc>
        <w:tc>
          <w:tcPr>
            <w:tcW w:w="6978" w:type="dxa"/>
          </w:tcPr>
          <w:p w:rsidR="0051035C" w:rsidRPr="0051035C" w:rsidRDefault="0051035C" w:rsidP="0051035C">
            <w:pPr>
              <w:pStyle w:val="a4"/>
              <w:numPr>
                <w:ilvl w:val="0"/>
                <w:numId w:val="10"/>
              </w:numPr>
              <w:spacing w:after="0" w:line="240" w:lineRule="auto"/>
              <w:jc w:val="both"/>
              <w:rPr>
                <w:rFonts w:ascii="Times New Roman" w:hAnsi="Times New Roman"/>
                <w:sz w:val="28"/>
                <w:szCs w:val="28"/>
              </w:rPr>
            </w:pPr>
            <w:r w:rsidRPr="0051035C">
              <w:rPr>
                <w:rFonts w:ascii="Times New Roman" w:hAnsi="Times New Roman"/>
                <w:sz w:val="28"/>
                <w:szCs w:val="28"/>
              </w:rPr>
              <w:t>Совершенствование правовой основы муниципальной службы.</w:t>
            </w:r>
          </w:p>
          <w:p w:rsidR="0051035C" w:rsidRPr="0051035C" w:rsidRDefault="0051035C" w:rsidP="0051035C">
            <w:pPr>
              <w:pStyle w:val="a4"/>
              <w:numPr>
                <w:ilvl w:val="0"/>
                <w:numId w:val="10"/>
              </w:numPr>
              <w:spacing w:after="0" w:line="240" w:lineRule="auto"/>
              <w:jc w:val="both"/>
              <w:rPr>
                <w:rFonts w:ascii="Times New Roman" w:hAnsi="Times New Roman"/>
                <w:sz w:val="28"/>
                <w:szCs w:val="28"/>
              </w:rPr>
            </w:pPr>
            <w:r w:rsidRPr="0051035C">
              <w:rPr>
                <w:rFonts w:ascii="Times New Roman" w:hAnsi="Times New Roman"/>
                <w:sz w:val="28"/>
                <w:szCs w:val="28"/>
              </w:rPr>
              <w:t>Совершенствование организационных и правовых механизмов профессиональной служебной деятельности муниципальных служащих.</w:t>
            </w:r>
          </w:p>
          <w:p w:rsidR="0051035C" w:rsidRPr="0051035C" w:rsidRDefault="0051035C"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Развитие системы  дополнительного профессионального образования муниципальных служащих.</w:t>
            </w:r>
          </w:p>
          <w:p w:rsidR="0051035C" w:rsidRPr="0051035C" w:rsidRDefault="0051035C"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51035C" w:rsidRPr="0051035C" w:rsidRDefault="0051035C" w:rsidP="0051035C">
            <w:pPr>
              <w:pStyle w:val="a4"/>
              <w:widowControl w:val="0"/>
              <w:numPr>
                <w:ilvl w:val="0"/>
                <w:numId w:val="10"/>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Укрепление материально-технической базы администрации МО.</w:t>
            </w:r>
          </w:p>
          <w:p w:rsidR="0051035C" w:rsidRPr="0051035C" w:rsidRDefault="0051035C" w:rsidP="0051035C">
            <w:pPr>
              <w:widowControl w:val="0"/>
              <w:autoSpaceDE w:val="0"/>
              <w:autoSpaceDN w:val="0"/>
              <w:adjustRightInd w:val="0"/>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Целевые индикаторы (показатели) Программы</w:t>
            </w:r>
          </w:p>
        </w:tc>
        <w:tc>
          <w:tcPr>
            <w:tcW w:w="6978" w:type="dxa"/>
          </w:tcPr>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муниципальных служащих, подлежащих аттестации и прошедших аттестацию в отчетном году.</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должностных инструкций муниципальных служащих, приведенных в соответствие  с установленными требованиями.</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муниципальных служащих, прошедших повышение квалификации на обучающих семинарах, курсах.</w:t>
            </w:r>
          </w:p>
          <w:p w:rsidR="0051035C" w:rsidRPr="0051035C" w:rsidRDefault="0051035C" w:rsidP="0051035C">
            <w:pPr>
              <w:pStyle w:val="a4"/>
              <w:numPr>
                <w:ilvl w:val="0"/>
                <w:numId w:val="8"/>
              </w:numPr>
              <w:spacing w:after="0" w:line="240" w:lineRule="auto"/>
              <w:ind w:right="-108"/>
              <w:jc w:val="both"/>
              <w:rPr>
                <w:rFonts w:ascii="Times New Roman" w:hAnsi="Times New Roman"/>
                <w:sz w:val="28"/>
                <w:szCs w:val="28"/>
              </w:rPr>
            </w:pPr>
            <w:r w:rsidRPr="0051035C">
              <w:rPr>
                <w:rFonts w:ascii="Times New Roman" w:hAnsi="Times New Roman"/>
                <w:sz w:val="28"/>
                <w:szCs w:val="28"/>
              </w:rPr>
              <w:t>Доля муниципальных служащих, участвовавших в обучающих семинарах, в том числе с использованием  дистанционных технологий.</w:t>
            </w:r>
          </w:p>
          <w:p w:rsidR="0051035C" w:rsidRPr="0051035C" w:rsidRDefault="0051035C" w:rsidP="0051035C">
            <w:pPr>
              <w:pStyle w:val="a4"/>
              <w:numPr>
                <w:ilvl w:val="0"/>
                <w:numId w:val="8"/>
              </w:numPr>
              <w:spacing w:after="0" w:line="240" w:lineRule="auto"/>
              <w:ind w:right="-108"/>
              <w:jc w:val="both"/>
              <w:rPr>
                <w:rFonts w:ascii="Times New Roman" w:hAnsi="Times New Roman"/>
                <w:sz w:val="28"/>
                <w:szCs w:val="28"/>
              </w:rPr>
            </w:pPr>
            <w:r w:rsidRPr="0051035C">
              <w:rPr>
                <w:rFonts w:ascii="Times New Roman" w:hAnsi="Times New Roman"/>
                <w:sz w:val="28"/>
                <w:szCs w:val="28"/>
              </w:rPr>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проведенных заседаний комиссии по соблюдению требований к служебному поведению и урегулированию конфликта интересов.</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51035C" w:rsidRPr="0051035C" w:rsidRDefault="0051035C" w:rsidP="0051035C">
            <w:pPr>
              <w:pStyle w:val="a4"/>
              <w:widowControl w:val="0"/>
              <w:numPr>
                <w:ilvl w:val="0"/>
                <w:numId w:val="8"/>
              </w:numPr>
              <w:autoSpaceDE w:val="0"/>
              <w:autoSpaceDN w:val="0"/>
              <w:adjustRightInd w:val="0"/>
              <w:spacing w:after="0" w:line="240" w:lineRule="auto"/>
              <w:ind w:right="-108"/>
              <w:rPr>
                <w:rFonts w:ascii="Times New Roman" w:hAnsi="Times New Roman"/>
                <w:spacing w:val="-4"/>
                <w:sz w:val="28"/>
                <w:szCs w:val="28"/>
              </w:rPr>
            </w:pPr>
            <w:r w:rsidRPr="0051035C">
              <w:rPr>
                <w:rFonts w:ascii="Times New Roman" w:hAnsi="Times New Roman"/>
                <w:spacing w:val="-4"/>
                <w:sz w:val="28"/>
                <w:szCs w:val="28"/>
              </w:rPr>
              <w:lastRenderedPageBreak/>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p w:rsidR="0051035C" w:rsidRPr="0051035C" w:rsidRDefault="0051035C" w:rsidP="0051035C">
            <w:pPr>
              <w:widowControl w:val="0"/>
              <w:autoSpaceDE w:val="0"/>
              <w:autoSpaceDN w:val="0"/>
              <w:adjustRightInd w:val="0"/>
              <w:ind w:right="-108"/>
              <w:rPr>
                <w:spacing w:val="-4"/>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lastRenderedPageBreak/>
              <w:t xml:space="preserve">Сроки и этапы реализации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p w:rsidR="0051035C" w:rsidRPr="0051035C" w:rsidRDefault="0051035C" w:rsidP="0051035C">
            <w:pPr>
              <w:autoSpaceDE w:val="0"/>
              <w:autoSpaceDN w:val="0"/>
              <w:adjustRightInd w:val="0"/>
              <w:outlineLvl w:val="1"/>
              <w:rPr>
                <w:sz w:val="28"/>
                <w:szCs w:val="28"/>
              </w:rPr>
            </w:pPr>
          </w:p>
        </w:tc>
        <w:tc>
          <w:tcPr>
            <w:tcW w:w="6978" w:type="dxa"/>
          </w:tcPr>
          <w:p w:rsidR="0051035C" w:rsidRPr="0051035C" w:rsidRDefault="0051035C" w:rsidP="0051035C">
            <w:pPr>
              <w:widowControl w:val="0"/>
              <w:autoSpaceDE w:val="0"/>
              <w:autoSpaceDN w:val="0"/>
              <w:adjustRightInd w:val="0"/>
              <w:rPr>
                <w:sz w:val="28"/>
                <w:szCs w:val="28"/>
              </w:rPr>
            </w:pPr>
            <w:r w:rsidRPr="0051035C">
              <w:rPr>
                <w:sz w:val="28"/>
                <w:szCs w:val="28"/>
              </w:rPr>
              <w:t>Программа реализуется в один этап с 2016 по 2020 год</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Финансовое обеспечение реализации Программы </w:t>
            </w:r>
          </w:p>
        </w:tc>
        <w:tc>
          <w:tcPr>
            <w:tcW w:w="6978" w:type="dxa"/>
          </w:tcPr>
          <w:p w:rsidR="0051035C" w:rsidRPr="0051035C" w:rsidRDefault="0051035C" w:rsidP="0051035C">
            <w:pPr>
              <w:autoSpaceDE w:val="0"/>
              <w:autoSpaceDN w:val="0"/>
              <w:adjustRightInd w:val="0"/>
              <w:outlineLvl w:val="1"/>
              <w:rPr>
                <w:sz w:val="28"/>
                <w:szCs w:val="28"/>
              </w:rPr>
            </w:pPr>
            <w:r w:rsidRPr="0051035C">
              <w:rPr>
                <w:sz w:val="28"/>
                <w:szCs w:val="28"/>
              </w:rPr>
              <w:t>Источник финансирования – бюджет сельского поселения.</w:t>
            </w:r>
          </w:p>
          <w:p w:rsidR="0051035C" w:rsidRPr="0051035C" w:rsidRDefault="0051035C" w:rsidP="0051035C">
            <w:pPr>
              <w:autoSpaceDE w:val="0"/>
              <w:autoSpaceDN w:val="0"/>
              <w:adjustRightInd w:val="0"/>
              <w:ind w:right="-108"/>
              <w:outlineLvl w:val="1"/>
              <w:rPr>
                <w:sz w:val="28"/>
                <w:szCs w:val="28"/>
              </w:rPr>
            </w:pPr>
            <w:r w:rsidRPr="0051035C">
              <w:rPr>
                <w:sz w:val="28"/>
                <w:szCs w:val="28"/>
              </w:rPr>
              <w:t xml:space="preserve">Общий объем финансирования Программы за счет </w:t>
            </w:r>
            <w:r w:rsidRPr="0051035C">
              <w:rPr>
                <w:spacing w:val="-2"/>
                <w:sz w:val="28"/>
                <w:szCs w:val="28"/>
              </w:rPr>
              <w:t>средств бюджета сельского поселения – 30,0 тысяч</w:t>
            </w:r>
            <w:r w:rsidRPr="0051035C">
              <w:rPr>
                <w:sz w:val="28"/>
                <w:szCs w:val="28"/>
              </w:rPr>
              <w:t xml:space="preserve"> рублей, в том числе по годам:</w:t>
            </w:r>
          </w:p>
          <w:p w:rsidR="0051035C" w:rsidRPr="0051035C" w:rsidRDefault="0051035C" w:rsidP="0051035C">
            <w:pPr>
              <w:autoSpaceDE w:val="0"/>
              <w:autoSpaceDN w:val="0"/>
              <w:adjustRightInd w:val="0"/>
              <w:outlineLvl w:val="1"/>
              <w:rPr>
                <w:sz w:val="28"/>
                <w:szCs w:val="28"/>
              </w:rPr>
            </w:pPr>
            <w:r w:rsidRPr="0051035C">
              <w:rPr>
                <w:sz w:val="28"/>
                <w:szCs w:val="28"/>
              </w:rPr>
              <w:t>2016 год – 6,0 тыс. рублей;</w:t>
            </w:r>
          </w:p>
          <w:p w:rsidR="0051035C" w:rsidRPr="0051035C" w:rsidRDefault="0051035C" w:rsidP="0051035C">
            <w:pPr>
              <w:autoSpaceDE w:val="0"/>
              <w:autoSpaceDN w:val="0"/>
              <w:adjustRightInd w:val="0"/>
              <w:outlineLvl w:val="1"/>
              <w:rPr>
                <w:sz w:val="28"/>
                <w:szCs w:val="28"/>
              </w:rPr>
            </w:pPr>
            <w:r w:rsidRPr="0051035C">
              <w:rPr>
                <w:sz w:val="28"/>
                <w:szCs w:val="28"/>
              </w:rPr>
              <w:t>2017 год – 6,0 тыс. рублей;</w:t>
            </w:r>
          </w:p>
          <w:p w:rsidR="0051035C" w:rsidRPr="0051035C" w:rsidRDefault="0051035C" w:rsidP="0051035C">
            <w:pPr>
              <w:autoSpaceDE w:val="0"/>
              <w:autoSpaceDN w:val="0"/>
              <w:adjustRightInd w:val="0"/>
              <w:outlineLvl w:val="1"/>
              <w:rPr>
                <w:sz w:val="28"/>
                <w:szCs w:val="28"/>
              </w:rPr>
            </w:pPr>
            <w:r w:rsidRPr="0051035C">
              <w:rPr>
                <w:sz w:val="28"/>
                <w:szCs w:val="28"/>
              </w:rPr>
              <w:t>2018 год – 6,0 тыс. рублей</w:t>
            </w:r>
          </w:p>
          <w:p w:rsidR="0051035C" w:rsidRPr="0051035C" w:rsidRDefault="0051035C" w:rsidP="0051035C">
            <w:pPr>
              <w:autoSpaceDE w:val="0"/>
              <w:autoSpaceDN w:val="0"/>
              <w:adjustRightInd w:val="0"/>
              <w:outlineLvl w:val="1"/>
              <w:rPr>
                <w:sz w:val="28"/>
                <w:szCs w:val="28"/>
              </w:rPr>
            </w:pPr>
            <w:r w:rsidRPr="0051035C">
              <w:rPr>
                <w:sz w:val="28"/>
                <w:szCs w:val="28"/>
              </w:rPr>
              <w:t>2019 год-   6,0 тыс. рублей</w:t>
            </w:r>
          </w:p>
          <w:p w:rsidR="0051035C" w:rsidRPr="0051035C" w:rsidRDefault="0051035C" w:rsidP="0051035C">
            <w:pPr>
              <w:autoSpaceDE w:val="0"/>
              <w:autoSpaceDN w:val="0"/>
              <w:adjustRightInd w:val="0"/>
              <w:outlineLvl w:val="1"/>
              <w:rPr>
                <w:sz w:val="28"/>
                <w:szCs w:val="28"/>
              </w:rPr>
            </w:pPr>
            <w:r w:rsidRPr="0051035C">
              <w:rPr>
                <w:sz w:val="28"/>
                <w:szCs w:val="28"/>
              </w:rPr>
              <w:t>2020 год-   6,0 тыс. рублей</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Конечные результаты реализации Программы </w:t>
            </w:r>
          </w:p>
        </w:tc>
        <w:tc>
          <w:tcPr>
            <w:tcW w:w="6978" w:type="dxa"/>
          </w:tcPr>
          <w:p w:rsidR="0051035C" w:rsidRPr="0051035C" w:rsidRDefault="0051035C" w:rsidP="0051035C">
            <w:pPr>
              <w:pStyle w:val="a4"/>
              <w:widowControl w:val="0"/>
              <w:numPr>
                <w:ilvl w:val="0"/>
                <w:numId w:val="9"/>
              </w:numPr>
              <w:autoSpaceDE w:val="0"/>
              <w:autoSpaceDN w:val="0"/>
              <w:adjustRightInd w:val="0"/>
              <w:spacing w:after="0" w:line="240" w:lineRule="auto"/>
              <w:rPr>
                <w:rFonts w:ascii="Times New Roman" w:hAnsi="Times New Roman"/>
                <w:sz w:val="28"/>
                <w:szCs w:val="28"/>
              </w:rPr>
            </w:pPr>
            <w:r w:rsidRPr="0051035C">
              <w:rPr>
                <w:rFonts w:ascii="Times New Roman" w:hAnsi="Times New Roman"/>
                <w:sz w:val="28"/>
                <w:szCs w:val="28"/>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Подбор квалифицированных кадров, обеспечение открытости муниципальной службы и ее доступности, формирования эффективного кадрового потенциала.</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Повышение эффективности профессиональной служебной деятельности муниципальных служащих администрации сельского поселения.</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Обеспечение профессионального развития муниципальных служащих.</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 xml:space="preserve">Профилактика предупреждения коррупционных правонарушений на муниципальной службе. </w:t>
            </w:r>
          </w:p>
          <w:p w:rsidR="0051035C" w:rsidRPr="0051035C" w:rsidRDefault="0051035C" w:rsidP="0051035C">
            <w:pPr>
              <w:pStyle w:val="a4"/>
              <w:widowControl w:val="0"/>
              <w:numPr>
                <w:ilvl w:val="0"/>
                <w:numId w:val="9"/>
              </w:numPr>
              <w:autoSpaceDE w:val="0"/>
              <w:autoSpaceDN w:val="0"/>
              <w:adjustRightInd w:val="0"/>
              <w:spacing w:after="0" w:line="240" w:lineRule="auto"/>
              <w:ind w:right="-108"/>
              <w:rPr>
                <w:rFonts w:ascii="Times New Roman" w:hAnsi="Times New Roman"/>
                <w:sz w:val="28"/>
                <w:szCs w:val="28"/>
              </w:rPr>
            </w:pPr>
            <w:r w:rsidRPr="0051035C">
              <w:rPr>
                <w:rFonts w:ascii="Times New Roman" w:hAnsi="Times New Roman"/>
                <w:sz w:val="28"/>
                <w:szCs w:val="28"/>
              </w:rPr>
              <w:t>Укрепление материально-технической базы администрации СП</w:t>
            </w:r>
          </w:p>
        </w:tc>
      </w:tr>
    </w:tbl>
    <w:p w:rsidR="0051035C" w:rsidRPr="0051035C" w:rsidRDefault="0051035C" w:rsidP="0051035C">
      <w:pPr>
        <w:autoSpaceDE w:val="0"/>
        <w:autoSpaceDN w:val="0"/>
        <w:adjustRightInd w:val="0"/>
        <w:outlineLvl w:val="1"/>
        <w:rPr>
          <w:sz w:val="28"/>
          <w:szCs w:val="28"/>
        </w:rPr>
      </w:pPr>
    </w:p>
    <w:p w:rsidR="0051035C" w:rsidRPr="0051035C" w:rsidRDefault="0051035C" w:rsidP="0051035C">
      <w:pPr>
        <w:widowControl w:val="0"/>
        <w:autoSpaceDE w:val="0"/>
        <w:autoSpaceDN w:val="0"/>
        <w:adjustRightInd w:val="0"/>
        <w:ind w:firstLine="720"/>
        <w:jc w:val="both"/>
        <w:outlineLvl w:val="1"/>
        <w:rPr>
          <w:sz w:val="28"/>
          <w:szCs w:val="28"/>
        </w:rPr>
      </w:pPr>
      <w:r w:rsidRPr="0051035C">
        <w:rPr>
          <w:sz w:val="28"/>
          <w:szCs w:val="28"/>
        </w:rPr>
        <w:t>1. Содержание проблемы и обоснование необходимости ее решения программными методами</w:t>
      </w:r>
    </w:p>
    <w:p w:rsidR="0051035C" w:rsidRPr="0051035C" w:rsidRDefault="0051035C" w:rsidP="0051035C">
      <w:pPr>
        <w:widowControl w:val="0"/>
        <w:autoSpaceDE w:val="0"/>
        <w:autoSpaceDN w:val="0"/>
        <w:adjustRightInd w:val="0"/>
        <w:ind w:firstLine="720"/>
        <w:jc w:val="both"/>
        <w:outlineLvl w:val="1"/>
        <w:rPr>
          <w:sz w:val="28"/>
          <w:szCs w:val="28"/>
        </w:rPr>
      </w:pPr>
      <w:r w:rsidRPr="0051035C">
        <w:rPr>
          <w:sz w:val="28"/>
          <w:szCs w:val="28"/>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w:t>
      </w:r>
      <w:r w:rsidRPr="0051035C">
        <w:rPr>
          <w:sz w:val="28"/>
          <w:szCs w:val="28"/>
        </w:rPr>
        <w:lastRenderedPageBreak/>
        <w:t>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муниципальной власти.</w:t>
      </w:r>
    </w:p>
    <w:p w:rsidR="0051035C" w:rsidRPr="0051035C" w:rsidRDefault="0051035C" w:rsidP="0051035C">
      <w:pPr>
        <w:ind w:firstLine="720"/>
        <w:jc w:val="both"/>
        <w:rPr>
          <w:color w:val="000000"/>
          <w:sz w:val="28"/>
          <w:szCs w:val="28"/>
        </w:rPr>
      </w:pPr>
      <w:proofErr w:type="gramStart"/>
      <w:r w:rsidRPr="0051035C">
        <w:rPr>
          <w:sz w:val="28"/>
          <w:szCs w:val="28"/>
        </w:rPr>
        <w:t xml:space="preserve">Программа </w:t>
      </w:r>
      <w:r w:rsidRPr="0051035C">
        <w:rPr>
          <w:color w:val="000000"/>
          <w:sz w:val="28"/>
          <w:szCs w:val="28"/>
        </w:rPr>
        <w:t>«Развитие муниципальной службы в администрации сельского поселения «Село Маяк» Нанайского муниципального района Хабаровского края на 2016-2018 годы»</w:t>
      </w:r>
      <w:r w:rsidRPr="0051035C">
        <w:rPr>
          <w:sz w:val="28"/>
          <w:szCs w:val="28"/>
        </w:rPr>
        <w:t xml:space="preserve"> разработана в соответствии с Федеральным </w:t>
      </w:r>
      <w:hyperlink r:id="rId5" w:history="1">
        <w:r w:rsidRPr="0051035C">
          <w:rPr>
            <w:sz w:val="28"/>
            <w:szCs w:val="28"/>
          </w:rPr>
          <w:t>законом</w:t>
        </w:r>
      </w:hyperlink>
      <w:r w:rsidRPr="0051035C">
        <w:rPr>
          <w:sz w:val="28"/>
          <w:szCs w:val="28"/>
        </w:rPr>
        <w:t xml:space="preserve"> от 02.03.2007 № 25-ФЗ «О муниципальной службе в Российской Федерации» и </w:t>
      </w:r>
      <w:hyperlink r:id="rId6" w:history="1">
        <w:r w:rsidRPr="0051035C">
          <w:rPr>
            <w:sz w:val="28"/>
            <w:szCs w:val="28"/>
          </w:rPr>
          <w:t>законом</w:t>
        </w:r>
      </w:hyperlink>
      <w:r w:rsidRPr="0051035C">
        <w:rPr>
          <w:sz w:val="28"/>
          <w:szCs w:val="28"/>
        </w:rPr>
        <w:t xml:space="preserve"> Хабаровского края от 25.07.2007 № 131 «О муниципальной службе в Хабаровском крае», Положения о муниципальной службе в сельском поселении «Село Маяк»</w:t>
      </w:r>
      <w:proofErr w:type="gramEnd"/>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От качества подготовки и компетентности муниципальных служащих, их добросовестного отношения к должностным обязанностям во многом определяет отношение населения к  органам муниципальной  власти.</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С целью улучшения профессионально-квалификационного состава, уменьшения текучести кадров в администрации </w:t>
      </w:r>
      <w:r w:rsidRPr="0051035C">
        <w:rPr>
          <w:color w:val="000000"/>
          <w:sz w:val="28"/>
          <w:szCs w:val="28"/>
        </w:rPr>
        <w:t xml:space="preserve">сельского поселения «Село Маяк» </w:t>
      </w:r>
      <w:r w:rsidRPr="0051035C">
        <w:rPr>
          <w:sz w:val="28"/>
          <w:szCs w:val="28"/>
        </w:rPr>
        <w:t>Нанайского  муниципального района необходимо использовать современные кадровые технологии, осуществлять постоянный мониторинг кадрового потенциала на муниципальной службе, активизировать процессы обновления и ротации кадров.</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В настоящее время урегулированы все основные вопросы муниципальной службы, отнесенные законодательством Российской Федерации, Хабаровского края к ведению органов местного самоуправления. Проводится постоянная работа по приведению нормативных правовых актов </w:t>
      </w:r>
      <w:r w:rsidRPr="0051035C">
        <w:rPr>
          <w:color w:val="000000"/>
          <w:sz w:val="28"/>
          <w:szCs w:val="28"/>
        </w:rPr>
        <w:t>сельского поселения «Село Маяк»</w:t>
      </w:r>
      <w:r w:rsidRPr="0051035C">
        <w:rPr>
          <w:sz w:val="28"/>
          <w:szCs w:val="28"/>
        </w:rPr>
        <w:t xml:space="preserve"> в соответствие с законодательством Российской Федерации и Хабаровского края.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 xml:space="preserve">Осуществляется мониторинг реализации законодательных актов России и края, нормативных правовых актов органов местного самоуправления о муниципальной службе, кадровых процессов и уровня организации муниципальной службы в администрации </w:t>
      </w:r>
      <w:r w:rsidRPr="0051035C">
        <w:rPr>
          <w:color w:val="000000"/>
          <w:sz w:val="28"/>
          <w:szCs w:val="28"/>
        </w:rPr>
        <w:t>сельского поселения</w:t>
      </w:r>
      <w:r w:rsidRPr="0051035C">
        <w:rPr>
          <w:sz w:val="28"/>
          <w:szCs w:val="28"/>
        </w:rPr>
        <w:t>.</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Обществом к муниципальной службе предъявляются значительно возросшие требования. Однако оценка профессиональной служебной деятель</w:t>
      </w:r>
      <w:r w:rsidRPr="0051035C">
        <w:rPr>
          <w:sz w:val="28"/>
          <w:szCs w:val="28"/>
        </w:rPr>
        <w:softHyphen/>
        <w:t>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lastRenderedPageBreak/>
        <w:t>Качество работы органов местного самоуправления напрямую зависит от уровня профессиональной квалификации муниципальных служащих и должностных лиц МО.</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Наличие данных проблем в системе управления требует принятия системных мер.</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Программно-целевой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51035C" w:rsidRPr="0051035C" w:rsidRDefault="0051035C" w:rsidP="0051035C">
      <w:pPr>
        <w:widowControl w:val="0"/>
        <w:autoSpaceDE w:val="0"/>
        <w:autoSpaceDN w:val="0"/>
        <w:adjustRightInd w:val="0"/>
        <w:spacing w:line="320" w:lineRule="exact"/>
        <w:ind w:firstLine="720"/>
        <w:jc w:val="both"/>
        <w:rPr>
          <w:spacing w:val="-6"/>
          <w:sz w:val="28"/>
          <w:szCs w:val="28"/>
        </w:rPr>
      </w:pPr>
      <w:r w:rsidRPr="0051035C">
        <w:rPr>
          <w:spacing w:val="-4"/>
          <w:sz w:val="28"/>
          <w:szCs w:val="28"/>
        </w:rPr>
        <w:t xml:space="preserve">Федеральный </w:t>
      </w:r>
      <w:hyperlink r:id="rId7" w:history="1">
        <w:r w:rsidRPr="0051035C">
          <w:rPr>
            <w:spacing w:val="-4"/>
            <w:sz w:val="28"/>
            <w:szCs w:val="28"/>
          </w:rPr>
          <w:t>закон</w:t>
        </w:r>
      </w:hyperlink>
      <w:r w:rsidRPr="0051035C">
        <w:rPr>
          <w:spacing w:val="-4"/>
          <w:sz w:val="28"/>
          <w:szCs w:val="28"/>
        </w:rPr>
        <w:t xml:space="preserve"> от 02.03.2007 № 25-ФЗ «О муниципальной службе в </w:t>
      </w:r>
      <w:r w:rsidRPr="0051035C">
        <w:rPr>
          <w:spacing w:val="-6"/>
          <w:sz w:val="28"/>
          <w:szCs w:val="28"/>
        </w:rPr>
        <w:t>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 включая ее материально-техническую базу.</w:t>
      </w:r>
    </w:p>
    <w:p w:rsidR="0051035C" w:rsidRPr="0051035C" w:rsidRDefault="0051035C" w:rsidP="0051035C">
      <w:pPr>
        <w:widowControl w:val="0"/>
        <w:autoSpaceDE w:val="0"/>
        <w:autoSpaceDN w:val="0"/>
        <w:adjustRightInd w:val="0"/>
        <w:spacing w:line="320" w:lineRule="exact"/>
        <w:ind w:firstLine="720"/>
        <w:jc w:val="both"/>
        <w:rPr>
          <w:sz w:val="28"/>
          <w:szCs w:val="28"/>
        </w:rPr>
      </w:pPr>
    </w:p>
    <w:p w:rsidR="0051035C" w:rsidRPr="0051035C" w:rsidRDefault="0051035C" w:rsidP="0051035C">
      <w:pPr>
        <w:autoSpaceDE w:val="0"/>
        <w:autoSpaceDN w:val="0"/>
        <w:adjustRightInd w:val="0"/>
        <w:ind w:firstLine="720"/>
        <w:jc w:val="both"/>
        <w:outlineLvl w:val="1"/>
        <w:rPr>
          <w:sz w:val="28"/>
          <w:szCs w:val="28"/>
        </w:rPr>
      </w:pPr>
      <w:r w:rsidRPr="0051035C">
        <w:rPr>
          <w:sz w:val="28"/>
          <w:szCs w:val="28"/>
        </w:rPr>
        <w:t>2. Цель и задачи Программы</w:t>
      </w:r>
    </w:p>
    <w:p w:rsidR="0051035C" w:rsidRPr="0051035C" w:rsidRDefault="0051035C" w:rsidP="0051035C">
      <w:pPr>
        <w:autoSpaceDE w:val="0"/>
        <w:autoSpaceDN w:val="0"/>
        <w:adjustRightInd w:val="0"/>
        <w:ind w:firstLine="720"/>
        <w:jc w:val="both"/>
        <w:outlineLvl w:val="1"/>
        <w:rPr>
          <w:sz w:val="28"/>
          <w:szCs w:val="28"/>
        </w:rPr>
      </w:pPr>
    </w:p>
    <w:p w:rsidR="0051035C" w:rsidRPr="0051035C" w:rsidRDefault="0051035C" w:rsidP="0051035C">
      <w:pPr>
        <w:widowControl w:val="0"/>
        <w:autoSpaceDE w:val="0"/>
        <w:autoSpaceDN w:val="0"/>
        <w:adjustRightInd w:val="0"/>
        <w:spacing w:line="314" w:lineRule="exact"/>
        <w:ind w:firstLine="720"/>
        <w:jc w:val="both"/>
        <w:rPr>
          <w:sz w:val="28"/>
          <w:szCs w:val="28"/>
        </w:rPr>
      </w:pPr>
      <w:r w:rsidRPr="0051035C">
        <w:rPr>
          <w:sz w:val="28"/>
          <w:szCs w:val="28"/>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Основной целью Программы является совершенствование организации муниципальной службы в се</w:t>
      </w:r>
      <w:r w:rsidRPr="0051035C">
        <w:rPr>
          <w:color w:val="000000"/>
          <w:sz w:val="28"/>
          <w:szCs w:val="28"/>
        </w:rPr>
        <w:t>льском поселении «Село Маяк», усилению качества работы муниципальных служащих и должностных лиц администрации МО.</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Для достижения поставленной цели и обеспечения результатов ее реализации предполагается решение следующих основных задач:</w:t>
      </w:r>
    </w:p>
    <w:p w:rsidR="0051035C" w:rsidRPr="0051035C" w:rsidRDefault="0051035C" w:rsidP="0051035C">
      <w:pPr>
        <w:ind w:firstLine="720"/>
        <w:jc w:val="both"/>
        <w:rPr>
          <w:sz w:val="28"/>
          <w:szCs w:val="28"/>
        </w:rPr>
      </w:pPr>
      <w:r w:rsidRPr="0051035C">
        <w:rPr>
          <w:sz w:val="28"/>
          <w:szCs w:val="28"/>
        </w:rPr>
        <w:t>- совершенствование правовой основы муниципальной службы;</w:t>
      </w:r>
    </w:p>
    <w:p w:rsidR="0051035C" w:rsidRPr="0051035C" w:rsidRDefault="0051035C" w:rsidP="0051035C">
      <w:pPr>
        <w:ind w:firstLine="720"/>
        <w:jc w:val="both"/>
        <w:rPr>
          <w:sz w:val="28"/>
          <w:szCs w:val="28"/>
        </w:rPr>
      </w:pPr>
      <w:r w:rsidRPr="0051035C">
        <w:rPr>
          <w:sz w:val="28"/>
          <w:szCs w:val="28"/>
        </w:rPr>
        <w:lastRenderedPageBreak/>
        <w:t>- совершенствование организационных и правовых механизмов профессиональной служебной деятельности муниципальных служащих;</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развитие системы дополнительного профессионального образования муниципальных служащих;</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реформированию и развитию системы муниципальной службы рассчитан на </w:t>
      </w:r>
      <w:r w:rsidR="001261A6">
        <w:rPr>
          <w:sz w:val="28"/>
          <w:szCs w:val="28"/>
        </w:rPr>
        <w:t>пятилетний</w:t>
      </w:r>
      <w:r w:rsidRPr="0051035C">
        <w:rPr>
          <w:sz w:val="28"/>
          <w:szCs w:val="28"/>
        </w:rPr>
        <w:t xml:space="preserve"> период.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3. Прогноз конечных результатов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В результате реализации Программы предполагается достижение следующих положительных результатов:</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 подбор квалифицированных кадров, обеспечение открытости муниципальной службы и ее доступности, формирования эффективного кадрового потенциала; </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повышение эффективности профессиональной служебной деятель</w:t>
      </w:r>
      <w:r w:rsidRPr="0051035C">
        <w:rPr>
          <w:sz w:val="28"/>
          <w:szCs w:val="28"/>
        </w:rPr>
        <w:softHyphen/>
        <w:t>ности муниципальных служащих администрации сельского поселения;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обеспечение профессионального развития муниципальных служащих;</w:t>
      </w:r>
    </w:p>
    <w:p w:rsidR="0051035C" w:rsidRPr="0051035C" w:rsidRDefault="0051035C" w:rsidP="0051035C">
      <w:pPr>
        <w:autoSpaceDE w:val="0"/>
        <w:autoSpaceDN w:val="0"/>
        <w:adjustRightInd w:val="0"/>
        <w:ind w:firstLine="720"/>
        <w:jc w:val="both"/>
        <w:outlineLvl w:val="1"/>
        <w:rPr>
          <w:b/>
          <w:sz w:val="28"/>
          <w:szCs w:val="28"/>
        </w:rPr>
      </w:pPr>
      <w:r w:rsidRPr="0051035C">
        <w:rPr>
          <w:sz w:val="28"/>
          <w:szCs w:val="28"/>
        </w:rPr>
        <w:t xml:space="preserve">- профилактика предупреждения коррупционных правонарушений на муниципальной службе.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4. Сроки и этапы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Программа реализуется в один этап с 2016 года 2020 год.</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 xml:space="preserve">5. Сведения об индикаторах (показателях) Программы.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Сведения об индикаторах (показателях) Программы представлены в Приложении № 1 к Программе.</w:t>
      </w:r>
    </w:p>
    <w:p w:rsidR="0051035C" w:rsidRPr="0051035C" w:rsidRDefault="0051035C" w:rsidP="0051035C">
      <w:pPr>
        <w:autoSpaceDE w:val="0"/>
        <w:autoSpaceDN w:val="0"/>
        <w:adjustRightInd w:val="0"/>
        <w:ind w:firstLine="720"/>
        <w:jc w:val="both"/>
        <w:rPr>
          <w:sz w:val="28"/>
          <w:szCs w:val="28"/>
        </w:rPr>
      </w:pPr>
      <w:r w:rsidRPr="0051035C">
        <w:rPr>
          <w:sz w:val="28"/>
          <w:szCs w:val="28"/>
        </w:rPr>
        <w:t>6. Ресурсное обеспечение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Общий объем финансирования мероприятий Программы составит 30,0  тысяч рублей, в том числе по годам:</w:t>
      </w: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2016 год – 6,0 тыс. рублей;</w:t>
      </w: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2017 год – 6,0 тыс. рублей;</w:t>
      </w: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2018 год – 6,0 тыс. рублей</w:t>
      </w: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2019 год -  6,0 тыс. рублей</w:t>
      </w: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t>2020 год-  6,0  тыс. рублей</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lastRenderedPageBreak/>
        <w:t>Источником финансирования являются средства местного бюджета. Возможно привлечение средств из бюджетов Нанайского района и края</w:t>
      </w:r>
      <w:r w:rsidRPr="0051035C">
        <w:rPr>
          <w:color w:val="000000"/>
          <w:sz w:val="28"/>
          <w:szCs w:val="28"/>
        </w:rPr>
        <w:t xml:space="preserve"> по Программам развития МС и привлечения внебюджетных средств</w:t>
      </w:r>
      <w:r w:rsidRPr="0051035C">
        <w:rPr>
          <w:sz w:val="28"/>
          <w:szCs w:val="28"/>
        </w:rPr>
        <w:t xml:space="preserve"> (Приложения № 2 к Программе).</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7.</w:t>
      </w:r>
      <w:r w:rsidRPr="0051035C">
        <w:rPr>
          <w:b/>
          <w:sz w:val="28"/>
          <w:szCs w:val="28"/>
        </w:rPr>
        <w:t xml:space="preserve"> </w:t>
      </w:r>
      <w:r w:rsidRPr="0051035C">
        <w:rPr>
          <w:sz w:val="28"/>
          <w:szCs w:val="28"/>
        </w:rPr>
        <w:t>Анализ рисков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Основные риски реализации Программы могут быть вызваны кризисными явлениями в экономике и снижением финансирования Программы. Снижение финансирования Программы может повлечь невыполнение отдельных мероприятий, что, в свою очередь, отразится на снижении качества проводимых мероприятий по р</w:t>
      </w:r>
      <w:r w:rsidRPr="0051035C">
        <w:rPr>
          <w:color w:val="000000"/>
          <w:sz w:val="28"/>
          <w:szCs w:val="28"/>
        </w:rPr>
        <w:t xml:space="preserve">азвитию муниципальной службы в администрации СП. </w:t>
      </w:r>
      <w:r w:rsidRPr="0051035C">
        <w:rPr>
          <w:sz w:val="28"/>
          <w:szCs w:val="28"/>
        </w:rPr>
        <w:t>В целях управления указанными рисками предусматривается:</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изменение мероприятий, показателей (индикаторов) и объемов финансирования Программы по годовым итогам  Программы;</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обеспечение эффективного взаимодействия ответственного исполнителя и участников Программы;</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перераспределение объемов финансирования в зависимости от динамики и темпов достижения поставленных целей;</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информационное, организационно-методическое и экспертно-анали</w:t>
      </w:r>
      <w:r w:rsidRPr="0051035C">
        <w:rPr>
          <w:sz w:val="28"/>
          <w:szCs w:val="28"/>
        </w:rPr>
        <w:softHyphen/>
        <w:t>тическое сопровождение проводимых мероприятий, освещение в средствах массовой информации процессов и результатов реализации Программы.</w:t>
      </w:r>
    </w:p>
    <w:p w:rsidR="0051035C" w:rsidRPr="0051035C" w:rsidRDefault="0051035C" w:rsidP="0051035C">
      <w:pPr>
        <w:widowControl w:val="0"/>
        <w:autoSpaceDE w:val="0"/>
        <w:autoSpaceDN w:val="0"/>
        <w:adjustRightInd w:val="0"/>
        <w:ind w:firstLine="720"/>
        <w:contextualSpacing/>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8. Оценка эффективности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spacing w:line="318" w:lineRule="exact"/>
        <w:ind w:firstLine="720"/>
        <w:jc w:val="both"/>
        <w:rPr>
          <w:sz w:val="28"/>
          <w:szCs w:val="28"/>
        </w:rPr>
      </w:pPr>
      <w:r w:rsidRPr="0051035C">
        <w:rPr>
          <w:spacing w:val="-2"/>
          <w:sz w:val="28"/>
          <w:szCs w:val="28"/>
        </w:rPr>
        <w:t>Для оценки эффективности реализации Программы применяются индикаторы (показатели), указанные в Приложении № 1. Оценка эффективности осуществляется</w:t>
      </w:r>
      <w:r w:rsidRPr="0051035C">
        <w:rPr>
          <w:sz w:val="28"/>
          <w:szCs w:val="28"/>
        </w:rPr>
        <w:t xml:space="preserve"> путем присвоения каждому индикатору (показателю) соответствующего балла:</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выполнении индикатора (показателя) – 0 баллов;</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увеличении индикатора (показателя) – плюс 1 балл за каждую единицу увеличения);</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снижении индикатора (показателя – минус 1 балл за каждую единицу снижения;</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Динамика значений индикаторов (показателей) определяется путем сопоставления данных.</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По результатам оценки эффективности программы могут быть сделаны следующие выводы:</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находится на уровне запланированной;</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повысилась;</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снизилась.</w:t>
      </w:r>
    </w:p>
    <w:p w:rsidR="0051035C" w:rsidRPr="0051035C" w:rsidRDefault="0051035C" w:rsidP="0051035C">
      <w:pPr>
        <w:autoSpaceDE w:val="0"/>
        <w:autoSpaceDN w:val="0"/>
        <w:adjustRightInd w:val="0"/>
        <w:ind w:firstLine="720"/>
        <w:jc w:val="both"/>
        <w:outlineLvl w:val="1"/>
        <w:rPr>
          <w:sz w:val="28"/>
          <w:szCs w:val="28"/>
        </w:rPr>
      </w:pPr>
      <w:r w:rsidRPr="0051035C">
        <w:rPr>
          <w:sz w:val="28"/>
          <w:szCs w:val="28"/>
        </w:rPr>
        <w:t>9. Механизм реализации Программы</w:t>
      </w:r>
    </w:p>
    <w:p w:rsidR="0051035C" w:rsidRPr="0051035C" w:rsidRDefault="0051035C" w:rsidP="0051035C">
      <w:pPr>
        <w:autoSpaceDE w:val="0"/>
        <w:autoSpaceDN w:val="0"/>
        <w:adjustRightInd w:val="0"/>
        <w:ind w:firstLine="720"/>
        <w:jc w:val="both"/>
        <w:outlineLvl w:val="1"/>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lastRenderedPageBreak/>
        <w:t>Текущее управление реализацией Программы осуществляется ответственным исполнителем.</w:t>
      </w:r>
    </w:p>
    <w:p w:rsidR="0051035C" w:rsidRPr="0051035C" w:rsidRDefault="0051035C" w:rsidP="0051035C">
      <w:pPr>
        <w:autoSpaceDE w:val="0"/>
        <w:autoSpaceDN w:val="0"/>
        <w:adjustRightInd w:val="0"/>
        <w:ind w:firstLine="720"/>
        <w:jc w:val="both"/>
        <w:rPr>
          <w:sz w:val="28"/>
          <w:szCs w:val="28"/>
        </w:rPr>
      </w:pPr>
      <w:r w:rsidRPr="0051035C">
        <w:rPr>
          <w:sz w:val="28"/>
          <w:szCs w:val="28"/>
        </w:rPr>
        <w:t>Мероприятия Программы реализуются в соответствии с установленными в них сроками.</w:t>
      </w:r>
    </w:p>
    <w:p w:rsidR="0051035C" w:rsidRPr="0051035C" w:rsidRDefault="0051035C" w:rsidP="0051035C">
      <w:pPr>
        <w:autoSpaceDE w:val="0"/>
        <w:autoSpaceDN w:val="0"/>
        <w:adjustRightInd w:val="0"/>
        <w:ind w:firstLine="720"/>
        <w:jc w:val="both"/>
        <w:rPr>
          <w:sz w:val="28"/>
          <w:szCs w:val="28"/>
        </w:rPr>
      </w:pPr>
      <w:r w:rsidRPr="0051035C">
        <w:rPr>
          <w:sz w:val="28"/>
          <w:szCs w:val="28"/>
        </w:rPr>
        <w:t>В процессе реализации Программы ответственный исполнитель вправе по согласованию с соисполнителями готовить предложения о внесении изменений в Программу. Предложения о внесении изменений в Программу обязательно согласовываются с главой СП и специалистом 1 кат</w:t>
      </w:r>
      <w:proofErr w:type="gramStart"/>
      <w:r w:rsidRPr="0051035C">
        <w:rPr>
          <w:sz w:val="28"/>
          <w:szCs w:val="28"/>
        </w:rPr>
        <w:t>.</w:t>
      </w:r>
      <w:proofErr w:type="gramEnd"/>
      <w:r w:rsidRPr="0051035C">
        <w:rPr>
          <w:sz w:val="28"/>
          <w:szCs w:val="28"/>
        </w:rPr>
        <w:t xml:space="preserve"> </w:t>
      </w:r>
      <w:proofErr w:type="gramStart"/>
      <w:r w:rsidRPr="0051035C">
        <w:rPr>
          <w:sz w:val="28"/>
          <w:szCs w:val="28"/>
        </w:rPr>
        <w:t>п</w:t>
      </w:r>
      <w:proofErr w:type="gramEnd"/>
      <w:r w:rsidRPr="0051035C">
        <w:rPr>
          <w:sz w:val="28"/>
          <w:szCs w:val="28"/>
        </w:rPr>
        <w:t>о финансовым и бухгалтерским вопросам.</w:t>
      </w:r>
    </w:p>
    <w:p w:rsidR="0051035C" w:rsidRPr="0051035C" w:rsidRDefault="0051035C" w:rsidP="0051035C">
      <w:pPr>
        <w:autoSpaceDE w:val="0"/>
        <w:autoSpaceDN w:val="0"/>
        <w:adjustRightInd w:val="0"/>
        <w:ind w:firstLine="720"/>
        <w:jc w:val="both"/>
        <w:rPr>
          <w:sz w:val="28"/>
          <w:szCs w:val="28"/>
        </w:rPr>
      </w:pPr>
      <w:r w:rsidRPr="0051035C">
        <w:rPr>
          <w:sz w:val="28"/>
          <w:szCs w:val="28"/>
        </w:rPr>
        <w:t>Решение о внесении изменений и дополнений, приостановлении или прекращении реализации Программы оформляется постановлением адми</w:t>
      </w:r>
      <w:r w:rsidRPr="0051035C">
        <w:rPr>
          <w:sz w:val="28"/>
          <w:szCs w:val="28"/>
        </w:rPr>
        <w:softHyphen/>
        <w:t>нистрации сельского поселения «Село Маяк».</w:t>
      </w:r>
    </w:p>
    <w:p w:rsidR="0051035C" w:rsidRPr="0051035C" w:rsidRDefault="0051035C" w:rsidP="0051035C">
      <w:pPr>
        <w:autoSpaceDE w:val="0"/>
        <w:autoSpaceDN w:val="0"/>
        <w:adjustRightInd w:val="0"/>
        <w:jc w:val="both"/>
        <w:outlineLvl w:val="1"/>
        <w:rPr>
          <w:sz w:val="28"/>
          <w:szCs w:val="28"/>
        </w:rPr>
      </w:pPr>
    </w:p>
    <w:p w:rsidR="0051035C" w:rsidRPr="0051035C" w:rsidRDefault="0051035C" w:rsidP="0051035C">
      <w:pPr>
        <w:jc w:val="both"/>
        <w:rPr>
          <w:sz w:val="28"/>
          <w:szCs w:val="28"/>
        </w:rPr>
        <w:sectPr w:rsidR="0051035C" w:rsidRPr="0051035C" w:rsidSect="0051035C">
          <w:pgSz w:w="11906" w:h="16838"/>
          <w:pgMar w:top="1134" w:right="567" w:bottom="1134" w:left="1985" w:header="709" w:footer="709" w:gutter="0"/>
          <w:cols w:space="708"/>
          <w:titlePg/>
          <w:docGrid w:linePitch="381"/>
        </w:sectPr>
      </w:pPr>
    </w:p>
    <w:p w:rsidR="0051035C" w:rsidRDefault="0051035C" w:rsidP="0051035C">
      <w:pPr>
        <w:ind w:left="10348"/>
        <w:rPr>
          <w:sz w:val="28"/>
          <w:szCs w:val="28"/>
        </w:rPr>
      </w:pPr>
    </w:p>
    <w:p w:rsidR="0051035C" w:rsidRPr="0051035C" w:rsidRDefault="0051035C" w:rsidP="0051035C">
      <w:pPr>
        <w:ind w:left="10348"/>
        <w:rPr>
          <w:sz w:val="28"/>
          <w:szCs w:val="28"/>
        </w:rPr>
      </w:pPr>
      <w:r w:rsidRPr="0051035C">
        <w:rPr>
          <w:sz w:val="28"/>
          <w:szCs w:val="28"/>
        </w:rPr>
        <w:t xml:space="preserve">ПРИЛОЖЕНИЕ № 1 </w:t>
      </w:r>
    </w:p>
    <w:p w:rsidR="0051035C" w:rsidRPr="0051035C" w:rsidRDefault="0051035C" w:rsidP="0051035C">
      <w:pPr>
        <w:autoSpaceDE w:val="0"/>
        <w:autoSpaceDN w:val="0"/>
        <w:adjustRightInd w:val="0"/>
        <w:spacing w:line="240" w:lineRule="exact"/>
        <w:ind w:left="10348"/>
        <w:outlineLvl w:val="0"/>
        <w:rPr>
          <w:sz w:val="28"/>
          <w:szCs w:val="28"/>
        </w:rPr>
      </w:pPr>
      <w:r w:rsidRPr="0051035C">
        <w:rPr>
          <w:sz w:val="28"/>
          <w:szCs w:val="28"/>
        </w:rPr>
        <w:t xml:space="preserve">к муниципальной программе </w:t>
      </w:r>
    </w:p>
    <w:p w:rsidR="0051035C" w:rsidRPr="0051035C" w:rsidRDefault="0051035C" w:rsidP="0051035C">
      <w:pPr>
        <w:spacing w:line="240" w:lineRule="exact"/>
        <w:ind w:left="10348"/>
        <w:rPr>
          <w:color w:val="000000"/>
          <w:sz w:val="28"/>
          <w:szCs w:val="28"/>
        </w:rPr>
      </w:pPr>
      <w:r w:rsidRPr="0051035C">
        <w:rPr>
          <w:color w:val="000000"/>
          <w:sz w:val="28"/>
          <w:szCs w:val="28"/>
        </w:rPr>
        <w:t xml:space="preserve">«Развитие муниципальной службы </w:t>
      </w:r>
    </w:p>
    <w:p w:rsidR="0051035C" w:rsidRPr="0051035C" w:rsidRDefault="0051035C" w:rsidP="0051035C">
      <w:pPr>
        <w:spacing w:line="240" w:lineRule="exact"/>
        <w:ind w:left="10348"/>
        <w:rPr>
          <w:color w:val="000000"/>
          <w:spacing w:val="-2"/>
          <w:sz w:val="28"/>
          <w:szCs w:val="28"/>
        </w:rPr>
      </w:pPr>
      <w:r w:rsidRPr="0051035C">
        <w:rPr>
          <w:color w:val="000000"/>
          <w:sz w:val="28"/>
          <w:szCs w:val="28"/>
        </w:rPr>
        <w:t xml:space="preserve">в администрации сельского поселения «Село Маяк» </w:t>
      </w:r>
      <w:r w:rsidRPr="0051035C">
        <w:rPr>
          <w:color w:val="000000"/>
          <w:spacing w:val="-2"/>
          <w:sz w:val="28"/>
          <w:szCs w:val="28"/>
        </w:rPr>
        <w:t>на 2016 – 2020 годы»</w:t>
      </w:r>
    </w:p>
    <w:p w:rsidR="0051035C" w:rsidRDefault="0051035C" w:rsidP="0051035C">
      <w:pPr>
        <w:spacing w:line="220" w:lineRule="exact"/>
        <w:ind w:left="10348"/>
        <w:rPr>
          <w:sz w:val="28"/>
          <w:szCs w:val="28"/>
        </w:rPr>
      </w:pPr>
    </w:p>
    <w:p w:rsidR="0051035C" w:rsidRPr="0051035C" w:rsidRDefault="0051035C" w:rsidP="0051035C">
      <w:pPr>
        <w:spacing w:line="220" w:lineRule="exact"/>
        <w:ind w:left="10348"/>
        <w:rPr>
          <w:sz w:val="28"/>
          <w:szCs w:val="28"/>
        </w:rPr>
      </w:pPr>
    </w:p>
    <w:p w:rsidR="0051035C" w:rsidRPr="0051035C" w:rsidRDefault="0051035C" w:rsidP="0051035C">
      <w:pPr>
        <w:jc w:val="center"/>
        <w:rPr>
          <w:sz w:val="28"/>
          <w:szCs w:val="28"/>
        </w:rPr>
      </w:pPr>
      <w:r w:rsidRPr="0051035C">
        <w:rPr>
          <w:sz w:val="28"/>
          <w:szCs w:val="28"/>
        </w:rPr>
        <w:t>СВЕДЕНИЯ</w:t>
      </w:r>
    </w:p>
    <w:p w:rsidR="0051035C" w:rsidRPr="0051035C" w:rsidRDefault="0051035C" w:rsidP="0051035C">
      <w:pPr>
        <w:jc w:val="center"/>
        <w:rPr>
          <w:sz w:val="28"/>
          <w:szCs w:val="28"/>
        </w:rPr>
      </w:pPr>
    </w:p>
    <w:p w:rsidR="0051035C" w:rsidRPr="0051035C" w:rsidRDefault="0051035C" w:rsidP="0051035C">
      <w:pPr>
        <w:spacing w:line="240" w:lineRule="exact"/>
        <w:jc w:val="center"/>
        <w:rPr>
          <w:color w:val="000000"/>
          <w:sz w:val="28"/>
          <w:szCs w:val="28"/>
        </w:rPr>
      </w:pPr>
      <w:r w:rsidRPr="0051035C">
        <w:rPr>
          <w:sz w:val="28"/>
          <w:szCs w:val="28"/>
        </w:rPr>
        <w:t xml:space="preserve">об индикаторах (показателях) основных мероприятий муниципальной программы </w:t>
      </w:r>
      <w:r w:rsidRPr="0051035C">
        <w:rPr>
          <w:color w:val="000000"/>
          <w:sz w:val="28"/>
          <w:szCs w:val="28"/>
        </w:rPr>
        <w:t xml:space="preserve">«Развитие муниципальной службы </w:t>
      </w:r>
    </w:p>
    <w:p w:rsidR="0051035C" w:rsidRPr="0051035C" w:rsidRDefault="0051035C" w:rsidP="0051035C">
      <w:pPr>
        <w:spacing w:line="240" w:lineRule="exact"/>
        <w:jc w:val="center"/>
        <w:rPr>
          <w:color w:val="000000"/>
          <w:spacing w:val="-2"/>
          <w:sz w:val="28"/>
          <w:szCs w:val="28"/>
        </w:rPr>
      </w:pPr>
      <w:r w:rsidRPr="0051035C">
        <w:rPr>
          <w:color w:val="000000"/>
          <w:sz w:val="28"/>
          <w:szCs w:val="28"/>
        </w:rPr>
        <w:t>в администрации сельского поселения «Село Маяк» Нанайского муници</w:t>
      </w:r>
      <w:r w:rsidRPr="0051035C">
        <w:rPr>
          <w:color w:val="000000"/>
          <w:spacing w:val="-2"/>
          <w:sz w:val="28"/>
          <w:szCs w:val="28"/>
        </w:rPr>
        <w:t xml:space="preserve">пального района Хабаровского края  </w:t>
      </w:r>
    </w:p>
    <w:p w:rsidR="0051035C" w:rsidRPr="0051035C" w:rsidRDefault="0051035C" w:rsidP="0051035C">
      <w:pPr>
        <w:spacing w:line="240" w:lineRule="exact"/>
        <w:jc w:val="center"/>
        <w:rPr>
          <w:color w:val="000000"/>
          <w:spacing w:val="-2"/>
          <w:sz w:val="28"/>
          <w:szCs w:val="28"/>
        </w:rPr>
      </w:pPr>
      <w:r w:rsidRPr="0051035C">
        <w:rPr>
          <w:color w:val="000000"/>
          <w:spacing w:val="-2"/>
          <w:sz w:val="28"/>
          <w:szCs w:val="28"/>
        </w:rPr>
        <w:t>на 2016 – 2020 годы»</w:t>
      </w:r>
    </w:p>
    <w:p w:rsidR="0051035C" w:rsidRPr="00012CBC" w:rsidRDefault="0051035C" w:rsidP="0051035C">
      <w:pPr>
        <w:jc w:val="center"/>
        <w:rPr>
          <w:sz w:val="22"/>
          <w:szCs w:val="22"/>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77"/>
        <w:gridCol w:w="777"/>
        <w:gridCol w:w="777"/>
        <w:gridCol w:w="817"/>
        <w:gridCol w:w="812"/>
      </w:tblGrid>
      <w:tr w:rsidR="0051035C" w:rsidRPr="00012CBC" w:rsidTr="0051035C">
        <w:tc>
          <w:tcPr>
            <w:tcW w:w="828" w:type="dxa"/>
            <w:vMerge w:val="restart"/>
            <w:shd w:val="clear" w:color="auto" w:fill="auto"/>
          </w:tcPr>
          <w:p w:rsidR="0051035C" w:rsidRPr="00012CBC" w:rsidRDefault="0051035C" w:rsidP="0051035C">
            <w:pPr>
              <w:jc w:val="center"/>
            </w:pPr>
            <w:r w:rsidRPr="00012CBC">
              <w:t>№</w:t>
            </w:r>
          </w:p>
          <w:p w:rsidR="0051035C" w:rsidRPr="00012CBC" w:rsidRDefault="0051035C" w:rsidP="0051035C">
            <w:pPr>
              <w:jc w:val="center"/>
            </w:pPr>
            <w:proofErr w:type="spellStart"/>
            <w:proofErr w:type="gramStart"/>
            <w:r w:rsidRPr="00012CBC">
              <w:t>п</w:t>
            </w:r>
            <w:proofErr w:type="spellEnd"/>
            <w:proofErr w:type="gramEnd"/>
            <w:r w:rsidRPr="00012CBC">
              <w:t>/</w:t>
            </w:r>
            <w:proofErr w:type="spellStart"/>
            <w:r w:rsidRPr="00012CBC">
              <w:t>п</w:t>
            </w:r>
            <w:proofErr w:type="spellEnd"/>
          </w:p>
        </w:tc>
        <w:tc>
          <w:tcPr>
            <w:tcW w:w="2949" w:type="dxa"/>
            <w:vMerge w:val="restart"/>
            <w:shd w:val="clear" w:color="auto" w:fill="auto"/>
          </w:tcPr>
          <w:p w:rsidR="0051035C" w:rsidRPr="00012CBC" w:rsidRDefault="0051035C" w:rsidP="0051035C">
            <w:pPr>
              <w:jc w:val="center"/>
            </w:pPr>
            <w:r w:rsidRPr="00012CBC">
              <w:t xml:space="preserve">Наименование </w:t>
            </w:r>
          </w:p>
        </w:tc>
        <w:tc>
          <w:tcPr>
            <w:tcW w:w="2248" w:type="dxa"/>
            <w:vMerge w:val="restart"/>
            <w:shd w:val="clear" w:color="auto" w:fill="auto"/>
          </w:tcPr>
          <w:p w:rsidR="0051035C" w:rsidRPr="00012CBC" w:rsidRDefault="0051035C" w:rsidP="0051035C">
            <w:pPr>
              <w:jc w:val="center"/>
            </w:pPr>
            <w:r w:rsidRPr="00012CBC">
              <w:t>Ответственный</w:t>
            </w:r>
          </w:p>
          <w:p w:rsidR="0051035C" w:rsidRPr="00012CBC" w:rsidRDefault="0051035C" w:rsidP="0051035C">
            <w:pPr>
              <w:jc w:val="center"/>
            </w:pPr>
            <w:r w:rsidRPr="00012CBC">
              <w:t>исполнитель,</w:t>
            </w:r>
          </w:p>
          <w:p w:rsidR="0051035C" w:rsidRPr="00012CBC" w:rsidRDefault="0051035C" w:rsidP="0051035C">
            <w:pPr>
              <w:jc w:val="center"/>
            </w:pPr>
            <w:r w:rsidRPr="00012CBC">
              <w:t>соисполнитель</w:t>
            </w:r>
          </w:p>
        </w:tc>
        <w:tc>
          <w:tcPr>
            <w:tcW w:w="935" w:type="dxa"/>
            <w:vMerge w:val="restart"/>
            <w:shd w:val="clear" w:color="auto" w:fill="auto"/>
          </w:tcPr>
          <w:p w:rsidR="0051035C" w:rsidRPr="00012CBC" w:rsidRDefault="0051035C" w:rsidP="0051035C">
            <w:pPr>
              <w:jc w:val="center"/>
            </w:pPr>
            <w:r w:rsidRPr="00012CBC">
              <w:t>Срок реализации</w:t>
            </w:r>
          </w:p>
        </w:tc>
        <w:tc>
          <w:tcPr>
            <w:tcW w:w="2589" w:type="dxa"/>
            <w:vMerge w:val="restart"/>
            <w:shd w:val="clear" w:color="auto" w:fill="auto"/>
          </w:tcPr>
          <w:p w:rsidR="0051035C" w:rsidRPr="00012CBC" w:rsidRDefault="0051035C" w:rsidP="0051035C">
            <w:pPr>
              <w:jc w:val="center"/>
            </w:pPr>
            <w:proofErr w:type="gramStart"/>
            <w:r w:rsidRPr="00012CBC">
              <w:t>Предполагаемый</w:t>
            </w:r>
            <w:proofErr w:type="gramEnd"/>
            <w:r w:rsidRPr="00012CBC">
              <w:t xml:space="preserve">  </w:t>
            </w:r>
          </w:p>
          <w:p w:rsidR="0051035C" w:rsidRPr="00012CBC" w:rsidRDefault="0051035C" w:rsidP="0051035C">
            <w:pPr>
              <w:jc w:val="center"/>
            </w:pPr>
            <w:proofErr w:type="gramStart"/>
            <w:r w:rsidRPr="00012CBC">
              <w:t>результат (краткое</w:t>
            </w:r>
            <w:proofErr w:type="gramEnd"/>
          </w:p>
          <w:p w:rsidR="0051035C" w:rsidRPr="00012CBC" w:rsidRDefault="0051035C" w:rsidP="0051035C">
            <w:pPr>
              <w:jc w:val="center"/>
            </w:pPr>
            <w:r w:rsidRPr="00012CBC">
              <w:t>описание)</w:t>
            </w:r>
          </w:p>
        </w:tc>
        <w:tc>
          <w:tcPr>
            <w:tcW w:w="4731" w:type="dxa"/>
            <w:gridSpan w:val="6"/>
            <w:shd w:val="clear" w:color="auto" w:fill="auto"/>
          </w:tcPr>
          <w:p w:rsidR="0051035C" w:rsidRPr="00012CBC" w:rsidRDefault="0051035C" w:rsidP="0051035C">
            <w:pPr>
              <w:jc w:val="center"/>
            </w:pPr>
            <w:r w:rsidRPr="00012CBC">
              <w:t>Значение индикатора (показателей)</w:t>
            </w:r>
          </w:p>
        </w:tc>
      </w:tr>
      <w:tr w:rsidR="0051035C" w:rsidRPr="00012CBC" w:rsidTr="0051035C">
        <w:tc>
          <w:tcPr>
            <w:tcW w:w="828" w:type="dxa"/>
            <w:vMerge/>
            <w:shd w:val="clear" w:color="auto" w:fill="auto"/>
          </w:tcPr>
          <w:p w:rsidR="0051035C" w:rsidRPr="00012CBC" w:rsidRDefault="0051035C" w:rsidP="0051035C">
            <w:pPr>
              <w:jc w:val="center"/>
            </w:pPr>
          </w:p>
        </w:tc>
        <w:tc>
          <w:tcPr>
            <w:tcW w:w="2949" w:type="dxa"/>
            <w:vMerge/>
            <w:shd w:val="clear" w:color="auto" w:fill="auto"/>
          </w:tcPr>
          <w:p w:rsidR="0051035C" w:rsidRPr="00012CBC" w:rsidRDefault="0051035C" w:rsidP="0051035C">
            <w:pPr>
              <w:jc w:val="center"/>
            </w:pPr>
          </w:p>
        </w:tc>
        <w:tc>
          <w:tcPr>
            <w:tcW w:w="2248" w:type="dxa"/>
            <w:vMerge/>
            <w:shd w:val="clear" w:color="auto" w:fill="auto"/>
          </w:tcPr>
          <w:p w:rsidR="0051035C" w:rsidRPr="00012CBC" w:rsidRDefault="0051035C" w:rsidP="0051035C">
            <w:pPr>
              <w:jc w:val="center"/>
            </w:pPr>
          </w:p>
        </w:tc>
        <w:tc>
          <w:tcPr>
            <w:tcW w:w="935" w:type="dxa"/>
            <w:vMerge/>
            <w:shd w:val="clear" w:color="auto" w:fill="auto"/>
          </w:tcPr>
          <w:p w:rsidR="0051035C" w:rsidRPr="00012CBC" w:rsidRDefault="0051035C" w:rsidP="0051035C">
            <w:pPr>
              <w:jc w:val="center"/>
            </w:pPr>
          </w:p>
        </w:tc>
        <w:tc>
          <w:tcPr>
            <w:tcW w:w="2589" w:type="dxa"/>
            <w:vMerge/>
            <w:shd w:val="clear" w:color="auto" w:fill="auto"/>
          </w:tcPr>
          <w:p w:rsidR="0051035C" w:rsidRPr="00012CBC" w:rsidRDefault="0051035C" w:rsidP="0051035C">
            <w:pPr>
              <w:jc w:val="center"/>
            </w:pPr>
          </w:p>
        </w:tc>
        <w:tc>
          <w:tcPr>
            <w:tcW w:w="771" w:type="dxa"/>
            <w:shd w:val="clear" w:color="auto" w:fill="auto"/>
          </w:tcPr>
          <w:p w:rsidR="0051035C" w:rsidRPr="00012CBC" w:rsidRDefault="0051035C" w:rsidP="0051035C">
            <w:pPr>
              <w:jc w:val="center"/>
            </w:pPr>
            <w:r w:rsidRPr="00012CBC">
              <w:t xml:space="preserve">Единица </w:t>
            </w:r>
            <w:proofErr w:type="spellStart"/>
            <w:r w:rsidRPr="00012CBC">
              <w:t>изм</w:t>
            </w:r>
            <w:proofErr w:type="spellEnd"/>
            <w:r w:rsidRPr="00012CBC">
              <w:t>.</w:t>
            </w:r>
          </w:p>
        </w:tc>
        <w:tc>
          <w:tcPr>
            <w:tcW w:w="777" w:type="dxa"/>
            <w:shd w:val="clear" w:color="auto" w:fill="auto"/>
          </w:tcPr>
          <w:p w:rsidR="0051035C" w:rsidRDefault="0051035C" w:rsidP="0051035C">
            <w:pPr>
              <w:spacing w:line="240" w:lineRule="exact"/>
              <w:jc w:val="center"/>
            </w:pPr>
            <w:r>
              <w:t>2016</w:t>
            </w:r>
          </w:p>
          <w:p w:rsidR="0051035C" w:rsidRDefault="0051035C" w:rsidP="0051035C">
            <w:pPr>
              <w:spacing w:line="240" w:lineRule="exact"/>
              <w:jc w:val="center"/>
            </w:pPr>
            <w:r>
              <w:t>год</w:t>
            </w:r>
            <w:r w:rsidRPr="00012CBC">
              <w:t xml:space="preserve"> </w:t>
            </w:r>
          </w:p>
          <w:p w:rsidR="0051035C" w:rsidRPr="00012CBC" w:rsidRDefault="0051035C" w:rsidP="0051035C">
            <w:pPr>
              <w:spacing w:line="240" w:lineRule="exact"/>
              <w:jc w:val="center"/>
            </w:pPr>
          </w:p>
        </w:tc>
        <w:tc>
          <w:tcPr>
            <w:tcW w:w="777" w:type="dxa"/>
            <w:shd w:val="clear" w:color="auto" w:fill="auto"/>
          </w:tcPr>
          <w:p w:rsidR="0051035C" w:rsidRPr="00012CBC" w:rsidRDefault="0051035C" w:rsidP="0051035C">
            <w:pPr>
              <w:jc w:val="center"/>
            </w:pPr>
            <w:r>
              <w:t>2017</w:t>
            </w:r>
            <w:r w:rsidRPr="00012CBC">
              <w:t>год</w:t>
            </w:r>
          </w:p>
        </w:tc>
        <w:tc>
          <w:tcPr>
            <w:tcW w:w="777" w:type="dxa"/>
            <w:shd w:val="clear" w:color="auto" w:fill="auto"/>
          </w:tcPr>
          <w:p w:rsidR="0051035C" w:rsidRPr="00012CBC" w:rsidRDefault="0051035C" w:rsidP="0051035C">
            <w:pPr>
              <w:jc w:val="center"/>
            </w:pPr>
            <w:r>
              <w:t>2018</w:t>
            </w:r>
            <w:r w:rsidRPr="00012CBC">
              <w:t xml:space="preserve"> год</w:t>
            </w:r>
          </w:p>
        </w:tc>
        <w:tc>
          <w:tcPr>
            <w:tcW w:w="817" w:type="dxa"/>
            <w:shd w:val="clear" w:color="auto" w:fill="auto"/>
          </w:tcPr>
          <w:p w:rsidR="0051035C" w:rsidRPr="00012CBC" w:rsidRDefault="0051035C" w:rsidP="0051035C">
            <w:pPr>
              <w:jc w:val="center"/>
            </w:pPr>
            <w:r>
              <w:t xml:space="preserve">2019 </w:t>
            </w:r>
            <w:r w:rsidRPr="00012CBC">
              <w:t>год</w:t>
            </w:r>
          </w:p>
        </w:tc>
        <w:tc>
          <w:tcPr>
            <w:tcW w:w="812" w:type="dxa"/>
            <w:shd w:val="clear" w:color="auto" w:fill="auto"/>
          </w:tcPr>
          <w:p w:rsidR="0051035C" w:rsidRDefault="0051035C" w:rsidP="0051035C">
            <w:pPr>
              <w:jc w:val="center"/>
            </w:pPr>
            <w:r>
              <w:t>2020</w:t>
            </w:r>
          </w:p>
          <w:p w:rsidR="0051035C" w:rsidRPr="00012CBC" w:rsidRDefault="0051035C" w:rsidP="0051035C">
            <w:pPr>
              <w:jc w:val="center"/>
            </w:pPr>
            <w:r>
              <w:t>год</w:t>
            </w:r>
          </w:p>
        </w:tc>
      </w:tr>
    </w:tbl>
    <w:p w:rsidR="0051035C" w:rsidRPr="00012CBC" w:rsidRDefault="0051035C" w:rsidP="0051035C">
      <w:pPr>
        <w:jc w:val="center"/>
        <w:rPr>
          <w:sz w:val="2"/>
          <w:szCs w:val="2"/>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68"/>
        <w:gridCol w:w="9"/>
        <w:gridCol w:w="768"/>
        <w:gridCol w:w="9"/>
        <w:gridCol w:w="768"/>
        <w:gridCol w:w="9"/>
        <w:gridCol w:w="808"/>
        <w:gridCol w:w="9"/>
        <w:gridCol w:w="812"/>
      </w:tblGrid>
      <w:tr w:rsidR="0051035C" w:rsidRPr="00012CBC" w:rsidTr="0051035C">
        <w:trPr>
          <w:trHeight w:val="149"/>
          <w:tblHeader/>
        </w:trPr>
        <w:tc>
          <w:tcPr>
            <w:tcW w:w="828" w:type="dxa"/>
            <w:shd w:val="clear" w:color="auto" w:fill="auto"/>
          </w:tcPr>
          <w:p w:rsidR="0051035C" w:rsidRPr="00012CBC" w:rsidRDefault="0051035C" w:rsidP="0051035C">
            <w:pPr>
              <w:jc w:val="center"/>
            </w:pPr>
            <w:r w:rsidRPr="00012CBC">
              <w:t>1</w:t>
            </w:r>
          </w:p>
        </w:tc>
        <w:tc>
          <w:tcPr>
            <w:tcW w:w="2949" w:type="dxa"/>
            <w:shd w:val="clear" w:color="auto" w:fill="auto"/>
          </w:tcPr>
          <w:p w:rsidR="0051035C" w:rsidRPr="00012CBC" w:rsidRDefault="0051035C" w:rsidP="0051035C">
            <w:pPr>
              <w:jc w:val="center"/>
            </w:pPr>
            <w:r w:rsidRPr="00012CBC">
              <w:t>2</w:t>
            </w:r>
          </w:p>
        </w:tc>
        <w:tc>
          <w:tcPr>
            <w:tcW w:w="2248" w:type="dxa"/>
            <w:shd w:val="clear" w:color="auto" w:fill="auto"/>
          </w:tcPr>
          <w:p w:rsidR="0051035C" w:rsidRPr="00012CBC" w:rsidRDefault="0051035C" w:rsidP="0051035C">
            <w:pPr>
              <w:jc w:val="center"/>
            </w:pPr>
            <w:r w:rsidRPr="00012CBC">
              <w:t>3</w:t>
            </w:r>
          </w:p>
        </w:tc>
        <w:tc>
          <w:tcPr>
            <w:tcW w:w="935" w:type="dxa"/>
            <w:shd w:val="clear" w:color="auto" w:fill="auto"/>
          </w:tcPr>
          <w:p w:rsidR="0051035C" w:rsidRPr="00012CBC" w:rsidRDefault="0051035C" w:rsidP="0051035C">
            <w:pPr>
              <w:jc w:val="center"/>
            </w:pPr>
            <w:r w:rsidRPr="00012CBC">
              <w:t>4</w:t>
            </w:r>
          </w:p>
        </w:tc>
        <w:tc>
          <w:tcPr>
            <w:tcW w:w="2589" w:type="dxa"/>
            <w:shd w:val="clear" w:color="auto" w:fill="auto"/>
          </w:tcPr>
          <w:p w:rsidR="0051035C" w:rsidRPr="00012CBC" w:rsidRDefault="0051035C" w:rsidP="0051035C">
            <w:pPr>
              <w:jc w:val="center"/>
            </w:pPr>
            <w:r w:rsidRPr="00012CBC">
              <w:t>5</w:t>
            </w:r>
          </w:p>
        </w:tc>
        <w:tc>
          <w:tcPr>
            <w:tcW w:w="771" w:type="dxa"/>
            <w:shd w:val="clear" w:color="auto" w:fill="auto"/>
          </w:tcPr>
          <w:p w:rsidR="0051035C" w:rsidRPr="00012CBC" w:rsidRDefault="0051035C" w:rsidP="0051035C">
            <w:pPr>
              <w:jc w:val="center"/>
            </w:pPr>
            <w:r w:rsidRPr="00012CBC">
              <w:t>6</w:t>
            </w:r>
          </w:p>
        </w:tc>
        <w:tc>
          <w:tcPr>
            <w:tcW w:w="777" w:type="dxa"/>
            <w:gridSpan w:val="2"/>
            <w:shd w:val="clear" w:color="auto" w:fill="auto"/>
          </w:tcPr>
          <w:p w:rsidR="0051035C" w:rsidRPr="00012CBC" w:rsidRDefault="0051035C" w:rsidP="0051035C">
            <w:pPr>
              <w:jc w:val="center"/>
            </w:pPr>
            <w:r w:rsidRPr="00012CBC">
              <w:t>7</w:t>
            </w:r>
          </w:p>
        </w:tc>
        <w:tc>
          <w:tcPr>
            <w:tcW w:w="777" w:type="dxa"/>
            <w:gridSpan w:val="2"/>
            <w:shd w:val="clear" w:color="auto" w:fill="auto"/>
          </w:tcPr>
          <w:p w:rsidR="0051035C" w:rsidRPr="00012CBC" w:rsidRDefault="0051035C" w:rsidP="0051035C">
            <w:pPr>
              <w:jc w:val="center"/>
            </w:pPr>
            <w:r w:rsidRPr="00012CBC">
              <w:t>8</w:t>
            </w:r>
          </w:p>
        </w:tc>
        <w:tc>
          <w:tcPr>
            <w:tcW w:w="777" w:type="dxa"/>
            <w:gridSpan w:val="2"/>
            <w:shd w:val="clear" w:color="auto" w:fill="auto"/>
          </w:tcPr>
          <w:p w:rsidR="0051035C" w:rsidRPr="00012CBC" w:rsidRDefault="0051035C" w:rsidP="0051035C">
            <w:pPr>
              <w:jc w:val="center"/>
            </w:pPr>
            <w:r w:rsidRPr="00012CBC">
              <w:t>9</w:t>
            </w:r>
          </w:p>
        </w:tc>
        <w:tc>
          <w:tcPr>
            <w:tcW w:w="817" w:type="dxa"/>
            <w:gridSpan w:val="2"/>
            <w:shd w:val="clear" w:color="auto" w:fill="auto"/>
          </w:tcPr>
          <w:p w:rsidR="0051035C" w:rsidRPr="00012CBC" w:rsidRDefault="0051035C" w:rsidP="0051035C">
            <w:pPr>
              <w:jc w:val="center"/>
            </w:pPr>
            <w:r w:rsidRPr="00012CBC">
              <w:t>10</w:t>
            </w:r>
          </w:p>
        </w:tc>
        <w:tc>
          <w:tcPr>
            <w:tcW w:w="812" w:type="dxa"/>
            <w:shd w:val="clear" w:color="auto" w:fill="auto"/>
          </w:tcPr>
          <w:p w:rsidR="0051035C" w:rsidRPr="00012CBC" w:rsidRDefault="0051035C" w:rsidP="0051035C">
            <w:pPr>
              <w:jc w:val="center"/>
            </w:pPr>
            <w:r w:rsidRPr="00012CBC">
              <w:t>11</w:t>
            </w:r>
          </w:p>
        </w:tc>
      </w:tr>
      <w:tr w:rsidR="0051035C" w:rsidRPr="00012CBC" w:rsidTr="0051035C">
        <w:trPr>
          <w:trHeight w:val="491"/>
        </w:trPr>
        <w:tc>
          <w:tcPr>
            <w:tcW w:w="828" w:type="dxa"/>
            <w:shd w:val="clear" w:color="auto" w:fill="auto"/>
          </w:tcPr>
          <w:p w:rsidR="0051035C" w:rsidRPr="00012CBC" w:rsidRDefault="0051035C" w:rsidP="0051035C">
            <w:r w:rsidRPr="00012CBC">
              <w:t>1.</w:t>
            </w:r>
          </w:p>
        </w:tc>
        <w:tc>
          <w:tcPr>
            <w:tcW w:w="13452" w:type="dxa"/>
            <w:gridSpan w:val="14"/>
            <w:shd w:val="clear" w:color="auto" w:fill="auto"/>
          </w:tcPr>
          <w:p w:rsidR="0051035C" w:rsidRPr="00012CBC" w:rsidRDefault="0051035C" w:rsidP="0051035C">
            <w:pPr>
              <w:widowControl w:val="0"/>
              <w:autoSpaceDE w:val="0"/>
              <w:autoSpaceDN w:val="0"/>
              <w:adjustRightInd w:val="0"/>
            </w:pPr>
            <w:r w:rsidRPr="00012CBC">
              <w:t xml:space="preserve">Разработка и принятие  нормативных правовых актов по вопросам развития муниципальной службы в связи с изменениями </w:t>
            </w:r>
          </w:p>
          <w:p w:rsidR="0051035C" w:rsidRPr="00012CBC" w:rsidRDefault="0051035C" w:rsidP="0051035C">
            <w:pPr>
              <w:widowControl w:val="0"/>
              <w:autoSpaceDE w:val="0"/>
              <w:autoSpaceDN w:val="0"/>
              <w:adjustRightInd w:val="0"/>
              <w:rPr>
                <w:sz w:val="12"/>
                <w:szCs w:val="12"/>
              </w:rPr>
            </w:pPr>
            <w:r w:rsidRPr="00012CBC">
              <w:t xml:space="preserve">законодательства Российской Федерации и Хабаровского края </w:t>
            </w:r>
          </w:p>
        </w:tc>
      </w:tr>
      <w:tr w:rsidR="0051035C" w:rsidRPr="00012CBC" w:rsidTr="0051035C">
        <w:tc>
          <w:tcPr>
            <w:tcW w:w="828" w:type="dxa"/>
            <w:shd w:val="clear" w:color="auto" w:fill="auto"/>
          </w:tcPr>
          <w:p w:rsidR="0051035C" w:rsidRPr="00012CBC" w:rsidRDefault="0051035C" w:rsidP="0051035C">
            <w:r w:rsidRPr="00012CBC">
              <w:t>1.1.</w:t>
            </w:r>
          </w:p>
        </w:tc>
        <w:tc>
          <w:tcPr>
            <w:tcW w:w="2949" w:type="dxa"/>
            <w:shd w:val="clear" w:color="auto" w:fill="auto"/>
          </w:tcPr>
          <w:p w:rsidR="0051035C" w:rsidRPr="00012CBC" w:rsidRDefault="0051035C" w:rsidP="0051035C">
            <w:pPr>
              <w:widowControl w:val="0"/>
              <w:autoSpaceDE w:val="0"/>
              <w:autoSpaceDN w:val="0"/>
              <w:adjustRightInd w:val="0"/>
            </w:pPr>
            <w:r w:rsidRPr="00012CBC">
              <w:t xml:space="preserve">Разработка проектов нормативных правовых актов по вопросам развития муниципальной службы в связи с изменениями </w:t>
            </w:r>
          </w:p>
          <w:p w:rsidR="0051035C" w:rsidRPr="00012CBC" w:rsidRDefault="0051035C" w:rsidP="0051035C">
            <w:r w:rsidRPr="00012CBC">
              <w:t>законодательства Российской Федерации и Хабаровского края</w:t>
            </w:r>
          </w:p>
        </w:tc>
        <w:tc>
          <w:tcPr>
            <w:tcW w:w="2248" w:type="dxa"/>
            <w:shd w:val="clear" w:color="auto" w:fill="auto"/>
          </w:tcPr>
          <w:p w:rsidR="0051035C" w:rsidRPr="00012CBC" w:rsidRDefault="0051035C" w:rsidP="0051035C">
            <w:pPr>
              <w:widowControl w:val="0"/>
              <w:autoSpaceDE w:val="0"/>
              <w:autoSpaceDN w:val="0"/>
              <w:adjustRightInd w:val="0"/>
              <w:textAlignment w:val="center"/>
              <w:rPr>
                <w:color w:val="000000"/>
              </w:rPr>
            </w:pPr>
            <w:r w:rsidRPr="00012CBC">
              <w:rPr>
                <w:color w:val="000000"/>
              </w:rPr>
              <w:t xml:space="preserve">специалист </w:t>
            </w:r>
            <w:r>
              <w:rPr>
                <w:color w:val="000000"/>
              </w:rPr>
              <w:t>2 кат</w:t>
            </w:r>
            <w:proofErr w:type="gramStart"/>
            <w:r>
              <w:rPr>
                <w:color w:val="000000"/>
              </w:rPr>
              <w:t>.</w:t>
            </w:r>
            <w:proofErr w:type="gramEnd"/>
            <w:r>
              <w:rPr>
                <w:color w:val="000000"/>
              </w:rPr>
              <w:t xml:space="preserve"> </w:t>
            </w:r>
            <w:proofErr w:type="gramStart"/>
            <w:r w:rsidRPr="00012CBC">
              <w:rPr>
                <w:color w:val="000000"/>
              </w:rPr>
              <w:t>а</w:t>
            </w:r>
            <w:proofErr w:type="gramEnd"/>
            <w:r w:rsidRPr="00012CBC">
              <w:rPr>
                <w:color w:val="000000"/>
              </w:rPr>
              <w:t>дминистрации сельского поселения</w:t>
            </w:r>
          </w:p>
          <w:p w:rsidR="0051035C" w:rsidRPr="00012CBC" w:rsidRDefault="0051035C" w:rsidP="0051035C"/>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ind w:right="-39"/>
            </w:pPr>
            <w:r w:rsidRPr="00012CBC">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434"/>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1.1.1.</w:t>
            </w:r>
          </w:p>
        </w:tc>
        <w:tc>
          <w:tcPr>
            <w:tcW w:w="2949" w:type="dxa"/>
            <w:shd w:val="clear" w:color="auto" w:fill="auto"/>
          </w:tcPr>
          <w:p w:rsidR="0051035C" w:rsidRPr="00012CBC" w:rsidRDefault="0051035C" w:rsidP="0051035C">
            <w:pPr>
              <w:ind w:right="-51"/>
            </w:pPr>
            <w:r w:rsidRPr="00012CBC">
              <w:t xml:space="preserve">Доля принятых нормативных правовых актов по вопросам </w:t>
            </w:r>
            <w:r w:rsidRPr="00012CBC">
              <w:lastRenderedPageBreak/>
              <w:t>развития муниципальной службы в связи с изменениями законодательства Российской Федерации и Хабаровского края</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ind w:left="-57" w:right="-108"/>
              <w:jc w:val="center"/>
            </w:pPr>
            <w:r w:rsidRPr="00012CBC">
              <w:t>в процентах</w:t>
            </w:r>
          </w:p>
        </w:tc>
        <w:tc>
          <w:tcPr>
            <w:tcW w:w="768" w:type="dxa"/>
            <w:shd w:val="clear" w:color="auto" w:fill="auto"/>
          </w:tcPr>
          <w:p w:rsidR="0051035C" w:rsidRPr="00012CBC" w:rsidRDefault="0051035C" w:rsidP="0051035C">
            <w:pPr>
              <w:jc w:val="center"/>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r w:rsidRPr="00012CBC">
              <w:t>100</w:t>
            </w:r>
          </w:p>
        </w:tc>
        <w:tc>
          <w:tcPr>
            <w:tcW w:w="821" w:type="dxa"/>
            <w:gridSpan w:val="2"/>
            <w:shd w:val="clear" w:color="auto" w:fill="auto"/>
          </w:tcPr>
          <w:p w:rsidR="0051035C" w:rsidRPr="00012CBC" w:rsidRDefault="0051035C" w:rsidP="0051035C">
            <w:pPr>
              <w:spacing w:after="200" w:line="276" w:lineRule="auto"/>
            </w:pPr>
            <w:r w:rsidRPr="00012CBC">
              <w:t>100</w:t>
            </w:r>
          </w:p>
        </w:tc>
      </w:tr>
      <w:tr w:rsidR="0051035C" w:rsidRPr="00012CBC" w:rsidTr="0051035C">
        <w:trPr>
          <w:trHeight w:val="408"/>
        </w:trPr>
        <w:tc>
          <w:tcPr>
            <w:tcW w:w="828" w:type="dxa"/>
            <w:shd w:val="clear" w:color="auto" w:fill="auto"/>
          </w:tcPr>
          <w:p w:rsidR="0051035C" w:rsidRPr="00012CBC" w:rsidRDefault="0051035C" w:rsidP="0051035C">
            <w:r w:rsidRPr="00012CBC">
              <w:lastRenderedPageBreak/>
              <w:t>2.</w:t>
            </w:r>
          </w:p>
        </w:tc>
        <w:tc>
          <w:tcPr>
            <w:tcW w:w="13452" w:type="dxa"/>
            <w:gridSpan w:val="14"/>
            <w:shd w:val="clear" w:color="auto" w:fill="auto"/>
          </w:tcPr>
          <w:p w:rsidR="0051035C" w:rsidRPr="00012CBC" w:rsidRDefault="0051035C" w:rsidP="0051035C">
            <w:pPr>
              <w:spacing w:line="240" w:lineRule="exact"/>
              <w:ind w:left="-20" w:right="340"/>
            </w:pPr>
            <w:r w:rsidRPr="00012CBC">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tc>
      </w:tr>
      <w:tr w:rsidR="0051035C" w:rsidRPr="00012CBC" w:rsidTr="0051035C">
        <w:tc>
          <w:tcPr>
            <w:tcW w:w="828" w:type="dxa"/>
            <w:shd w:val="clear" w:color="auto" w:fill="auto"/>
          </w:tcPr>
          <w:p w:rsidR="0051035C" w:rsidRPr="00012CBC" w:rsidRDefault="0051035C" w:rsidP="0051035C">
            <w:r w:rsidRPr="00012CBC">
              <w:t>2.1.</w:t>
            </w:r>
          </w:p>
        </w:tc>
        <w:tc>
          <w:tcPr>
            <w:tcW w:w="2949" w:type="dxa"/>
            <w:shd w:val="clear" w:color="auto" w:fill="auto"/>
          </w:tcPr>
          <w:p w:rsidR="0051035C" w:rsidRPr="00012CBC" w:rsidRDefault="0051035C" w:rsidP="0051035C">
            <w:pPr>
              <w:spacing w:line="240" w:lineRule="exact"/>
              <w:ind w:right="340"/>
            </w:pPr>
            <w:r w:rsidRPr="00012CBC">
              <w:t>Проведение аттестации муниципальных служащих</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 специалист отв. за кадровую работу</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r w:rsidRPr="00012CBC">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2.2.</w:t>
            </w:r>
          </w:p>
        </w:tc>
        <w:tc>
          <w:tcPr>
            <w:tcW w:w="2949" w:type="dxa"/>
            <w:shd w:val="clear" w:color="auto" w:fill="auto"/>
          </w:tcPr>
          <w:p w:rsidR="0051035C" w:rsidRPr="00012CBC" w:rsidRDefault="0051035C" w:rsidP="0051035C">
            <w:r w:rsidRPr="00012CBC">
              <w:t>Приведение должностных инструкций муниципальных служащих в соответствие  с установленными требованиями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 специалист отв. за кадровую работу</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r w:rsidRPr="00012CBC">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415"/>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2.1.1.</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подлежащих аттестации и прошедших аттестацию в отчетном году</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r w:rsidRPr="00012CBC">
              <w:t>100</w:t>
            </w:r>
          </w:p>
        </w:tc>
        <w:tc>
          <w:tcPr>
            <w:tcW w:w="812" w:type="dxa"/>
            <w:shd w:val="clear" w:color="auto" w:fill="auto"/>
          </w:tcPr>
          <w:p w:rsidR="0051035C" w:rsidRPr="00012CBC" w:rsidRDefault="0051035C" w:rsidP="0051035C">
            <w:pPr>
              <w:spacing w:after="200" w:line="276" w:lineRule="auto"/>
            </w:pPr>
            <w:r w:rsidRPr="00012CBC">
              <w:t>100</w:t>
            </w:r>
          </w:p>
        </w:tc>
      </w:tr>
      <w:tr w:rsidR="0051035C" w:rsidRPr="00012CBC" w:rsidTr="0051035C">
        <w:tc>
          <w:tcPr>
            <w:tcW w:w="828" w:type="dxa"/>
            <w:shd w:val="clear" w:color="auto" w:fill="auto"/>
          </w:tcPr>
          <w:p w:rsidR="0051035C" w:rsidRPr="00012CBC" w:rsidRDefault="0051035C" w:rsidP="0051035C">
            <w:r w:rsidRPr="00012CBC">
              <w:t>2.1.2.</w:t>
            </w:r>
          </w:p>
        </w:tc>
        <w:tc>
          <w:tcPr>
            <w:tcW w:w="2949" w:type="dxa"/>
            <w:shd w:val="clear" w:color="auto" w:fill="auto"/>
          </w:tcPr>
          <w:p w:rsidR="0051035C" w:rsidRPr="00012CBC" w:rsidRDefault="0051035C" w:rsidP="0051035C">
            <w:pPr>
              <w:autoSpaceDE w:val="0"/>
              <w:autoSpaceDN w:val="0"/>
              <w:adjustRightInd w:val="0"/>
            </w:pPr>
            <w:r w:rsidRPr="00012CBC">
              <w:t xml:space="preserve">Доля должностных инструкций муниципальных </w:t>
            </w:r>
            <w:r w:rsidRPr="00012CBC">
              <w:lastRenderedPageBreak/>
              <w:t>служащих, приведенных в соответствие  с установленными требованиями</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w:t>
            </w:r>
            <w:r w:rsidRPr="00012CBC">
              <w:lastRenderedPageBreak/>
              <w:t>нтах</w:t>
            </w:r>
          </w:p>
        </w:tc>
        <w:tc>
          <w:tcPr>
            <w:tcW w:w="777" w:type="dxa"/>
            <w:gridSpan w:val="2"/>
            <w:shd w:val="clear" w:color="auto" w:fill="auto"/>
          </w:tcPr>
          <w:p w:rsidR="0051035C" w:rsidRPr="00012CBC" w:rsidRDefault="0051035C" w:rsidP="0051035C">
            <w:pPr>
              <w:jc w:val="center"/>
            </w:pPr>
            <w:r>
              <w:lastRenderedPageBreak/>
              <w:t>100</w:t>
            </w:r>
          </w:p>
        </w:tc>
        <w:tc>
          <w:tcPr>
            <w:tcW w:w="777" w:type="dxa"/>
            <w:gridSpan w:val="2"/>
            <w:shd w:val="clear" w:color="auto" w:fill="auto"/>
          </w:tcPr>
          <w:p w:rsidR="0051035C" w:rsidRPr="00012CBC" w:rsidRDefault="0051035C" w:rsidP="0051035C">
            <w:pPr>
              <w:jc w:val="center"/>
            </w:pPr>
            <w:r>
              <w:t>100</w:t>
            </w:r>
          </w:p>
        </w:tc>
        <w:tc>
          <w:tcPr>
            <w:tcW w:w="777" w:type="dxa"/>
            <w:gridSpan w:val="2"/>
            <w:shd w:val="clear" w:color="auto" w:fill="auto"/>
          </w:tcPr>
          <w:p w:rsidR="0051035C" w:rsidRPr="00012CBC" w:rsidRDefault="0051035C" w:rsidP="0051035C">
            <w:pPr>
              <w:jc w:val="center"/>
            </w:pPr>
            <w:r>
              <w:t>100</w:t>
            </w:r>
          </w:p>
        </w:tc>
        <w:tc>
          <w:tcPr>
            <w:tcW w:w="817" w:type="dxa"/>
            <w:gridSpan w:val="2"/>
            <w:shd w:val="clear" w:color="auto" w:fill="auto"/>
          </w:tcPr>
          <w:p w:rsidR="0051035C" w:rsidRPr="00012CBC" w:rsidRDefault="0051035C" w:rsidP="0051035C">
            <w:pPr>
              <w:jc w:val="center"/>
            </w:pPr>
            <w:r w:rsidRPr="00012CBC">
              <w:t>100</w:t>
            </w:r>
          </w:p>
        </w:tc>
        <w:tc>
          <w:tcPr>
            <w:tcW w:w="812" w:type="dxa"/>
            <w:shd w:val="clear" w:color="auto" w:fill="auto"/>
          </w:tcPr>
          <w:p w:rsidR="0051035C" w:rsidRPr="00012CBC" w:rsidRDefault="0051035C" w:rsidP="0051035C">
            <w:pPr>
              <w:jc w:val="center"/>
            </w:pPr>
            <w:r w:rsidRPr="00012CBC">
              <w:t>100</w:t>
            </w:r>
          </w:p>
        </w:tc>
      </w:tr>
      <w:tr w:rsidR="0051035C" w:rsidRPr="00012CBC" w:rsidTr="0051035C">
        <w:trPr>
          <w:trHeight w:val="461"/>
        </w:trPr>
        <w:tc>
          <w:tcPr>
            <w:tcW w:w="828" w:type="dxa"/>
            <w:shd w:val="clear" w:color="auto" w:fill="auto"/>
            <w:vAlign w:val="center"/>
          </w:tcPr>
          <w:p w:rsidR="0051035C" w:rsidRPr="00012CBC" w:rsidRDefault="0051035C" w:rsidP="0051035C">
            <w:r w:rsidRPr="00012CBC">
              <w:lastRenderedPageBreak/>
              <w:t>3.</w:t>
            </w:r>
          </w:p>
        </w:tc>
        <w:tc>
          <w:tcPr>
            <w:tcW w:w="13452" w:type="dxa"/>
            <w:gridSpan w:val="14"/>
            <w:shd w:val="clear" w:color="auto" w:fill="auto"/>
            <w:vAlign w:val="center"/>
          </w:tcPr>
          <w:p w:rsidR="0051035C" w:rsidRPr="00012CBC" w:rsidRDefault="0051035C" w:rsidP="0051035C">
            <w:pPr>
              <w:widowControl w:val="0"/>
              <w:autoSpaceDE w:val="0"/>
              <w:autoSpaceDN w:val="0"/>
              <w:adjustRightInd w:val="0"/>
            </w:pPr>
            <w:r w:rsidRPr="00012CBC">
              <w:t>Развитие системы дополнительного профессионального образования муниципальных служащих</w:t>
            </w:r>
          </w:p>
        </w:tc>
      </w:tr>
      <w:tr w:rsidR="0051035C" w:rsidRPr="00012CBC" w:rsidTr="0051035C">
        <w:tc>
          <w:tcPr>
            <w:tcW w:w="828" w:type="dxa"/>
            <w:shd w:val="clear" w:color="auto" w:fill="auto"/>
          </w:tcPr>
          <w:p w:rsidR="0051035C" w:rsidRPr="00012CBC" w:rsidRDefault="0051035C" w:rsidP="0051035C">
            <w:r w:rsidRPr="00012CBC">
              <w:t>3.1.</w:t>
            </w:r>
          </w:p>
        </w:tc>
        <w:tc>
          <w:tcPr>
            <w:tcW w:w="2949" w:type="dxa"/>
            <w:shd w:val="clear" w:color="auto" w:fill="auto"/>
          </w:tcPr>
          <w:p w:rsidR="0051035C" w:rsidRPr="00012CBC" w:rsidRDefault="0051035C" w:rsidP="0051035C">
            <w:r w:rsidRPr="00012CBC">
              <w:t>Организация повышения квалификации муниципальных служащих</w:t>
            </w:r>
          </w:p>
          <w:p w:rsidR="0051035C" w:rsidRPr="00012CBC" w:rsidRDefault="0051035C" w:rsidP="0051035C"/>
        </w:tc>
        <w:tc>
          <w:tcPr>
            <w:tcW w:w="2248" w:type="dxa"/>
            <w:shd w:val="clear" w:color="auto" w:fill="auto"/>
          </w:tcPr>
          <w:p w:rsidR="0051035C" w:rsidRPr="00012CBC" w:rsidRDefault="0051035C" w:rsidP="0051035C">
            <w:r>
              <w:t>Глава сельского поселения</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Обеспечение профессионального развития муниципальных служащих</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tc>
        <w:tc>
          <w:tcPr>
            <w:tcW w:w="2949" w:type="dxa"/>
            <w:shd w:val="clear" w:color="auto" w:fill="auto"/>
          </w:tcPr>
          <w:p w:rsidR="0051035C" w:rsidRPr="00012CBC" w:rsidRDefault="0051035C" w:rsidP="0051035C">
            <w:r w:rsidRPr="00012CBC">
              <w:t>Участие муниципальных служащих в обучающих семинарах, в том числе с использованием дистанционных технологий</w:t>
            </w:r>
          </w:p>
          <w:p w:rsidR="0051035C" w:rsidRPr="00012CBC" w:rsidRDefault="0051035C" w:rsidP="0051035C"/>
        </w:tc>
        <w:tc>
          <w:tcPr>
            <w:tcW w:w="2248" w:type="dxa"/>
            <w:shd w:val="clear" w:color="auto" w:fill="auto"/>
          </w:tcPr>
          <w:p w:rsidR="0051035C" w:rsidRPr="00012CBC" w:rsidRDefault="0051035C" w:rsidP="0051035C">
            <w:pPr>
              <w:widowControl w:val="0"/>
              <w:autoSpaceDE w:val="0"/>
              <w:autoSpaceDN w:val="0"/>
              <w:adjustRightInd w:val="0"/>
              <w:textAlignment w:val="center"/>
              <w:rPr>
                <w:bCs/>
              </w:rPr>
            </w:pPr>
            <w:r>
              <w:rPr>
                <w:bCs/>
              </w:rPr>
              <w:t>Специалист отв. за кадровую работу</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Оптимизация системы непрерывного обучения муниципальных служащих</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529"/>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3.1.1.</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прошедших повышение квалификации</w:t>
            </w:r>
          </w:p>
          <w:p w:rsidR="0051035C" w:rsidRPr="00012CBC" w:rsidRDefault="0051035C" w:rsidP="0051035C">
            <w:pPr>
              <w:autoSpaceDE w:val="0"/>
              <w:autoSpaceDN w:val="0"/>
              <w:adjustRightInd w:val="0"/>
            </w:pP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spacing w:after="200" w:line="276" w:lineRule="auto"/>
            </w:pPr>
            <w:r>
              <w:t>50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r w:rsidRPr="00012CBC">
              <w:t>100</w:t>
            </w:r>
          </w:p>
        </w:tc>
        <w:tc>
          <w:tcPr>
            <w:tcW w:w="812" w:type="dxa"/>
            <w:shd w:val="clear" w:color="auto" w:fill="auto"/>
          </w:tcPr>
          <w:p w:rsidR="0051035C" w:rsidRPr="00012CBC" w:rsidRDefault="0051035C" w:rsidP="0051035C">
            <w:pPr>
              <w:jc w:val="center"/>
            </w:pPr>
            <w:r w:rsidRPr="00012CBC">
              <w:t>100</w:t>
            </w:r>
          </w:p>
        </w:tc>
      </w:tr>
      <w:tr w:rsidR="0051035C" w:rsidRPr="00012CBC" w:rsidTr="0051035C">
        <w:tc>
          <w:tcPr>
            <w:tcW w:w="828" w:type="dxa"/>
            <w:shd w:val="clear" w:color="auto" w:fill="auto"/>
          </w:tcPr>
          <w:p w:rsidR="0051035C" w:rsidRPr="00012CBC" w:rsidRDefault="0051035C" w:rsidP="0051035C">
            <w:r w:rsidRPr="00012CBC">
              <w:t>3.1.2.</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участвовавших в обучающих семинарах, в том числе с использованием  дистанционных технологий</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jc w:val="center"/>
            </w:pPr>
            <w:r>
              <w:t>50</w:t>
            </w:r>
          </w:p>
        </w:tc>
        <w:tc>
          <w:tcPr>
            <w:tcW w:w="777" w:type="dxa"/>
            <w:gridSpan w:val="2"/>
            <w:shd w:val="clear" w:color="auto" w:fill="auto"/>
          </w:tcPr>
          <w:p w:rsidR="0051035C" w:rsidRPr="00012CBC" w:rsidRDefault="0051035C" w:rsidP="0051035C">
            <w:pPr>
              <w:jc w:val="center"/>
            </w:pPr>
            <w:r>
              <w:t>50</w:t>
            </w:r>
          </w:p>
        </w:tc>
        <w:tc>
          <w:tcPr>
            <w:tcW w:w="817" w:type="dxa"/>
            <w:gridSpan w:val="2"/>
            <w:shd w:val="clear" w:color="auto" w:fill="auto"/>
          </w:tcPr>
          <w:p w:rsidR="0051035C" w:rsidRPr="00012CBC" w:rsidRDefault="0051035C" w:rsidP="0051035C">
            <w:pPr>
              <w:jc w:val="center"/>
            </w:pPr>
            <w:r>
              <w:t>100</w:t>
            </w:r>
          </w:p>
        </w:tc>
        <w:tc>
          <w:tcPr>
            <w:tcW w:w="812" w:type="dxa"/>
            <w:shd w:val="clear" w:color="auto" w:fill="auto"/>
          </w:tcPr>
          <w:p w:rsidR="0051035C" w:rsidRPr="00012CBC" w:rsidRDefault="0051035C" w:rsidP="0051035C">
            <w:r>
              <w:t>100</w:t>
            </w:r>
          </w:p>
        </w:tc>
      </w:tr>
      <w:tr w:rsidR="0051035C" w:rsidRPr="00012CBC" w:rsidTr="0051035C">
        <w:trPr>
          <w:trHeight w:val="428"/>
        </w:trPr>
        <w:tc>
          <w:tcPr>
            <w:tcW w:w="828" w:type="dxa"/>
            <w:shd w:val="clear" w:color="auto" w:fill="auto"/>
            <w:vAlign w:val="center"/>
          </w:tcPr>
          <w:p w:rsidR="0051035C" w:rsidRPr="00012CBC" w:rsidRDefault="0051035C" w:rsidP="0051035C">
            <w:r w:rsidRPr="00012CBC">
              <w:t>4.</w:t>
            </w:r>
          </w:p>
        </w:tc>
        <w:tc>
          <w:tcPr>
            <w:tcW w:w="13452" w:type="dxa"/>
            <w:gridSpan w:val="14"/>
            <w:shd w:val="clear" w:color="auto" w:fill="auto"/>
            <w:vAlign w:val="center"/>
          </w:tcPr>
          <w:p w:rsidR="0051035C" w:rsidRPr="00012CBC" w:rsidRDefault="0051035C" w:rsidP="0051035C">
            <w:pPr>
              <w:widowControl w:val="0"/>
              <w:autoSpaceDE w:val="0"/>
              <w:autoSpaceDN w:val="0"/>
              <w:adjustRightInd w:val="0"/>
            </w:pPr>
            <w:r w:rsidRPr="00012CBC">
              <w:t>Совершенствование механизма противодействия коррупции при прохождении муниципальной службы</w:t>
            </w:r>
          </w:p>
        </w:tc>
      </w:tr>
      <w:tr w:rsidR="0051035C" w:rsidRPr="00012CBC" w:rsidTr="0051035C">
        <w:tc>
          <w:tcPr>
            <w:tcW w:w="828" w:type="dxa"/>
            <w:shd w:val="clear" w:color="auto" w:fill="auto"/>
          </w:tcPr>
          <w:p w:rsidR="0051035C" w:rsidRPr="00012CBC" w:rsidRDefault="0051035C" w:rsidP="0051035C">
            <w:r w:rsidRPr="00012CBC">
              <w:t>4.1.</w:t>
            </w:r>
          </w:p>
        </w:tc>
        <w:tc>
          <w:tcPr>
            <w:tcW w:w="2949" w:type="dxa"/>
            <w:shd w:val="clear" w:color="auto" w:fill="auto"/>
          </w:tcPr>
          <w:p w:rsidR="0051035C" w:rsidRPr="00012CBC" w:rsidRDefault="0051035C" w:rsidP="0051035C">
            <w:r w:rsidRPr="00012CBC">
              <w:t xml:space="preserve">Организация проверки сведений  о фактах обращения в целях </w:t>
            </w:r>
            <w:r w:rsidRPr="00012CBC">
              <w:lastRenderedPageBreak/>
              <w:t>склонения муниципального служащего к совершению коррупционных правонарушений, содержащихся в уведомлении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lastRenderedPageBreak/>
              <w:t>Глава сельского поселения</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 xml:space="preserve">Совершенствование механизма противодействия </w:t>
            </w:r>
            <w:r w:rsidRPr="00012CBC">
              <w:lastRenderedPageBreak/>
              <w:t>коррупции при прохождении муниципальной службы</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lastRenderedPageBreak/>
              <w:t>4.2.</w:t>
            </w:r>
          </w:p>
        </w:tc>
        <w:tc>
          <w:tcPr>
            <w:tcW w:w="2949" w:type="dxa"/>
            <w:shd w:val="clear" w:color="auto" w:fill="auto"/>
          </w:tcPr>
          <w:p w:rsidR="0051035C" w:rsidRPr="00012CBC" w:rsidRDefault="0051035C" w:rsidP="0051035C">
            <w:r w:rsidRPr="00012CBC">
              <w:t>Обеспечение деятельности комиссии по соблюдению требований к служебному поведению и урегулированию конфликта интересов</w:t>
            </w:r>
          </w:p>
        </w:tc>
        <w:tc>
          <w:tcPr>
            <w:tcW w:w="2248" w:type="dxa"/>
            <w:shd w:val="clear" w:color="auto" w:fill="auto"/>
          </w:tcPr>
          <w:p w:rsidR="0051035C" w:rsidRPr="00012CBC" w:rsidRDefault="0051035C" w:rsidP="0051035C">
            <w:pPr>
              <w:widowControl w:val="0"/>
              <w:autoSpaceDE w:val="0"/>
              <w:autoSpaceDN w:val="0"/>
              <w:adjustRightInd w:val="0"/>
              <w:textAlignment w:val="center"/>
              <w:rPr>
                <w:bCs/>
              </w:rPr>
            </w:pPr>
            <w:r>
              <w:t>Глава сельского поселения</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4.3.</w:t>
            </w:r>
          </w:p>
        </w:tc>
        <w:tc>
          <w:tcPr>
            <w:tcW w:w="2949" w:type="dxa"/>
            <w:shd w:val="clear" w:color="auto" w:fill="auto"/>
          </w:tcPr>
          <w:p w:rsidR="0051035C" w:rsidRPr="00012CBC" w:rsidRDefault="0051035C" w:rsidP="0051035C">
            <w:r w:rsidRPr="00012CBC">
              <w:t>Организация представления муниципальными служащими, замещающими должности, включенные в Перечень, сведений о доходах, расходах, имуществе и обязательствах имущественного характера</w:t>
            </w:r>
          </w:p>
        </w:tc>
        <w:tc>
          <w:tcPr>
            <w:tcW w:w="2248" w:type="dxa"/>
            <w:shd w:val="clear" w:color="auto" w:fill="auto"/>
          </w:tcPr>
          <w:p w:rsidR="0051035C" w:rsidRPr="00012CBC" w:rsidRDefault="0051035C" w:rsidP="0051035C">
            <w:pPr>
              <w:autoSpaceDE w:val="0"/>
              <w:autoSpaceDN w:val="0"/>
              <w:adjustRightInd w:val="0"/>
              <w:rPr>
                <w:bCs/>
              </w:rPr>
            </w:pPr>
            <w:r>
              <w:rPr>
                <w:bCs/>
              </w:rPr>
              <w:t>Специалист отв. за кадровую работу</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4.4.</w:t>
            </w:r>
          </w:p>
        </w:tc>
        <w:tc>
          <w:tcPr>
            <w:tcW w:w="2949" w:type="dxa"/>
            <w:shd w:val="clear" w:color="auto" w:fill="auto"/>
          </w:tcPr>
          <w:p w:rsidR="0051035C" w:rsidRPr="00012CBC" w:rsidRDefault="0051035C" w:rsidP="0051035C">
            <w:r w:rsidRPr="00012CBC">
              <w:t>Проведение семинаров, тренингов для муниципальных  служащих, направленных на формирование нетерпимого отношения к проявлению коррупции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4.5.</w:t>
            </w:r>
          </w:p>
        </w:tc>
        <w:tc>
          <w:tcPr>
            <w:tcW w:w="2949" w:type="dxa"/>
            <w:shd w:val="clear" w:color="auto" w:fill="auto"/>
          </w:tcPr>
          <w:p w:rsidR="0051035C" w:rsidRPr="00012CBC" w:rsidRDefault="0051035C" w:rsidP="0051035C">
            <w:r w:rsidRPr="00012CBC">
              <w:t>Создание</w:t>
            </w:r>
            <w:r>
              <w:t xml:space="preserve"> и размещения материалов</w:t>
            </w:r>
            <w:r w:rsidRPr="00012CBC">
              <w:t xml:space="preserve"> на официальном сайте </w:t>
            </w:r>
            <w:r>
              <w:t>сельского поселения</w:t>
            </w:r>
            <w:r w:rsidRPr="00012CBC">
              <w:t xml:space="preserve">  по </w:t>
            </w:r>
            <w:r w:rsidRPr="00012CBC">
              <w:lastRenderedPageBreak/>
              <w:t>вопросам противодействия коррупции</w:t>
            </w:r>
          </w:p>
        </w:tc>
        <w:tc>
          <w:tcPr>
            <w:tcW w:w="2248" w:type="dxa"/>
            <w:shd w:val="clear" w:color="auto" w:fill="auto"/>
          </w:tcPr>
          <w:p w:rsidR="0051035C" w:rsidRPr="00012CBC" w:rsidRDefault="0051035C" w:rsidP="0051035C">
            <w:pPr>
              <w:widowControl w:val="0"/>
              <w:autoSpaceDE w:val="0"/>
              <w:autoSpaceDN w:val="0"/>
              <w:adjustRightInd w:val="0"/>
              <w:textAlignment w:val="center"/>
              <w:rPr>
                <w:color w:val="000000"/>
              </w:rPr>
            </w:pPr>
          </w:p>
          <w:p w:rsidR="0051035C" w:rsidRPr="00012CBC" w:rsidRDefault="0051035C" w:rsidP="0051035C">
            <w:pPr>
              <w:autoSpaceDE w:val="0"/>
              <w:autoSpaceDN w:val="0"/>
              <w:adjustRightInd w:val="0"/>
            </w:pPr>
            <w:r>
              <w:rPr>
                <w:bCs/>
              </w:rPr>
              <w:t>Специалист отв. за кадровую работу</w:t>
            </w:r>
          </w:p>
        </w:tc>
        <w:tc>
          <w:tcPr>
            <w:tcW w:w="935" w:type="dxa"/>
            <w:shd w:val="clear" w:color="auto" w:fill="auto"/>
          </w:tcPr>
          <w:p w:rsidR="0051035C" w:rsidRPr="00012CBC" w:rsidRDefault="0051035C" w:rsidP="0051035C">
            <w:r>
              <w:t>2016-2020</w:t>
            </w:r>
            <w:r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 xml:space="preserve">Совершенствование механизма противодействия коррупции при </w:t>
            </w:r>
            <w:r w:rsidRPr="00012CBC">
              <w:lastRenderedPageBreak/>
              <w:t xml:space="preserve">прохождении муниципальной службы                           </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529"/>
        </w:trPr>
        <w:tc>
          <w:tcPr>
            <w:tcW w:w="14280" w:type="dxa"/>
            <w:gridSpan w:val="15"/>
            <w:shd w:val="clear" w:color="auto" w:fill="auto"/>
            <w:vAlign w:val="center"/>
          </w:tcPr>
          <w:p w:rsidR="0051035C" w:rsidRPr="00012CBC" w:rsidRDefault="0051035C" w:rsidP="0051035C">
            <w:pPr>
              <w:jc w:val="center"/>
            </w:pPr>
            <w:r w:rsidRPr="00012CBC">
              <w:lastRenderedPageBreak/>
              <w:t>Индикаторы</w:t>
            </w:r>
          </w:p>
        </w:tc>
      </w:tr>
      <w:tr w:rsidR="0051035C" w:rsidRPr="00012CBC" w:rsidTr="0051035C">
        <w:tc>
          <w:tcPr>
            <w:tcW w:w="828" w:type="dxa"/>
            <w:shd w:val="clear" w:color="auto" w:fill="auto"/>
          </w:tcPr>
          <w:p w:rsidR="0051035C" w:rsidRPr="00012CBC" w:rsidRDefault="0051035C" w:rsidP="0051035C">
            <w:r w:rsidRPr="00012CBC">
              <w:t>4.1.1.</w:t>
            </w:r>
          </w:p>
        </w:tc>
        <w:tc>
          <w:tcPr>
            <w:tcW w:w="2949" w:type="dxa"/>
            <w:shd w:val="clear" w:color="auto" w:fill="auto"/>
          </w:tcPr>
          <w:p w:rsidR="0051035C" w:rsidRPr="00012CBC" w:rsidRDefault="0051035C" w:rsidP="0051035C">
            <w:r w:rsidRPr="00012CBC">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51035C" w:rsidRPr="00012CBC" w:rsidRDefault="0051035C" w:rsidP="0051035C">
            <w:pPr>
              <w:autoSpaceDE w:val="0"/>
              <w:autoSpaceDN w:val="0"/>
              <w:adjustRightInd w:val="0"/>
            </w:pP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r w:rsidRPr="00012CBC">
              <w:t>100</w:t>
            </w:r>
          </w:p>
        </w:tc>
        <w:tc>
          <w:tcPr>
            <w:tcW w:w="812" w:type="dxa"/>
            <w:shd w:val="clear" w:color="auto" w:fill="auto"/>
          </w:tcPr>
          <w:p w:rsidR="0051035C" w:rsidRPr="00012CBC" w:rsidRDefault="0051035C" w:rsidP="0051035C">
            <w:pPr>
              <w:spacing w:after="200" w:line="276" w:lineRule="auto"/>
            </w:pPr>
            <w:r w:rsidRPr="00012CBC">
              <w:t>100</w:t>
            </w:r>
          </w:p>
        </w:tc>
      </w:tr>
      <w:tr w:rsidR="0051035C" w:rsidRPr="00012CBC" w:rsidTr="0051035C">
        <w:tc>
          <w:tcPr>
            <w:tcW w:w="828" w:type="dxa"/>
            <w:shd w:val="clear" w:color="auto" w:fill="auto"/>
          </w:tcPr>
          <w:p w:rsidR="0051035C" w:rsidRPr="00012CBC" w:rsidRDefault="0051035C" w:rsidP="0051035C">
            <w:r w:rsidRPr="00012CBC">
              <w:t>4.1.2.</w:t>
            </w:r>
          </w:p>
        </w:tc>
        <w:tc>
          <w:tcPr>
            <w:tcW w:w="2949" w:type="dxa"/>
            <w:shd w:val="clear" w:color="auto" w:fill="auto"/>
          </w:tcPr>
          <w:p w:rsidR="0051035C" w:rsidRPr="00012CBC" w:rsidRDefault="0051035C" w:rsidP="0051035C">
            <w:r w:rsidRPr="00012CBC">
              <w:t>Доля проведенных заседаний комиссии по соблюдению требований к служебному поведению и урегулированию конфликта интересов по соответствующим основаниям</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r w:rsidRPr="00012CBC">
              <w:t>100</w:t>
            </w:r>
          </w:p>
        </w:tc>
        <w:tc>
          <w:tcPr>
            <w:tcW w:w="812" w:type="dxa"/>
            <w:shd w:val="clear" w:color="auto" w:fill="auto"/>
          </w:tcPr>
          <w:p w:rsidR="0051035C" w:rsidRPr="00012CBC" w:rsidRDefault="0051035C" w:rsidP="0051035C">
            <w:pPr>
              <w:spacing w:after="200" w:line="276" w:lineRule="auto"/>
            </w:pPr>
            <w:r w:rsidRPr="00012CBC">
              <w:t>100</w:t>
            </w:r>
          </w:p>
        </w:tc>
      </w:tr>
      <w:tr w:rsidR="0051035C" w:rsidRPr="00012CBC" w:rsidTr="0051035C">
        <w:tc>
          <w:tcPr>
            <w:tcW w:w="828" w:type="dxa"/>
            <w:shd w:val="clear" w:color="auto" w:fill="auto"/>
          </w:tcPr>
          <w:p w:rsidR="0051035C" w:rsidRPr="00012CBC" w:rsidRDefault="0051035C" w:rsidP="0051035C">
            <w:r w:rsidRPr="00012CBC">
              <w:t>4.1.3.</w:t>
            </w:r>
          </w:p>
        </w:tc>
        <w:tc>
          <w:tcPr>
            <w:tcW w:w="2949" w:type="dxa"/>
            <w:shd w:val="clear" w:color="auto" w:fill="auto"/>
          </w:tcPr>
          <w:p w:rsidR="0051035C" w:rsidRPr="00012CBC" w:rsidRDefault="0051035C" w:rsidP="0051035C">
            <w:r w:rsidRPr="00012CBC">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51035C" w:rsidRPr="00012CBC" w:rsidRDefault="0051035C" w:rsidP="0051035C"/>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51035C" w:rsidP="0051035C">
            <w:pPr>
              <w:spacing w:after="200" w:line="276" w:lineRule="auto"/>
            </w:pPr>
            <w:r w:rsidRPr="00012CBC">
              <w:t>100</w:t>
            </w:r>
          </w:p>
        </w:tc>
        <w:tc>
          <w:tcPr>
            <w:tcW w:w="812" w:type="dxa"/>
            <w:shd w:val="clear" w:color="auto" w:fill="auto"/>
          </w:tcPr>
          <w:p w:rsidR="0051035C" w:rsidRPr="00012CBC" w:rsidRDefault="0051035C" w:rsidP="0051035C">
            <w:pPr>
              <w:spacing w:after="200" w:line="276" w:lineRule="auto"/>
            </w:pPr>
            <w:r w:rsidRPr="00012CBC">
              <w:t>100</w:t>
            </w:r>
          </w:p>
        </w:tc>
      </w:tr>
      <w:tr w:rsidR="0051035C" w:rsidRPr="00012CBC" w:rsidTr="0051035C">
        <w:tc>
          <w:tcPr>
            <w:tcW w:w="828" w:type="dxa"/>
            <w:shd w:val="clear" w:color="auto" w:fill="auto"/>
          </w:tcPr>
          <w:p w:rsidR="0051035C" w:rsidRPr="00012CBC" w:rsidRDefault="0051035C" w:rsidP="0051035C">
            <w:r w:rsidRPr="00012CBC">
              <w:t>4.1.4.</w:t>
            </w:r>
          </w:p>
        </w:tc>
        <w:tc>
          <w:tcPr>
            <w:tcW w:w="2949" w:type="dxa"/>
            <w:shd w:val="clear" w:color="auto" w:fill="auto"/>
          </w:tcPr>
          <w:p w:rsidR="0051035C" w:rsidRPr="00012CBC" w:rsidRDefault="0051035C" w:rsidP="0051035C">
            <w:r w:rsidRPr="00012CBC">
              <w:t xml:space="preserve">Количество проведенных семинаров, тренингов для </w:t>
            </w:r>
            <w:r w:rsidRPr="00012CBC">
              <w:lastRenderedPageBreak/>
              <w:t>муниципальных  служащих, направленных на формирование нетерпимого отношения к проявлению коррупции</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pPr>
            <w:r>
              <w:t>Ед.</w:t>
            </w:r>
          </w:p>
        </w:tc>
        <w:tc>
          <w:tcPr>
            <w:tcW w:w="777" w:type="dxa"/>
            <w:gridSpan w:val="2"/>
            <w:shd w:val="clear" w:color="auto" w:fill="auto"/>
          </w:tcPr>
          <w:p w:rsidR="0051035C" w:rsidRPr="00012CBC" w:rsidRDefault="0051035C" w:rsidP="0051035C">
            <w:pPr>
              <w:spacing w:after="200" w:line="276" w:lineRule="auto"/>
            </w:pPr>
            <w:r>
              <w:t>3</w:t>
            </w:r>
          </w:p>
        </w:tc>
        <w:tc>
          <w:tcPr>
            <w:tcW w:w="777" w:type="dxa"/>
            <w:gridSpan w:val="2"/>
            <w:shd w:val="clear" w:color="auto" w:fill="auto"/>
          </w:tcPr>
          <w:p w:rsidR="0051035C" w:rsidRPr="00012CBC" w:rsidRDefault="0051035C" w:rsidP="0051035C">
            <w:pPr>
              <w:spacing w:after="200" w:line="276" w:lineRule="auto"/>
            </w:pPr>
            <w:r>
              <w:t>2</w:t>
            </w:r>
          </w:p>
        </w:tc>
        <w:tc>
          <w:tcPr>
            <w:tcW w:w="777" w:type="dxa"/>
            <w:gridSpan w:val="2"/>
            <w:shd w:val="clear" w:color="auto" w:fill="auto"/>
          </w:tcPr>
          <w:p w:rsidR="0051035C" w:rsidRPr="00012CBC" w:rsidRDefault="0051035C" w:rsidP="0051035C">
            <w:pPr>
              <w:spacing w:after="200" w:line="276" w:lineRule="auto"/>
            </w:pPr>
            <w:r>
              <w:t>2</w:t>
            </w:r>
          </w:p>
        </w:tc>
        <w:tc>
          <w:tcPr>
            <w:tcW w:w="817" w:type="dxa"/>
            <w:gridSpan w:val="2"/>
            <w:shd w:val="clear" w:color="auto" w:fill="auto"/>
          </w:tcPr>
          <w:p w:rsidR="0051035C" w:rsidRPr="00012CBC" w:rsidRDefault="0051035C" w:rsidP="0051035C">
            <w:pPr>
              <w:spacing w:after="200" w:line="276" w:lineRule="auto"/>
            </w:pPr>
            <w:r>
              <w:t>2</w:t>
            </w:r>
          </w:p>
        </w:tc>
        <w:tc>
          <w:tcPr>
            <w:tcW w:w="812" w:type="dxa"/>
            <w:shd w:val="clear" w:color="auto" w:fill="auto"/>
          </w:tcPr>
          <w:p w:rsidR="0051035C" w:rsidRPr="00012CBC" w:rsidRDefault="0051035C" w:rsidP="0051035C">
            <w:pPr>
              <w:spacing w:after="200" w:line="276" w:lineRule="auto"/>
            </w:pPr>
            <w:r>
              <w:t>3</w:t>
            </w:r>
            <w:bookmarkStart w:id="0" w:name="_GoBack"/>
            <w:bookmarkEnd w:id="0"/>
          </w:p>
        </w:tc>
      </w:tr>
    </w:tbl>
    <w:p w:rsidR="0051035C" w:rsidRPr="00012CBC" w:rsidRDefault="0051035C" w:rsidP="0051035C">
      <w:pPr>
        <w:jc w:val="center"/>
      </w:pPr>
    </w:p>
    <w:p w:rsidR="0051035C" w:rsidRPr="0051035C" w:rsidRDefault="0051035C" w:rsidP="0051035C">
      <w:pPr>
        <w:jc w:val="center"/>
        <w:sectPr w:rsidR="0051035C" w:rsidRPr="0051035C" w:rsidSect="0051035C">
          <w:pgSz w:w="16838" w:h="11906" w:orient="landscape"/>
          <w:pgMar w:top="993" w:right="1134" w:bottom="567" w:left="1134" w:header="709" w:footer="709" w:gutter="0"/>
          <w:cols w:space="708"/>
          <w:titlePg/>
          <w:docGrid w:linePitch="381"/>
        </w:sectPr>
      </w:pPr>
    </w:p>
    <w:p w:rsidR="0051035C" w:rsidRPr="0051035C" w:rsidRDefault="0051035C" w:rsidP="0051035C">
      <w:pPr>
        <w:ind w:left="5760"/>
        <w:rPr>
          <w:sz w:val="28"/>
          <w:szCs w:val="28"/>
        </w:rPr>
      </w:pPr>
      <w:r w:rsidRPr="0051035C">
        <w:rPr>
          <w:sz w:val="28"/>
          <w:szCs w:val="28"/>
        </w:rPr>
        <w:lastRenderedPageBreak/>
        <w:t xml:space="preserve">ПРИЛОЖЕНИЕ № 2 </w:t>
      </w:r>
    </w:p>
    <w:p w:rsidR="0051035C" w:rsidRPr="0051035C" w:rsidRDefault="0051035C" w:rsidP="0051035C">
      <w:pPr>
        <w:spacing w:line="220" w:lineRule="exact"/>
        <w:ind w:left="5760"/>
        <w:rPr>
          <w:sz w:val="28"/>
          <w:szCs w:val="28"/>
        </w:rPr>
      </w:pPr>
      <w:r w:rsidRPr="0051035C">
        <w:rPr>
          <w:sz w:val="28"/>
          <w:szCs w:val="28"/>
        </w:rPr>
        <w:t xml:space="preserve">к муниципальной программе </w:t>
      </w:r>
      <w:r w:rsidRPr="0051035C">
        <w:rPr>
          <w:bCs/>
          <w:sz w:val="28"/>
          <w:szCs w:val="28"/>
        </w:rPr>
        <w:t xml:space="preserve">«Развитие муниципальной службы в администрации сельского поселения «Село Маяк» Нанайского муниципального района Хабаровского края на 2016-2020 годы» </w:t>
      </w:r>
    </w:p>
    <w:p w:rsidR="0051035C" w:rsidRPr="0051035C" w:rsidRDefault="0051035C" w:rsidP="0051035C">
      <w:pPr>
        <w:widowControl w:val="0"/>
        <w:autoSpaceDE w:val="0"/>
        <w:autoSpaceDN w:val="0"/>
        <w:adjustRightInd w:val="0"/>
        <w:jc w:val="center"/>
        <w:rPr>
          <w:b/>
          <w:bCs/>
          <w:sz w:val="28"/>
          <w:szCs w:val="28"/>
        </w:rPr>
      </w:pPr>
    </w:p>
    <w:p w:rsidR="0051035C" w:rsidRPr="0051035C" w:rsidRDefault="0051035C" w:rsidP="0051035C">
      <w:pPr>
        <w:widowControl w:val="0"/>
        <w:autoSpaceDE w:val="0"/>
        <w:autoSpaceDN w:val="0"/>
        <w:adjustRightInd w:val="0"/>
        <w:jc w:val="center"/>
        <w:rPr>
          <w:b/>
          <w:bCs/>
          <w:sz w:val="28"/>
          <w:szCs w:val="28"/>
        </w:rPr>
      </w:pPr>
    </w:p>
    <w:p w:rsidR="0051035C" w:rsidRPr="0051035C" w:rsidRDefault="0051035C" w:rsidP="0051035C">
      <w:pPr>
        <w:widowControl w:val="0"/>
        <w:autoSpaceDE w:val="0"/>
        <w:autoSpaceDN w:val="0"/>
        <w:adjustRightInd w:val="0"/>
        <w:jc w:val="center"/>
        <w:rPr>
          <w:bCs/>
          <w:sz w:val="28"/>
          <w:szCs w:val="28"/>
        </w:rPr>
      </w:pPr>
      <w:r w:rsidRPr="0051035C">
        <w:rPr>
          <w:bCs/>
          <w:sz w:val="28"/>
          <w:szCs w:val="28"/>
        </w:rPr>
        <w:t>РЕСУРСНОЕ ОБЕСПЕЧЕНИЕ</w:t>
      </w:r>
    </w:p>
    <w:p w:rsidR="0051035C" w:rsidRPr="0051035C" w:rsidRDefault="0051035C" w:rsidP="0051035C">
      <w:pPr>
        <w:widowControl w:val="0"/>
        <w:autoSpaceDE w:val="0"/>
        <w:autoSpaceDN w:val="0"/>
        <w:adjustRightInd w:val="0"/>
        <w:jc w:val="center"/>
        <w:rPr>
          <w:bCs/>
          <w:sz w:val="28"/>
          <w:szCs w:val="28"/>
        </w:rPr>
      </w:pPr>
    </w:p>
    <w:p w:rsidR="0051035C" w:rsidRPr="0051035C" w:rsidRDefault="0051035C" w:rsidP="0051035C">
      <w:pPr>
        <w:spacing w:line="240" w:lineRule="exact"/>
        <w:jc w:val="center"/>
        <w:rPr>
          <w:bCs/>
          <w:sz w:val="28"/>
          <w:szCs w:val="28"/>
        </w:rPr>
      </w:pPr>
      <w:r w:rsidRPr="0051035C">
        <w:rPr>
          <w:sz w:val="28"/>
          <w:szCs w:val="28"/>
        </w:rPr>
        <w:t xml:space="preserve">и прогнозная (справочная) оценка расходов бюджета сельского поселения, в том числе за счет средств федерального и краевого бюджетов, бюджета муниципального района, организаций на реализацию муниципальной программы </w:t>
      </w:r>
      <w:r w:rsidRPr="0051035C">
        <w:rPr>
          <w:bCs/>
          <w:sz w:val="28"/>
          <w:szCs w:val="28"/>
        </w:rPr>
        <w:t xml:space="preserve">«Развитие муниципальной службы в администрации </w:t>
      </w:r>
    </w:p>
    <w:p w:rsidR="0051035C" w:rsidRPr="0051035C" w:rsidRDefault="0051035C" w:rsidP="0051035C">
      <w:pPr>
        <w:spacing w:line="240" w:lineRule="exact"/>
        <w:jc w:val="center"/>
        <w:rPr>
          <w:bCs/>
          <w:sz w:val="28"/>
          <w:szCs w:val="28"/>
        </w:rPr>
      </w:pPr>
      <w:r w:rsidRPr="0051035C">
        <w:rPr>
          <w:bCs/>
          <w:sz w:val="28"/>
          <w:szCs w:val="28"/>
        </w:rPr>
        <w:t xml:space="preserve">сельского поселения «Село Маяк»  Нанайского муниципального </w:t>
      </w:r>
    </w:p>
    <w:p w:rsidR="0051035C" w:rsidRPr="0051035C" w:rsidRDefault="0051035C" w:rsidP="0051035C">
      <w:pPr>
        <w:spacing w:line="240" w:lineRule="exact"/>
        <w:jc w:val="center"/>
        <w:rPr>
          <w:bCs/>
          <w:sz w:val="28"/>
          <w:szCs w:val="28"/>
        </w:rPr>
      </w:pPr>
      <w:r w:rsidRPr="0051035C">
        <w:rPr>
          <w:bCs/>
          <w:sz w:val="28"/>
          <w:szCs w:val="28"/>
        </w:rPr>
        <w:t>района Хабаровского края на 2016-2020 годы»</w:t>
      </w:r>
    </w:p>
    <w:p w:rsidR="0051035C" w:rsidRPr="00012CBC" w:rsidRDefault="0051035C" w:rsidP="0051035C">
      <w:pPr>
        <w:jc w:val="center"/>
      </w:pPr>
    </w:p>
    <w:p w:rsidR="0051035C" w:rsidRPr="00012CBC" w:rsidRDefault="0051035C" w:rsidP="0051035C">
      <w:pPr>
        <w:jc w:val="center"/>
        <w:rPr>
          <w:sz w:val="2"/>
          <w:szCs w:val="2"/>
        </w:rPr>
      </w:pPr>
    </w:p>
    <w:tbl>
      <w:tblPr>
        <w:tblW w:w="1104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480"/>
        <w:gridCol w:w="1812"/>
        <w:gridCol w:w="708"/>
        <w:gridCol w:w="709"/>
        <w:gridCol w:w="709"/>
        <w:gridCol w:w="709"/>
        <w:gridCol w:w="850"/>
        <w:gridCol w:w="1463"/>
      </w:tblGrid>
      <w:tr w:rsidR="0051035C" w:rsidRPr="00012CBC" w:rsidTr="00D24B89">
        <w:trPr>
          <w:tblHeader/>
        </w:trPr>
        <w:tc>
          <w:tcPr>
            <w:tcW w:w="600" w:type="dxa"/>
            <w:vMerge w:val="restart"/>
            <w:tcBorders>
              <w:top w:val="single" w:sz="4" w:space="0" w:color="auto"/>
              <w:left w:val="single" w:sz="4" w:space="0" w:color="auto"/>
              <w:right w:val="single" w:sz="4" w:space="0" w:color="auto"/>
            </w:tcBorders>
            <w:shd w:val="clear" w:color="auto" w:fill="auto"/>
          </w:tcPr>
          <w:p w:rsidR="0051035C" w:rsidRPr="00012CBC" w:rsidRDefault="0051035C" w:rsidP="0051035C">
            <w:pPr>
              <w:jc w:val="center"/>
            </w:pPr>
            <w:r w:rsidRPr="00012CBC">
              <w:t>№</w:t>
            </w:r>
          </w:p>
          <w:p w:rsidR="0051035C" w:rsidRPr="00012CBC" w:rsidRDefault="0051035C" w:rsidP="0051035C">
            <w:pPr>
              <w:jc w:val="center"/>
            </w:pPr>
            <w:proofErr w:type="spellStart"/>
            <w:proofErr w:type="gramStart"/>
            <w:r w:rsidRPr="00012CBC">
              <w:t>п</w:t>
            </w:r>
            <w:proofErr w:type="spellEnd"/>
            <w:proofErr w:type="gramEnd"/>
            <w:r w:rsidRPr="00012CBC">
              <w:t>/</w:t>
            </w:r>
            <w:proofErr w:type="spellStart"/>
            <w:r w:rsidRPr="00012CBC">
              <w:t>п</w:t>
            </w:r>
            <w:proofErr w:type="spellEnd"/>
          </w:p>
        </w:tc>
        <w:tc>
          <w:tcPr>
            <w:tcW w:w="3480" w:type="dxa"/>
            <w:vMerge w:val="restart"/>
            <w:tcBorders>
              <w:top w:val="single" w:sz="4" w:space="0" w:color="auto"/>
              <w:left w:val="single" w:sz="4" w:space="0" w:color="auto"/>
              <w:right w:val="single" w:sz="4" w:space="0" w:color="auto"/>
            </w:tcBorders>
            <w:shd w:val="clear" w:color="auto" w:fill="auto"/>
          </w:tcPr>
          <w:p w:rsidR="0051035C" w:rsidRPr="00012CBC" w:rsidRDefault="0051035C" w:rsidP="0051035C">
            <w:pPr>
              <w:jc w:val="center"/>
            </w:pPr>
            <w:r w:rsidRPr="00012CBC">
              <w:t>Наименование</w:t>
            </w:r>
          </w:p>
        </w:tc>
        <w:tc>
          <w:tcPr>
            <w:tcW w:w="1812" w:type="dxa"/>
            <w:vMerge w:val="restart"/>
            <w:tcBorders>
              <w:top w:val="single" w:sz="4" w:space="0" w:color="auto"/>
              <w:left w:val="single" w:sz="4" w:space="0" w:color="auto"/>
              <w:right w:val="single" w:sz="4" w:space="0" w:color="auto"/>
            </w:tcBorders>
            <w:shd w:val="clear" w:color="auto" w:fill="auto"/>
          </w:tcPr>
          <w:p w:rsidR="0051035C" w:rsidRPr="00012CBC" w:rsidRDefault="0051035C" w:rsidP="0051035C">
            <w:pPr>
              <w:jc w:val="center"/>
            </w:pPr>
            <w:r w:rsidRPr="00012CBC">
              <w:t xml:space="preserve">Источник </w:t>
            </w:r>
          </w:p>
          <w:p w:rsidR="0051035C" w:rsidRPr="00012CBC" w:rsidRDefault="0051035C" w:rsidP="0051035C">
            <w:pPr>
              <w:jc w:val="center"/>
            </w:pPr>
            <w:r w:rsidRPr="00012CBC">
              <w:t>финансирования</w:t>
            </w:r>
          </w:p>
        </w:tc>
        <w:tc>
          <w:tcPr>
            <w:tcW w:w="5148" w:type="dxa"/>
            <w:gridSpan w:val="6"/>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 xml:space="preserve">Оценка расходов по годам </w:t>
            </w:r>
          </w:p>
          <w:p w:rsidR="0051035C" w:rsidRPr="00012CBC" w:rsidRDefault="0051035C" w:rsidP="0051035C">
            <w:pPr>
              <w:jc w:val="center"/>
            </w:pPr>
            <w:r w:rsidRPr="00012CBC">
              <w:t>(тыс. рублей)</w:t>
            </w:r>
          </w:p>
        </w:tc>
      </w:tr>
      <w:tr w:rsidR="0051035C" w:rsidRPr="00012CBC" w:rsidTr="00D24B89">
        <w:trPr>
          <w:tblHeader/>
        </w:trPr>
        <w:tc>
          <w:tcPr>
            <w:tcW w:w="600" w:type="dxa"/>
            <w:vMerge/>
            <w:tcBorders>
              <w:left w:val="single" w:sz="4" w:space="0" w:color="auto"/>
              <w:bottom w:val="single" w:sz="4" w:space="0" w:color="auto"/>
              <w:right w:val="single" w:sz="4" w:space="0" w:color="auto"/>
            </w:tcBorders>
            <w:shd w:val="clear" w:color="auto" w:fill="auto"/>
          </w:tcPr>
          <w:p w:rsidR="0051035C" w:rsidRPr="00012CBC" w:rsidRDefault="0051035C" w:rsidP="0051035C">
            <w:pPr>
              <w:jc w:val="center"/>
            </w:pPr>
          </w:p>
        </w:tc>
        <w:tc>
          <w:tcPr>
            <w:tcW w:w="3480" w:type="dxa"/>
            <w:vMerge/>
            <w:tcBorders>
              <w:left w:val="single" w:sz="4" w:space="0" w:color="auto"/>
              <w:bottom w:val="single" w:sz="4" w:space="0" w:color="auto"/>
              <w:right w:val="single" w:sz="4" w:space="0" w:color="auto"/>
            </w:tcBorders>
            <w:shd w:val="clear" w:color="auto" w:fill="auto"/>
          </w:tcPr>
          <w:p w:rsidR="0051035C" w:rsidRPr="00012CBC" w:rsidRDefault="0051035C" w:rsidP="0051035C">
            <w:pPr>
              <w:jc w:val="center"/>
            </w:pPr>
          </w:p>
        </w:tc>
        <w:tc>
          <w:tcPr>
            <w:tcW w:w="1812" w:type="dxa"/>
            <w:vMerge/>
            <w:tcBorders>
              <w:left w:val="single" w:sz="4" w:space="0" w:color="auto"/>
              <w:bottom w:val="single" w:sz="4" w:space="0" w:color="auto"/>
              <w:right w:val="single" w:sz="4" w:space="0" w:color="auto"/>
            </w:tcBorders>
            <w:shd w:val="clear" w:color="auto" w:fill="auto"/>
          </w:tcPr>
          <w:p w:rsidR="0051035C" w:rsidRPr="00012CBC" w:rsidRDefault="0051035C" w:rsidP="0051035C">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t>2019</w:t>
            </w:r>
          </w:p>
        </w:tc>
        <w:tc>
          <w:tcPr>
            <w:tcW w:w="850" w:type="dxa"/>
            <w:tcBorders>
              <w:top w:val="single" w:sz="4" w:space="0" w:color="auto"/>
              <w:left w:val="single" w:sz="4" w:space="0" w:color="auto"/>
              <w:bottom w:val="single" w:sz="4" w:space="0" w:color="auto"/>
              <w:right w:val="single" w:sz="4" w:space="0" w:color="auto"/>
            </w:tcBorders>
          </w:tcPr>
          <w:p w:rsidR="0051035C" w:rsidRPr="00012CBC" w:rsidRDefault="0051035C" w:rsidP="0051035C">
            <w:pPr>
              <w:jc w:val="center"/>
            </w:pPr>
            <w:r>
              <w:t>2020</w:t>
            </w:r>
          </w:p>
        </w:tc>
        <w:tc>
          <w:tcPr>
            <w:tcW w:w="1463" w:type="dxa"/>
            <w:tcBorders>
              <w:top w:val="single" w:sz="4" w:space="0" w:color="auto"/>
              <w:left w:val="single" w:sz="4" w:space="0" w:color="auto"/>
              <w:bottom w:val="single" w:sz="4" w:space="0" w:color="auto"/>
              <w:right w:val="single" w:sz="4" w:space="0" w:color="auto"/>
            </w:tcBorders>
          </w:tcPr>
          <w:p w:rsidR="0051035C" w:rsidRPr="00012CBC" w:rsidRDefault="0051035C" w:rsidP="0051035C">
            <w:pPr>
              <w:jc w:val="center"/>
            </w:pPr>
            <w:r>
              <w:t>всего</w:t>
            </w:r>
          </w:p>
        </w:tc>
      </w:tr>
      <w:tr w:rsidR="0051035C" w:rsidRPr="00012CBC" w:rsidTr="00D24B89">
        <w:trPr>
          <w:tblHead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035C" w:rsidRPr="00012CBC" w:rsidRDefault="0051035C" w:rsidP="0051035C">
            <w:pPr>
              <w:jc w:val="center"/>
            </w:pPr>
            <w:r w:rsidRPr="00012CBC">
              <w:t>7</w:t>
            </w:r>
          </w:p>
        </w:tc>
        <w:tc>
          <w:tcPr>
            <w:tcW w:w="850" w:type="dxa"/>
            <w:tcBorders>
              <w:top w:val="single" w:sz="4" w:space="0" w:color="auto"/>
              <w:left w:val="single" w:sz="4" w:space="0" w:color="auto"/>
              <w:bottom w:val="single" w:sz="4" w:space="0" w:color="auto"/>
              <w:right w:val="single" w:sz="4" w:space="0" w:color="auto"/>
            </w:tcBorders>
          </w:tcPr>
          <w:p w:rsidR="0051035C" w:rsidRPr="00012CBC" w:rsidRDefault="0051035C" w:rsidP="0051035C">
            <w:pPr>
              <w:jc w:val="center"/>
            </w:pPr>
            <w:r>
              <w:t>8</w:t>
            </w:r>
          </w:p>
        </w:tc>
        <w:tc>
          <w:tcPr>
            <w:tcW w:w="1463" w:type="dxa"/>
            <w:tcBorders>
              <w:top w:val="single" w:sz="4" w:space="0" w:color="auto"/>
              <w:left w:val="single" w:sz="4" w:space="0" w:color="auto"/>
              <w:bottom w:val="single" w:sz="4" w:space="0" w:color="auto"/>
              <w:right w:val="single" w:sz="4" w:space="0" w:color="auto"/>
            </w:tcBorders>
          </w:tcPr>
          <w:p w:rsidR="0051035C" w:rsidRPr="00012CBC" w:rsidRDefault="0051035C" w:rsidP="0051035C">
            <w:pPr>
              <w:jc w:val="center"/>
            </w:pPr>
            <w:r>
              <w:t>9</w:t>
            </w:r>
          </w:p>
        </w:tc>
      </w:tr>
      <w:tr w:rsidR="0051035C" w:rsidRPr="00012CBC" w:rsidTr="00D24B89">
        <w:tc>
          <w:tcPr>
            <w:tcW w:w="600" w:type="dxa"/>
            <w:vMerge w:val="restart"/>
            <w:tcBorders>
              <w:top w:val="single" w:sz="4" w:space="0" w:color="auto"/>
            </w:tcBorders>
            <w:shd w:val="clear" w:color="auto" w:fill="auto"/>
          </w:tcPr>
          <w:p w:rsidR="0051035C" w:rsidRPr="00012CBC" w:rsidRDefault="0051035C" w:rsidP="0051035C"/>
        </w:tc>
        <w:tc>
          <w:tcPr>
            <w:tcW w:w="3480" w:type="dxa"/>
            <w:vMerge w:val="restart"/>
            <w:tcBorders>
              <w:top w:val="single" w:sz="4" w:space="0" w:color="auto"/>
            </w:tcBorders>
            <w:shd w:val="clear" w:color="auto" w:fill="auto"/>
          </w:tcPr>
          <w:p w:rsidR="0051035C" w:rsidRPr="00012CBC" w:rsidRDefault="0051035C" w:rsidP="0051035C">
            <w:pPr>
              <w:autoSpaceDE w:val="0"/>
              <w:autoSpaceDN w:val="0"/>
              <w:adjustRightInd w:val="0"/>
              <w:ind w:right="-108"/>
              <w:outlineLvl w:val="0"/>
              <w:rPr>
                <w:bCs/>
              </w:rPr>
            </w:pPr>
            <w:r w:rsidRPr="00012CBC">
              <w:t xml:space="preserve">Муниципальная программа </w:t>
            </w:r>
            <w:r w:rsidRPr="00012CBC">
              <w:rPr>
                <w:bCs/>
              </w:rPr>
              <w:t xml:space="preserve">«Развитие муниципальной службы в администрации </w:t>
            </w:r>
            <w:r>
              <w:rPr>
                <w:bCs/>
              </w:rPr>
              <w:t>сельского поселения «Село Маяк» Нанайского</w:t>
            </w:r>
            <w:r w:rsidRPr="00012CBC">
              <w:rPr>
                <w:bCs/>
              </w:rPr>
              <w:t xml:space="preserve"> муниципального </w:t>
            </w:r>
            <w:r>
              <w:rPr>
                <w:bCs/>
              </w:rPr>
              <w:t>района Хабаровского края на 2016-2020</w:t>
            </w:r>
            <w:r w:rsidRPr="00012CBC">
              <w:rPr>
                <w:bCs/>
              </w:rPr>
              <w:t xml:space="preserve"> годы»</w:t>
            </w:r>
          </w:p>
          <w:p w:rsidR="0051035C" w:rsidRPr="00012CBC" w:rsidRDefault="0051035C" w:rsidP="0051035C">
            <w:pPr>
              <w:ind w:right="-108"/>
            </w:pPr>
          </w:p>
        </w:tc>
        <w:tc>
          <w:tcPr>
            <w:tcW w:w="1812" w:type="dxa"/>
            <w:tcBorders>
              <w:top w:val="single" w:sz="4" w:space="0" w:color="auto"/>
            </w:tcBorders>
            <w:shd w:val="clear" w:color="auto" w:fill="auto"/>
          </w:tcPr>
          <w:p w:rsidR="0051035C" w:rsidRPr="00012CBC" w:rsidRDefault="0051035C" w:rsidP="0051035C">
            <w:r w:rsidRPr="00012CBC">
              <w:t>Всего</w:t>
            </w:r>
          </w:p>
        </w:tc>
        <w:tc>
          <w:tcPr>
            <w:tcW w:w="708" w:type="dxa"/>
            <w:tcBorders>
              <w:top w:val="single" w:sz="4" w:space="0" w:color="auto"/>
            </w:tcBorders>
            <w:shd w:val="clear" w:color="auto" w:fill="auto"/>
          </w:tcPr>
          <w:p w:rsidR="0051035C" w:rsidRPr="00012CBC" w:rsidRDefault="0051035C" w:rsidP="0051035C">
            <w:pPr>
              <w:ind w:left="-168"/>
              <w:jc w:val="center"/>
            </w:pPr>
            <w:r>
              <w:rPr>
                <w:sz w:val="22"/>
                <w:szCs w:val="22"/>
              </w:rPr>
              <w:t>6,0</w:t>
            </w:r>
          </w:p>
        </w:tc>
        <w:tc>
          <w:tcPr>
            <w:tcW w:w="709" w:type="dxa"/>
            <w:tcBorders>
              <w:top w:val="single" w:sz="4" w:space="0" w:color="auto"/>
            </w:tcBorders>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tcBorders>
              <w:top w:val="single" w:sz="4" w:space="0" w:color="auto"/>
            </w:tcBorders>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tcBorders>
              <w:top w:val="single" w:sz="4" w:space="0" w:color="auto"/>
            </w:tcBorders>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850" w:type="dxa"/>
            <w:tcBorders>
              <w:top w:val="single" w:sz="4" w:space="0" w:color="auto"/>
            </w:tcBorders>
          </w:tcPr>
          <w:p w:rsidR="0051035C" w:rsidRDefault="0051035C" w:rsidP="0051035C">
            <w:pPr>
              <w:spacing w:after="200" w:line="276" w:lineRule="auto"/>
              <w:jc w:val="center"/>
            </w:pPr>
            <w:r>
              <w:rPr>
                <w:sz w:val="22"/>
                <w:szCs w:val="22"/>
              </w:rPr>
              <w:t>6,0</w:t>
            </w:r>
          </w:p>
        </w:tc>
        <w:tc>
          <w:tcPr>
            <w:tcW w:w="1463" w:type="dxa"/>
            <w:tcBorders>
              <w:top w:val="single" w:sz="4" w:space="0" w:color="auto"/>
            </w:tcBorders>
          </w:tcPr>
          <w:p w:rsidR="0051035C" w:rsidRDefault="0051035C" w:rsidP="0051035C">
            <w:pPr>
              <w:spacing w:after="200" w:line="276" w:lineRule="auto"/>
              <w:jc w:val="center"/>
            </w:pPr>
            <w:r>
              <w:rPr>
                <w:sz w:val="22"/>
                <w:szCs w:val="22"/>
              </w:rPr>
              <w:t>30,0</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федеральный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краевой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t>бюджет муниципального района</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rPr>
          <w:trHeight w:val="828"/>
        </w:trPr>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pPr>
              <w:ind w:right="-48"/>
            </w:pPr>
            <w:r w:rsidRPr="00012CBC">
              <w:t>бюджет сельского поселения</w:t>
            </w:r>
          </w:p>
        </w:tc>
        <w:tc>
          <w:tcPr>
            <w:tcW w:w="708"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p w:rsidR="0051035C" w:rsidRPr="00012CBC" w:rsidRDefault="0051035C" w:rsidP="0051035C">
            <w:pPr>
              <w:jc w:val="center"/>
              <w:rPr>
                <w:rFonts w:ascii="Calibri" w:hAnsi="Calibri"/>
              </w:rPr>
            </w:pPr>
          </w:p>
        </w:tc>
        <w:tc>
          <w:tcPr>
            <w:tcW w:w="709"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p w:rsidR="0051035C" w:rsidRPr="00012CBC" w:rsidRDefault="0051035C" w:rsidP="0051035C">
            <w:pPr>
              <w:jc w:val="center"/>
              <w:rPr>
                <w:rFonts w:ascii="Calibri" w:hAnsi="Calibri"/>
              </w:rPr>
            </w:pPr>
          </w:p>
        </w:tc>
        <w:tc>
          <w:tcPr>
            <w:tcW w:w="709"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p w:rsidR="0051035C" w:rsidRPr="00012CBC" w:rsidRDefault="0051035C" w:rsidP="0051035C">
            <w:pPr>
              <w:jc w:val="center"/>
              <w:rPr>
                <w:rFonts w:ascii="Calibri" w:hAnsi="Calibri"/>
              </w:rPr>
            </w:pPr>
          </w:p>
        </w:tc>
        <w:tc>
          <w:tcPr>
            <w:tcW w:w="709" w:type="dxa"/>
            <w:shd w:val="clear" w:color="auto" w:fill="auto"/>
          </w:tcPr>
          <w:p w:rsidR="0051035C" w:rsidRPr="00012CBC" w:rsidRDefault="0051035C" w:rsidP="0051035C">
            <w:pPr>
              <w:jc w:val="center"/>
            </w:pPr>
            <w:r>
              <w:rPr>
                <w:sz w:val="22"/>
                <w:szCs w:val="22"/>
              </w:rPr>
              <w:t>6,0</w:t>
            </w:r>
          </w:p>
          <w:p w:rsidR="0051035C" w:rsidRPr="00012CBC" w:rsidRDefault="0051035C" w:rsidP="0051035C">
            <w:pPr>
              <w:jc w:val="center"/>
            </w:pPr>
          </w:p>
        </w:tc>
        <w:tc>
          <w:tcPr>
            <w:tcW w:w="850" w:type="dxa"/>
          </w:tcPr>
          <w:p w:rsidR="0051035C" w:rsidRDefault="0051035C" w:rsidP="0051035C">
            <w:pPr>
              <w:jc w:val="center"/>
            </w:pPr>
            <w:r>
              <w:rPr>
                <w:sz w:val="22"/>
                <w:szCs w:val="22"/>
              </w:rPr>
              <w:t>6,0</w:t>
            </w:r>
          </w:p>
        </w:tc>
        <w:tc>
          <w:tcPr>
            <w:tcW w:w="1463" w:type="dxa"/>
          </w:tcPr>
          <w:p w:rsidR="0051035C" w:rsidRDefault="0051035C" w:rsidP="0051035C">
            <w:pPr>
              <w:jc w:val="center"/>
            </w:pPr>
            <w:r>
              <w:rPr>
                <w:sz w:val="22"/>
                <w:szCs w:val="22"/>
              </w:rPr>
              <w:t>30,0</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организации</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val="restart"/>
            <w:shd w:val="clear" w:color="auto" w:fill="auto"/>
          </w:tcPr>
          <w:p w:rsidR="0051035C" w:rsidRPr="00012CBC" w:rsidRDefault="0051035C" w:rsidP="0051035C">
            <w:r w:rsidRPr="00012CBC">
              <w:t>1.</w:t>
            </w:r>
          </w:p>
        </w:tc>
        <w:tc>
          <w:tcPr>
            <w:tcW w:w="3480" w:type="dxa"/>
            <w:vMerge w:val="restart"/>
            <w:shd w:val="clear" w:color="auto" w:fill="auto"/>
          </w:tcPr>
          <w:p w:rsidR="0051035C" w:rsidRPr="00012CBC" w:rsidRDefault="0051035C" w:rsidP="0051035C">
            <w:pPr>
              <w:widowControl w:val="0"/>
              <w:autoSpaceDE w:val="0"/>
              <w:autoSpaceDN w:val="0"/>
              <w:adjustRightInd w:val="0"/>
              <w:ind w:right="-108"/>
            </w:pPr>
            <w:r w:rsidRPr="00012CBC">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51035C" w:rsidRPr="00012CBC" w:rsidRDefault="0051035C" w:rsidP="0051035C">
            <w:pPr>
              <w:ind w:right="-108"/>
            </w:pPr>
          </w:p>
        </w:tc>
        <w:tc>
          <w:tcPr>
            <w:tcW w:w="1812" w:type="dxa"/>
            <w:shd w:val="clear" w:color="auto" w:fill="auto"/>
          </w:tcPr>
          <w:p w:rsidR="0051035C" w:rsidRPr="00012CBC" w:rsidRDefault="0051035C" w:rsidP="0051035C">
            <w:r w:rsidRPr="00012CBC">
              <w:t>Всего</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p>
        </w:tc>
        <w:tc>
          <w:tcPr>
            <w:tcW w:w="1463" w:type="dxa"/>
          </w:tcPr>
          <w:p w:rsidR="0051035C" w:rsidRPr="00012CBC" w:rsidRDefault="0051035C" w:rsidP="0051035C">
            <w:pPr>
              <w:jc w:val="center"/>
            </w:pP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федеральный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краевой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D647CB">
              <w:t>бюджет муниципального района</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rPr>
          <w:trHeight w:val="828"/>
        </w:trPr>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pPr>
              <w:ind w:right="-48"/>
            </w:pPr>
            <w:r w:rsidRPr="00012CBC">
              <w:t>бюджет сельского поселения</w:t>
            </w:r>
          </w:p>
          <w:p w:rsidR="0051035C" w:rsidRPr="00012CBC" w:rsidRDefault="0051035C" w:rsidP="0051035C"/>
        </w:tc>
        <w:tc>
          <w:tcPr>
            <w:tcW w:w="708"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709"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709"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709"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организации</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val="restart"/>
            <w:shd w:val="clear" w:color="auto" w:fill="auto"/>
          </w:tcPr>
          <w:p w:rsidR="0051035C" w:rsidRPr="00012CBC" w:rsidRDefault="0051035C" w:rsidP="0051035C">
            <w:r w:rsidRPr="00012CBC">
              <w:t>2.</w:t>
            </w:r>
          </w:p>
        </w:tc>
        <w:tc>
          <w:tcPr>
            <w:tcW w:w="3480" w:type="dxa"/>
            <w:vMerge w:val="restart"/>
            <w:shd w:val="clear" w:color="auto" w:fill="auto"/>
          </w:tcPr>
          <w:p w:rsidR="0051035C" w:rsidRPr="00012CBC" w:rsidRDefault="0051035C" w:rsidP="0051035C">
            <w:pPr>
              <w:ind w:right="-108"/>
            </w:pPr>
            <w:r w:rsidRPr="00012CBC">
              <w:t xml:space="preserve">Внедрение эффективных технологий и современных методов кадровой работы, направленных на повышение профессиональной </w:t>
            </w:r>
            <w:r w:rsidRPr="00012CBC">
              <w:lastRenderedPageBreak/>
              <w:t>компетентности муниципальных служащих, обеспечение условий для результатив</w:t>
            </w:r>
            <w:r w:rsidRPr="00012CBC">
              <w:softHyphen/>
              <w:t>ности их профессиональной служебной деятельности</w:t>
            </w:r>
          </w:p>
        </w:tc>
        <w:tc>
          <w:tcPr>
            <w:tcW w:w="1812" w:type="dxa"/>
            <w:shd w:val="clear" w:color="auto" w:fill="auto"/>
          </w:tcPr>
          <w:p w:rsidR="0051035C" w:rsidRPr="00012CBC" w:rsidRDefault="0051035C" w:rsidP="0051035C">
            <w:r w:rsidRPr="00012CBC">
              <w:lastRenderedPageBreak/>
              <w:t>Всего</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федеральный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краевой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D647CB">
              <w:t>бюджет муниципального района</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rPr>
          <w:trHeight w:val="1104"/>
        </w:trPr>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pPr>
              <w:ind w:right="-168"/>
            </w:pPr>
            <w:r w:rsidRPr="00012CBC">
              <w:t>бюджет сельского поселения</w:t>
            </w:r>
          </w:p>
          <w:p w:rsidR="0051035C" w:rsidRPr="00012CBC" w:rsidRDefault="0051035C" w:rsidP="0051035C"/>
        </w:tc>
        <w:tc>
          <w:tcPr>
            <w:tcW w:w="708"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709"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709" w:type="dxa"/>
            <w:shd w:val="clear" w:color="auto" w:fill="auto"/>
          </w:tcPr>
          <w:p w:rsidR="0051035C" w:rsidRPr="00012CBC" w:rsidRDefault="0051035C" w:rsidP="0051035C">
            <w:pPr>
              <w:jc w:val="center"/>
            </w:pPr>
            <w:r w:rsidRPr="00012CBC">
              <w:t>-</w:t>
            </w:r>
          </w:p>
          <w:p w:rsidR="0051035C" w:rsidRPr="00012CBC" w:rsidRDefault="0051035C" w:rsidP="0051035C">
            <w:pPr>
              <w:jc w:val="center"/>
            </w:pP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tcBorders>
              <w:bottom w:val="single" w:sz="4" w:space="0" w:color="auto"/>
            </w:tcBorders>
            <w:shd w:val="clear" w:color="auto" w:fill="auto"/>
          </w:tcPr>
          <w:p w:rsidR="0051035C" w:rsidRPr="00012CBC" w:rsidRDefault="0051035C" w:rsidP="0051035C"/>
        </w:tc>
        <w:tc>
          <w:tcPr>
            <w:tcW w:w="3480" w:type="dxa"/>
            <w:vMerge/>
            <w:tcBorders>
              <w:bottom w:val="single" w:sz="4" w:space="0" w:color="auto"/>
            </w:tcBorders>
            <w:shd w:val="clear" w:color="auto" w:fill="auto"/>
          </w:tcPr>
          <w:p w:rsidR="0051035C" w:rsidRPr="00012CBC" w:rsidRDefault="0051035C" w:rsidP="0051035C">
            <w:pPr>
              <w:ind w:right="-108"/>
            </w:pPr>
          </w:p>
        </w:tc>
        <w:tc>
          <w:tcPr>
            <w:tcW w:w="1812" w:type="dxa"/>
            <w:shd w:val="clear" w:color="auto" w:fill="auto"/>
          </w:tcPr>
          <w:p w:rsidR="0051035C" w:rsidRPr="00012CBC" w:rsidRDefault="0051035C" w:rsidP="0051035C">
            <w:r w:rsidRPr="00012CBC">
              <w:t>организации</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val="restart"/>
            <w:tcBorders>
              <w:top w:val="single" w:sz="4" w:space="0" w:color="auto"/>
              <w:left w:val="single" w:sz="4" w:space="0" w:color="auto"/>
              <w:right w:val="single" w:sz="4" w:space="0" w:color="auto"/>
            </w:tcBorders>
            <w:shd w:val="clear" w:color="auto" w:fill="auto"/>
          </w:tcPr>
          <w:p w:rsidR="0051035C" w:rsidRPr="00012CBC" w:rsidRDefault="0051035C" w:rsidP="0051035C">
            <w:r w:rsidRPr="00012CBC">
              <w:t>3.</w:t>
            </w:r>
          </w:p>
        </w:tc>
        <w:tc>
          <w:tcPr>
            <w:tcW w:w="3480" w:type="dxa"/>
            <w:vMerge w:val="restart"/>
            <w:tcBorders>
              <w:top w:val="single" w:sz="4" w:space="0" w:color="auto"/>
              <w:left w:val="single" w:sz="4" w:space="0" w:color="auto"/>
              <w:right w:val="single" w:sz="4" w:space="0" w:color="auto"/>
            </w:tcBorders>
            <w:shd w:val="clear" w:color="auto" w:fill="auto"/>
          </w:tcPr>
          <w:p w:rsidR="0051035C" w:rsidRPr="00012CBC" w:rsidRDefault="0051035C" w:rsidP="0051035C">
            <w:pPr>
              <w:ind w:right="-108"/>
            </w:pPr>
            <w:r w:rsidRPr="00012CBC">
              <w:t>Развитие системы дополнительного профессионального образования муниципальных служащих</w:t>
            </w:r>
          </w:p>
          <w:p w:rsidR="0051035C" w:rsidRPr="00012CBC" w:rsidRDefault="0051035C" w:rsidP="0051035C">
            <w:pPr>
              <w:ind w:right="-108"/>
            </w:pPr>
          </w:p>
        </w:tc>
        <w:tc>
          <w:tcPr>
            <w:tcW w:w="1812" w:type="dxa"/>
            <w:tcBorders>
              <w:left w:val="single" w:sz="4" w:space="0" w:color="auto"/>
            </w:tcBorders>
            <w:shd w:val="clear" w:color="auto" w:fill="auto"/>
          </w:tcPr>
          <w:p w:rsidR="0051035C" w:rsidRPr="00012CBC" w:rsidRDefault="0051035C" w:rsidP="0051035C">
            <w:r w:rsidRPr="00012CBC">
              <w:t>Всего</w:t>
            </w:r>
          </w:p>
        </w:tc>
        <w:tc>
          <w:tcPr>
            <w:tcW w:w="708"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shd w:val="clear" w:color="auto" w:fill="auto"/>
          </w:tcPr>
          <w:p w:rsidR="0051035C" w:rsidRPr="00012CBC" w:rsidRDefault="0051035C" w:rsidP="0051035C">
            <w:pPr>
              <w:jc w:val="center"/>
            </w:pPr>
            <w:r>
              <w:rPr>
                <w:sz w:val="22"/>
                <w:szCs w:val="22"/>
              </w:rPr>
              <w:t>6,0</w:t>
            </w:r>
          </w:p>
        </w:tc>
        <w:tc>
          <w:tcPr>
            <w:tcW w:w="850" w:type="dxa"/>
          </w:tcPr>
          <w:p w:rsidR="0051035C" w:rsidRDefault="0051035C" w:rsidP="0051035C">
            <w:pPr>
              <w:jc w:val="center"/>
            </w:pPr>
            <w:r>
              <w:rPr>
                <w:sz w:val="22"/>
                <w:szCs w:val="22"/>
              </w:rPr>
              <w:t>6,0</w:t>
            </w:r>
          </w:p>
        </w:tc>
        <w:tc>
          <w:tcPr>
            <w:tcW w:w="1463" w:type="dxa"/>
          </w:tcPr>
          <w:p w:rsidR="0051035C" w:rsidRDefault="0051035C" w:rsidP="0051035C">
            <w:pPr>
              <w:jc w:val="center"/>
            </w:pPr>
            <w:r>
              <w:rPr>
                <w:sz w:val="22"/>
                <w:szCs w:val="22"/>
              </w:rPr>
              <w:t>30,0</w:t>
            </w:r>
          </w:p>
        </w:tc>
      </w:tr>
      <w:tr w:rsidR="0051035C" w:rsidRPr="00012CBC" w:rsidTr="00D24B89">
        <w:tc>
          <w:tcPr>
            <w:tcW w:w="600" w:type="dxa"/>
            <w:vMerge/>
            <w:tcBorders>
              <w:left w:val="single" w:sz="4" w:space="0" w:color="auto"/>
              <w:right w:val="single" w:sz="4" w:space="0" w:color="auto"/>
            </w:tcBorders>
            <w:shd w:val="clear" w:color="auto" w:fill="auto"/>
          </w:tcPr>
          <w:p w:rsidR="0051035C" w:rsidRPr="00012CBC" w:rsidRDefault="0051035C" w:rsidP="0051035C"/>
        </w:tc>
        <w:tc>
          <w:tcPr>
            <w:tcW w:w="3480" w:type="dxa"/>
            <w:vMerge/>
            <w:tcBorders>
              <w:left w:val="single" w:sz="4" w:space="0" w:color="auto"/>
              <w:right w:val="single" w:sz="4" w:space="0" w:color="auto"/>
            </w:tcBorders>
            <w:shd w:val="clear" w:color="auto" w:fill="auto"/>
          </w:tcPr>
          <w:p w:rsidR="0051035C" w:rsidRPr="00012CBC" w:rsidRDefault="0051035C" w:rsidP="0051035C"/>
        </w:tc>
        <w:tc>
          <w:tcPr>
            <w:tcW w:w="1812" w:type="dxa"/>
            <w:tcBorders>
              <w:left w:val="single" w:sz="4" w:space="0" w:color="auto"/>
            </w:tcBorders>
            <w:shd w:val="clear" w:color="auto" w:fill="auto"/>
          </w:tcPr>
          <w:p w:rsidR="0051035C" w:rsidRPr="00012CBC" w:rsidRDefault="0051035C" w:rsidP="0051035C">
            <w:r w:rsidRPr="00012CBC">
              <w:t>федеральный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tcBorders>
              <w:left w:val="single" w:sz="4" w:space="0" w:color="auto"/>
              <w:right w:val="single" w:sz="4" w:space="0" w:color="auto"/>
            </w:tcBorders>
            <w:shd w:val="clear" w:color="auto" w:fill="auto"/>
          </w:tcPr>
          <w:p w:rsidR="0051035C" w:rsidRPr="00012CBC" w:rsidRDefault="0051035C" w:rsidP="0051035C"/>
        </w:tc>
        <w:tc>
          <w:tcPr>
            <w:tcW w:w="3480" w:type="dxa"/>
            <w:vMerge/>
            <w:tcBorders>
              <w:left w:val="single" w:sz="4" w:space="0" w:color="auto"/>
              <w:right w:val="single" w:sz="4" w:space="0" w:color="auto"/>
            </w:tcBorders>
            <w:shd w:val="clear" w:color="auto" w:fill="auto"/>
          </w:tcPr>
          <w:p w:rsidR="0051035C" w:rsidRPr="00012CBC" w:rsidRDefault="0051035C" w:rsidP="0051035C"/>
        </w:tc>
        <w:tc>
          <w:tcPr>
            <w:tcW w:w="1812" w:type="dxa"/>
            <w:tcBorders>
              <w:left w:val="single" w:sz="4" w:space="0" w:color="auto"/>
            </w:tcBorders>
            <w:shd w:val="clear" w:color="auto" w:fill="auto"/>
          </w:tcPr>
          <w:p w:rsidR="0051035C" w:rsidRPr="00012CBC" w:rsidRDefault="0051035C" w:rsidP="0051035C">
            <w:r w:rsidRPr="00012CBC">
              <w:t>краевой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tcBorders>
              <w:left w:val="single" w:sz="4" w:space="0" w:color="auto"/>
              <w:right w:val="single" w:sz="4" w:space="0" w:color="auto"/>
            </w:tcBorders>
            <w:shd w:val="clear" w:color="auto" w:fill="auto"/>
          </w:tcPr>
          <w:p w:rsidR="0051035C" w:rsidRPr="00012CBC" w:rsidRDefault="0051035C" w:rsidP="0051035C"/>
        </w:tc>
        <w:tc>
          <w:tcPr>
            <w:tcW w:w="3480" w:type="dxa"/>
            <w:vMerge/>
            <w:tcBorders>
              <w:left w:val="single" w:sz="4" w:space="0" w:color="auto"/>
              <w:right w:val="single" w:sz="4" w:space="0" w:color="auto"/>
            </w:tcBorders>
            <w:shd w:val="clear" w:color="auto" w:fill="auto"/>
          </w:tcPr>
          <w:p w:rsidR="0051035C" w:rsidRPr="00012CBC" w:rsidRDefault="0051035C" w:rsidP="0051035C"/>
        </w:tc>
        <w:tc>
          <w:tcPr>
            <w:tcW w:w="1812" w:type="dxa"/>
            <w:tcBorders>
              <w:left w:val="single" w:sz="4" w:space="0" w:color="auto"/>
            </w:tcBorders>
            <w:shd w:val="clear" w:color="auto" w:fill="auto"/>
          </w:tcPr>
          <w:p w:rsidR="0051035C" w:rsidRPr="00012CBC" w:rsidRDefault="0051035C" w:rsidP="0051035C">
            <w:r w:rsidRPr="00D647CB">
              <w:t>бюджет муниципального района</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tcBorders>
              <w:left w:val="single" w:sz="4" w:space="0" w:color="auto"/>
              <w:right w:val="single" w:sz="4" w:space="0" w:color="auto"/>
            </w:tcBorders>
            <w:shd w:val="clear" w:color="auto" w:fill="auto"/>
          </w:tcPr>
          <w:p w:rsidR="0051035C" w:rsidRPr="00012CBC" w:rsidRDefault="0051035C" w:rsidP="0051035C"/>
        </w:tc>
        <w:tc>
          <w:tcPr>
            <w:tcW w:w="3480" w:type="dxa"/>
            <w:vMerge/>
            <w:tcBorders>
              <w:left w:val="single" w:sz="4" w:space="0" w:color="auto"/>
              <w:right w:val="single" w:sz="4" w:space="0" w:color="auto"/>
            </w:tcBorders>
            <w:shd w:val="clear" w:color="auto" w:fill="auto"/>
          </w:tcPr>
          <w:p w:rsidR="0051035C" w:rsidRPr="00012CBC" w:rsidRDefault="0051035C" w:rsidP="0051035C"/>
        </w:tc>
        <w:tc>
          <w:tcPr>
            <w:tcW w:w="1812" w:type="dxa"/>
            <w:tcBorders>
              <w:left w:val="single" w:sz="4" w:space="0" w:color="auto"/>
            </w:tcBorders>
            <w:shd w:val="clear" w:color="auto" w:fill="auto"/>
          </w:tcPr>
          <w:p w:rsidR="0051035C" w:rsidRPr="00012CBC" w:rsidRDefault="0051035C" w:rsidP="0051035C">
            <w:pPr>
              <w:ind w:right="-48"/>
            </w:pPr>
            <w:r w:rsidRPr="00012CBC">
              <w:t>бюджет сельского поселения</w:t>
            </w:r>
          </w:p>
        </w:tc>
        <w:tc>
          <w:tcPr>
            <w:tcW w:w="708"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shd w:val="clear" w:color="auto" w:fill="auto"/>
          </w:tcPr>
          <w:p w:rsidR="0051035C" w:rsidRPr="00012CBC" w:rsidRDefault="0051035C" w:rsidP="0051035C">
            <w:pPr>
              <w:spacing w:after="200" w:line="276" w:lineRule="auto"/>
              <w:jc w:val="center"/>
              <w:rPr>
                <w:rFonts w:ascii="Calibri" w:hAnsi="Calibri"/>
              </w:rPr>
            </w:pPr>
            <w:r>
              <w:rPr>
                <w:sz w:val="22"/>
                <w:szCs w:val="22"/>
              </w:rPr>
              <w:t>6,0</w:t>
            </w:r>
          </w:p>
        </w:tc>
        <w:tc>
          <w:tcPr>
            <w:tcW w:w="709" w:type="dxa"/>
            <w:shd w:val="clear" w:color="auto" w:fill="auto"/>
          </w:tcPr>
          <w:p w:rsidR="0051035C" w:rsidRPr="00012CBC" w:rsidRDefault="0051035C" w:rsidP="0051035C">
            <w:pPr>
              <w:jc w:val="center"/>
            </w:pPr>
            <w:r>
              <w:rPr>
                <w:sz w:val="22"/>
                <w:szCs w:val="22"/>
              </w:rPr>
              <w:t>6,0</w:t>
            </w:r>
          </w:p>
        </w:tc>
        <w:tc>
          <w:tcPr>
            <w:tcW w:w="850" w:type="dxa"/>
          </w:tcPr>
          <w:p w:rsidR="0051035C" w:rsidRDefault="0051035C" w:rsidP="0051035C">
            <w:pPr>
              <w:jc w:val="center"/>
            </w:pPr>
            <w:r>
              <w:rPr>
                <w:sz w:val="22"/>
                <w:szCs w:val="22"/>
              </w:rPr>
              <w:t>6,0</w:t>
            </w:r>
          </w:p>
        </w:tc>
        <w:tc>
          <w:tcPr>
            <w:tcW w:w="1463" w:type="dxa"/>
          </w:tcPr>
          <w:p w:rsidR="0051035C" w:rsidRDefault="0051035C" w:rsidP="0051035C">
            <w:pPr>
              <w:jc w:val="center"/>
            </w:pPr>
            <w:r>
              <w:rPr>
                <w:sz w:val="22"/>
                <w:szCs w:val="22"/>
              </w:rPr>
              <w:t>30,0</w:t>
            </w:r>
          </w:p>
        </w:tc>
      </w:tr>
      <w:tr w:rsidR="0051035C" w:rsidRPr="00012CBC" w:rsidTr="00D24B89">
        <w:tc>
          <w:tcPr>
            <w:tcW w:w="600" w:type="dxa"/>
            <w:vMerge/>
            <w:tcBorders>
              <w:left w:val="single" w:sz="4" w:space="0" w:color="auto"/>
              <w:bottom w:val="single" w:sz="4" w:space="0" w:color="auto"/>
              <w:right w:val="single" w:sz="4" w:space="0" w:color="auto"/>
            </w:tcBorders>
            <w:shd w:val="clear" w:color="auto" w:fill="auto"/>
          </w:tcPr>
          <w:p w:rsidR="0051035C" w:rsidRPr="00012CBC" w:rsidRDefault="0051035C" w:rsidP="0051035C"/>
        </w:tc>
        <w:tc>
          <w:tcPr>
            <w:tcW w:w="3480" w:type="dxa"/>
            <w:vMerge/>
            <w:tcBorders>
              <w:left w:val="single" w:sz="4" w:space="0" w:color="auto"/>
              <w:bottom w:val="single" w:sz="4" w:space="0" w:color="auto"/>
              <w:right w:val="single" w:sz="4" w:space="0" w:color="auto"/>
            </w:tcBorders>
            <w:shd w:val="clear" w:color="auto" w:fill="auto"/>
          </w:tcPr>
          <w:p w:rsidR="0051035C" w:rsidRPr="00012CBC" w:rsidRDefault="0051035C" w:rsidP="0051035C"/>
        </w:tc>
        <w:tc>
          <w:tcPr>
            <w:tcW w:w="1812" w:type="dxa"/>
            <w:tcBorders>
              <w:left w:val="single" w:sz="4" w:space="0" w:color="auto"/>
            </w:tcBorders>
            <w:shd w:val="clear" w:color="auto" w:fill="auto"/>
          </w:tcPr>
          <w:p w:rsidR="0051035C" w:rsidRPr="00012CBC" w:rsidRDefault="0051035C" w:rsidP="0051035C">
            <w:r w:rsidRPr="00012CBC">
              <w:t>организации</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val="restart"/>
            <w:tcBorders>
              <w:top w:val="single" w:sz="4" w:space="0" w:color="auto"/>
            </w:tcBorders>
            <w:shd w:val="clear" w:color="auto" w:fill="auto"/>
          </w:tcPr>
          <w:p w:rsidR="0051035C" w:rsidRPr="00012CBC" w:rsidRDefault="0051035C" w:rsidP="0051035C">
            <w:r w:rsidRPr="00012CBC">
              <w:t>4.</w:t>
            </w:r>
          </w:p>
        </w:tc>
        <w:tc>
          <w:tcPr>
            <w:tcW w:w="3480" w:type="dxa"/>
            <w:vMerge w:val="restart"/>
            <w:tcBorders>
              <w:top w:val="single" w:sz="4" w:space="0" w:color="auto"/>
            </w:tcBorders>
            <w:shd w:val="clear" w:color="auto" w:fill="auto"/>
          </w:tcPr>
          <w:p w:rsidR="0051035C" w:rsidRPr="00012CBC" w:rsidRDefault="0051035C" w:rsidP="0051035C">
            <w:r w:rsidRPr="00012CBC">
              <w:t>Совершенствование механизма противодействия коррупции при прохождении муниципальной службы</w:t>
            </w:r>
          </w:p>
        </w:tc>
        <w:tc>
          <w:tcPr>
            <w:tcW w:w="1812" w:type="dxa"/>
            <w:shd w:val="clear" w:color="auto" w:fill="auto"/>
          </w:tcPr>
          <w:p w:rsidR="0051035C" w:rsidRPr="00012CBC" w:rsidRDefault="0051035C" w:rsidP="0051035C">
            <w:r w:rsidRPr="00012CBC">
              <w:t>Всего</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tc>
        <w:tc>
          <w:tcPr>
            <w:tcW w:w="1812" w:type="dxa"/>
            <w:shd w:val="clear" w:color="auto" w:fill="auto"/>
          </w:tcPr>
          <w:p w:rsidR="0051035C" w:rsidRPr="00012CBC" w:rsidRDefault="0051035C" w:rsidP="0051035C">
            <w:r w:rsidRPr="00012CBC">
              <w:t>федеральный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tc>
        <w:tc>
          <w:tcPr>
            <w:tcW w:w="1812" w:type="dxa"/>
            <w:shd w:val="clear" w:color="auto" w:fill="auto"/>
          </w:tcPr>
          <w:p w:rsidR="0051035C" w:rsidRPr="00012CBC" w:rsidRDefault="0051035C" w:rsidP="0051035C">
            <w:r w:rsidRPr="00012CBC">
              <w:t>краевой бюджет</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tc>
        <w:tc>
          <w:tcPr>
            <w:tcW w:w="1812" w:type="dxa"/>
            <w:shd w:val="clear" w:color="auto" w:fill="auto"/>
          </w:tcPr>
          <w:p w:rsidR="0051035C" w:rsidRPr="00012CBC" w:rsidRDefault="0051035C" w:rsidP="0051035C">
            <w:r w:rsidRPr="00D647CB">
              <w:t>бюджет муниципального района</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r w:rsidR="0051035C" w:rsidRPr="00012CBC" w:rsidTr="00D24B89">
        <w:tc>
          <w:tcPr>
            <w:tcW w:w="600" w:type="dxa"/>
            <w:vMerge/>
            <w:shd w:val="clear" w:color="auto" w:fill="auto"/>
          </w:tcPr>
          <w:p w:rsidR="0051035C" w:rsidRPr="00012CBC" w:rsidRDefault="0051035C" w:rsidP="0051035C"/>
        </w:tc>
        <w:tc>
          <w:tcPr>
            <w:tcW w:w="3480" w:type="dxa"/>
            <w:vMerge/>
            <w:shd w:val="clear" w:color="auto" w:fill="auto"/>
          </w:tcPr>
          <w:p w:rsidR="0051035C" w:rsidRPr="00012CBC" w:rsidRDefault="0051035C" w:rsidP="0051035C"/>
        </w:tc>
        <w:tc>
          <w:tcPr>
            <w:tcW w:w="1812" w:type="dxa"/>
            <w:shd w:val="clear" w:color="auto" w:fill="auto"/>
          </w:tcPr>
          <w:p w:rsidR="0051035C" w:rsidRPr="00012CBC" w:rsidRDefault="0051035C" w:rsidP="0051035C">
            <w:pPr>
              <w:ind w:right="-48"/>
            </w:pPr>
            <w:r w:rsidRPr="00012CBC">
              <w:t>бюджет сельского поселения</w:t>
            </w:r>
          </w:p>
        </w:tc>
        <w:tc>
          <w:tcPr>
            <w:tcW w:w="708"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709" w:type="dxa"/>
            <w:shd w:val="clear" w:color="auto" w:fill="auto"/>
          </w:tcPr>
          <w:p w:rsidR="0051035C" w:rsidRPr="00012CBC" w:rsidRDefault="0051035C" w:rsidP="0051035C">
            <w:pPr>
              <w:jc w:val="center"/>
            </w:pPr>
            <w:r w:rsidRPr="00012CBC">
              <w:t>-</w:t>
            </w:r>
          </w:p>
        </w:tc>
        <w:tc>
          <w:tcPr>
            <w:tcW w:w="850" w:type="dxa"/>
          </w:tcPr>
          <w:p w:rsidR="0051035C" w:rsidRPr="00012CBC" w:rsidRDefault="0051035C" w:rsidP="0051035C">
            <w:pPr>
              <w:jc w:val="center"/>
            </w:pPr>
            <w:r>
              <w:t>-</w:t>
            </w:r>
          </w:p>
        </w:tc>
        <w:tc>
          <w:tcPr>
            <w:tcW w:w="1463" w:type="dxa"/>
          </w:tcPr>
          <w:p w:rsidR="0051035C" w:rsidRPr="00012CBC" w:rsidRDefault="0051035C" w:rsidP="0051035C">
            <w:pPr>
              <w:jc w:val="center"/>
            </w:pPr>
            <w:r>
              <w:t>-</w:t>
            </w:r>
          </w:p>
        </w:tc>
      </w:tr>
    </w:tbl>
    <w:p w:rsidR="0051035C" w:rsidRPr="00012CBC" w:rsidRDefault="0051035C" w:rsidP="0051035C"/>
    <w:sectPr w:rsidR="0051035C" w:rsidRPr="00012CBC" w:rsidSect="00F036A3">
      <w:pgSz w:w="11906" w:h="16838"/>
      <w:pgMar w:top="1134" w:right="566" w:bottom="70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DB8"/>
    <w:multiLevelType w:val="multilevel"/>
    <w:tmpl w:val="555C2A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EF466CF"/>
    <w:multiLevelType w:val="hybridMultilevel"/>
    <w:tmpl w:val="39AA77DA"/>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BC5A08"/>
    <w:multiLevelType w:val="hybridMultilevel"/>
    <w:tmpl w:val="135633A8"/>
    <w:lvl w:ilvl="0" w:tplc="8DAC7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660E91"/>
    <w:multiLevelType w:val="hybridMultilevel"/>
    <w:tmpl w:val="2AF4575E"/>
    <w:lvl w:ilvl="0" w:tplc="407EB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36547D"/>
    <w:multiLevelType w:val="multilevel"/>
    <w:tmpl w:val="AC3887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13699"/>
    <w:multiLevelType w:val="hybridMultilevel"/>
    <w:tmpl w:val="789ED7D0"/>
    <w:lvl w:ilvl="0" w:tplc="7CEC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3"/>
  </w:num>
  <w:num w:numId="5">
    <w:abstractNumId w:val="1"/>
  </w:num>
  <w:num w:numId="6">
    <w:abstractNumId w:val="9"/>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009"/>
    <w:rsid w:val="000974A8"/>
    <w:rsid w:val="000F73BB"/>
    <w:rsid w:val="001261A6"/>
    <w:rsid w:val="00157009"/>
    <w:rsid w:val="00181857"/>
    <w:rsid w:val="0023640C"/>
    <w:rsid w:val="00237499"/>
    <w:rsid w:val="003343A0"/>
    <w:rsid w:val="00356DCA"/>
    <w:rsid w:val="00360B47"/>
    <w:rsid w:val="003B224D"/>
    <w:rsid w:val="00427E29"/>
    <w:rsid w:val="00441222"/>
    <w:rsid w:val="00451272"/>
    <w:rsid w:val="00474DE2"/>
    <w:rsid w:val="00477B7A"/>
    <w:rsid w:val="0050093F"/>
    <w:rsid w:val="0050348F"/>
    <w:rsid w:val="00503EF6"/>
    <w:rsid w:val="00507A6F"/>
    <w:rsid w:val="0051035C"/>
    <w:rsid w:val="0055321C"/>
    <w:rsid w:val="005D74FF"/>
    <w:rsid w:val="005E1DA7"/>
    <w:rsid w:val="00647F1B"/>
    <w:rsid w:val="0065232D"/>
    <w:rsid w:val="006A49C0"/>
    <w:rsid w:val="006B5FC4"/>
    <w:rsid w:val="006E0B77"/>
    <w:rsid w:val="0070051C"/>
    <w:rsid w:val="00700A35"/>
    <w:rsid w:val="007256AF"/>
    <w:rsid w:val="00725AC2"/>
    <w:rsid w:val="0079409F"/>
    <w:rsid w:val="007F6EDB"/>
    <w:rsid w:val="00816A7D"/>
    <w:rsid w:val="00854D48"/>
    <w:rsid w:val="008C74D5"/>
    <w:rsid w:val="008D3C27"/>
    <w:rsid w:val="00935F19"/>
    <w:rsid w:val="009432B0"/>
    <w:rsid w:val="009B0ACF"/>
    <w:rsid w:val="00A06925"/>
    <w:rsid w:val="00A2361F"/>
    <w:rsid w:val="00A36A0E"/>
    <w:rsid w:val="00AB4E69"/>
    <w:rsid w:val="00B44D72"/>
    <w:rsid w:val="00BB1616"/>
    <w:rsid w:val="00BB67A1"/>
    <w:rsid w:val="00BD7CCC"/>
    <w:rsid w:val="00BE6103"/>
    <w:rsid w:val="00BF68EE"/>
    <w:rsid w:val="00C058EF"/>
    <w:rsid w:val="00CC4121"/>
    <w:rsid w:val="00CF1234"/>
    <w:rsid w:val="00D167BF"/>
    <w:rsid w:val="00D24B89"/>
    <w:rsid w:val="00D56F02"/>
    <w:rsid w:val="00D963D6"/>
    <w:rsid w:val="00DA4D7B"/>
    <w:rsid w:val="00DB739A"/>
    <w:rsid w:val="00DF0247"/>
    <w:rsid w:val="00E00F28"/>
    <w:rsid w:val="00EF3952"/>
    <w:rsid w:val="00F036A3"/>
    <w:rsid w:val="00F40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739A"/>
    <w:pPr>
      <w:spacing w:before="100" w:beforeAutospacing="1" w:after="100" w:afterAutospacing="1"/>
    </w:pPr>
  </w:style>
  <w:style w:type="paragraph" w:customStyle="1" w:styleId="Default">
    <w:name w:val="Default"/>
    <w:link w:val="Default0"/>
    <w:rsid w:val="00DB7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DB739A"/>
    <w:pPr>
      <w:spacing w:after="200" w:line="276" w:lineRule="auto"/>
      <w:ind w:left="720"/>
      <w:contextualSpacing/>
    </w:pPr>
    <w:rPr>
      <w:rFonts w:ascii="Calibri" w:eastAsia="Calibri" w:hAnsi="Calibri"/>
      <w:sz w:val="22"/>
      <w:szCs w:val="22"/>
      <w:lang w:eastAsia="en-US"/>
    </w:rPr>
  </w:style>
  <w:style w:type="character" w:customStyle="1" w:styleId="Default0">
    <w:name w:val="Default Знак"/>
    <w:basedOn w:val="a0"/>
    <w:link w:val="Default"/>
    <w:locked/>
    <w:rsid w:val="00DB739A"/>
    <w:rPr>
      <w:rFonts w:ascii="Times New Roman" w:eastAsia="Calibri" w:hAnsi="Times New Roman" w:cs="Times New Roman"/>
      <w:color w:val="000000"/>
      <w:sz w:val="24"/>
      <w:szCs w:val="24"/>
    </w:rPr>
  </w:style>
  <w:style w:type="character" w:styleId="a5">
    <w:name w:val="Strong"/>
    <w:basedOn w:val="a0"/>
    <w:uiPriority w:val="22"/>
    <w:qFormat/>
    <w:rsid w:val="00700A35"/>
    <w:rPr>
      <w:b/>
      <w:bCs/>
    </w:rPr>
  </w:style>
  <w:style w:type="paragraph" w:customStyle="1" w:styleId="ConsPlusTitle">
    <w:name w:val="ConsPlusTitle"/>
    <w:rsid w:val="0051035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51032042">
      <w:bodyDiv w:val="1"/>
      <w:marLeft w:val="0"/>
      <w:marRight w:val="0"/>
      <w:marTop w:val="0"/>
      <w:marBottom w:val="0"/>
      <w:divBdr>
        <w:top w:val="none" w:sz="0" w:space="0" w:color="auto"/>
        <w:left w:val="none" w:sz="0" w:space="0" w:color="auto"/>
        <w:bottom w:val="none" w:sz="0" w:space="0" w:color="auto"/>
        <w:right w:val="none" w:sz="0" w:space="0" w:color="auto"/>
      </w:divBdr>
    </w:div>
    <w:div w:id="2135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1D72A71400AD4E933859F2F2D1A6914274EB27080A2D2F3A361CB7D9w8TF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9C99467F628F7A397870022C6146285121D57B4E1E1B480F629E19BC881019s2Q8V" TargetMode="External"/><Relationship Id="rId5" Type="http://schemas.openxmlformats.org/officeDocument/2006/relationships/hyperlink" Target="consultantplus://offline/ref=629C99467F628F7A39786E0F3A0D1824512F82714116191B573DC544EBs8Q1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3644</Words>
  <Characters>20776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6</cp:revision>
  <cp:lastPrinted>2017-02-21T06:40:00Z</cp:lastPrinted>
  <dcterms:created xsi:type="dcterms:W3CDTF">2016-02-24T04:57:00Z</dcterms:created>
  <dcterms:modified xsi:type="dcterms:W3CDTF">2017-02-21T06:43:00Z</dcterms:modified>
</cp:coreProperties>
</file>