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3D" w:rsidRDefault="0059123D" w:rsidP="0059123D">
      <w:pPr>
        <w:jc w:val="right"/>
        <w:rPr>
          <w:sz w:val="28"/>
          <w:szCs w:val="28"/>
        </w:rPr>
      </w:pPr>
    </w:p>
    <w:p w:rsidR="0059123D" w:rsidRDefault="0059123D" w:rsidP="0059123D">
      <w:pPr>
        <w:rPr>
          <w:sz w:val="28"/>
          <w:szCs w:val="28"/>
        </w:rPr>
      </w:pPr>
    </w:p>
    <w:p w:rsidR="0059123D" w:rsidRDefault="0059123D" w:rsidP="0059123D">
      <w:pPr>
        <w:rPr>
          <w:sz w:val="28"/>
          <w:szCs w:val="28"/>
        </w:rPr>
      </w:pPr>
    </w:p>
    <w:p w:rsidR="00D065FA" w:rsidRDefault="00D065FA" w:rsidP="00591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63B9" w:rsidRDefault="004263B9" w:rsidP="00591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23D" w:rsidRDefault="00207A50" w:rsidP="005912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41</w:t>
      </w:r>
    </w:p>
    <w:p w:rsidR="0059123D" w:rsidRDefault="0059123D" w:rsidP="00591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23D" w:rsidRDefault="0059123D" w:rsidP="005912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7A50" w:rsidRDefault="00207A50" w:rsidP="00207A5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7A50" w:rsidRPr="00207A50" w:rsidRDefault="0059123D" w:rsidP="00207A5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7A50">
        <w:rPr>
          <w:rFonts w:ascii="Times New Roman" w:hAnsi="Times New Roman" w:cs="Times New Roman"/>
          <w:sz w:val="28"/>
          <w:szCs w:val="28"/>
        </w:rPr>
        <w:t xml:space="preserve">Об утверждений </w:t>
      </w:r>
      <w:r w:rsidR="00207A50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207A50" w:rsidRPr="00207A50">
        <w:rPr>
          <w:rFonts w:ascii="Times New Roman" w:hAnsi="Times New Roman" w:cs="Times New Roman"/>
          <w:sz w:val="28"/>
          <w:szCs w:val="28"/>
        </w:rPr>
        <w:t>основных направлений деятельности  администрации сельского поселения «Село Маяк» Нанайского муниципального района на 2018 год.</w:t>
      </w:r>
    </w:p>
    <w:p w:rsidR="0059123D" w:rsidRDefault="0059123D" w:rsidP="00207A50">
      <w:pPr>
        <w:pStyle w:val="a4"/>
        <w:rPr>
          <w:sz w:val="28"/>
          <w:szCs w:val="28"/>
        </w:rPr>
      </w:pPr>
    </w:p>
    <w:p w:rsidR="00207A50" w:rsidRDefault="00A4744E" w:rsidP="00207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A50"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 года №131-ФЗ       «Об общих принципах организации местного самоуправления в Российской Федерации», Устава сельского поселения «Село Маяк»</w:t>
      </w:r>
    </w:p>
    <w:p w:rsidR="00207A50" w:rsidRDefault="00207A50" w:rsidP="00207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50" w:rsidRDefault="00207A50" w:rsidP="00207A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 «План основных  направлений деятельности администрации сельского поселения «Село Маяк» Нанайского муниципального района Хабаровского края на 2018 год.</w:t>
      </w:r>
    </w:p>
    <w:p w:rsidR="00207A50" w:rsidRDefault="00207A50" w:rsidP="00207A5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50" w:rsidRDefault="00207A50" w:rsidP="00207A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2 категории Бельды М.Р. план мероприятий разместить на официальном сайте администрации в сети Интернет и сборнике муниципальных правовых актов Совета депутатов сельского поселения «Село Маяк» Нанайского муниципального района.</w:t>
      </w:r>
    </w:p>
    <w:p w:rsidR="00207A50" w:rsidRPr="00207A50" w:rsidRDefault="00207A50" w:rsidP="00207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A50" w:rsidRPr="00207A50" w:rsidRDefault="00207A50" w:rsidP="00207A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A5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207A50" w:rsidRDefault="00207A50" w:rsidP="00207A50">
      <w:pPr>
        <w:rPr>
          <w:rFonts w:ascii="Times New Roman" w:hAnsi="Times New Roman" w:cs="Times New Roman"/>
          <w:sz w:val="28"/>
          <w:szCs w:val="28"/>
        </w:rPr>
      </w:pPr>
    </w:p>
    <w:p w:rsidR="00207A50" w:rsidRDefault="00207A50" w:rsidP="00207A50">
      <w:pPr>
        <w:rPr>
          <w:rFonts w:ascii="Times New Roman" w:hAnsi="Times New Roman" w:cs="Times New Roman"/>
          <w:sz w:val="28"/>
          <w:szCs w:val="28"/>
        </w:rPr>
      </w:pPr>
    </w:p>
    <w:p w:rsidR="00207A50" w:rsidRDefault="00207A50" w:rsidP="0020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А.Н. Ильин</w:t>
      </w:r>
    </w:p>
    <w:p w:rsidR="004263B9" w:rsidRDefault="004263B9" w:rsidP="00207A50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63B9" w:rsidRDefault="004263B9" w:rsidP="004263B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A50" w:rsidRDefault="00207A50" w:rsidP="00207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A50" w:rsidRPr="00207A50" w:rsidRDefault="00207A50" w:rsidP="00207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207A50" w:rsidRPr="00207A50" w:rsidRDefault="00207A50" w:rsidP="00207A50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распоряжением администрации</w:t>
      </w:r>
    </w:p>
    <w:p w:rsidR="00207A50" w:rsidRPr="00207A50" w:rsidRDefault="00207A50" w:rsidP="00207A50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</w:t>
      </w:r>
    </w:p>
    <w:p w:rsidR="00207A50" w:rsidRPr="00207A50" w:rsidRDefault="00207A50" w:rsidP="00207A50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от 09.11.2017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A50" w:rsidRPr="00207A50" w:rsidRDefault="00207A50" w:rsidP="00207A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A50" w:rsidRPr="00207A50" w:rsidRDefault="00207A50" w:rsidP="00207A5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направлений деятельности  администрации сельского поселения «Село Маяк» Нанайского муниципального района на 2018 год.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соответствии с положениями  Федерального закона от 06 октября 2003 года № 131-ФЗ «Об общих принципах организации местного самоуправления в Российской федерации», Закона Хабаровского края  от  26.11.2014 № 16 « О закреплении за сельскими поселениями Хабаровского края вопросов местного значения»,  Устава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ельского поселения «Село Маяк» </w:t>
      </w: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основными задачами в деятельности администрации сельского поселения: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-составление и рассмотрение проекта  местного бюджета поселения, утверждение и исполнение бюджета поселения, осуществление  контроля  за  его исполнением,  составление и утверждение отчета об исполнении бюджета поселения;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-установление, изменения и отмена местных налогов и  сборов поселения.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-владение, пользование и распоряжение имуществом, находящимся в муниципальной собственности поселения;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-организация в границах поселения снабжения населения топливом 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-дорожная деятельность в отношении автомобильных дорог местного значения включая муниципальный контроль;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- -участие в предупреждении и ликвидации последствий ЧС в границах поселения;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-обеспечение первичных мер пожарной безопасности в границах поселения;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-создание условий  для обеспечения жителей поселения услугами связи, общественного питания, торговли и бытового обслуживания;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-создание условий для организации досуга и обеспечение жителей поселения услугами организаций культуры;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-обеспечение условий для развития  на территории поселения физической культуры, школьного спорта и  массового спорта, организация проведения официальных физкультурно-оздоровительных и спортивных мероприятий;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-создание условий для массового отдыха жителей поселения и организация обустройств мест массового отдыха людей;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-формирование архивных фондов поселения; 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-организация сбора и вывоза бытовых отходов;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-утверждение правил благоустройства территории поселения, установка указателей с наименованиями улиц и номерами домов;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-присвоение адресов объектам адресации, изменение,  аннулирование адресов, присвоение наименований элементам уличной дорожной сети 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-содержание мест захоронений и организация ритуальных услуг;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-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-организация и осуществление мероприятий по работе с детьми и молодежью поселения; 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-осуществление в пределах полномочий, установленных водным законодательством России , полномочий собственника водных объектов, информирование населения об ограничении их использования;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осуществление мер по противодействию коррупции в границах поселения;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-оказание поддержки  социально  ориентированным некоммерческим организациям в пределах полномочий установленных действующим законодательством.  </w:t>
      </w:r>
    </w:p>
    <w:p w:rsidR="00207A50" w:rsidRPr="00207A50" w:rsidRDefault="00207A50" w:rsidP="00207A5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7A50" w:rsidRPr="00207A50" w:rsidRDefault="00207A50" w:rsidP="0020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07A50" w:rsidRPr="00207A50" w:rsidRDefault="00207A50" w:rsidP="0020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Основные мероприятия</w:t>
      </w:r>
    </w:p>
    <w:p w:rsidR="00207A50" w:rsidRPr="00207A50" w:rsidRDefault="00207A50" w:rsidP="0020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работы администрации сельского поселения на 2018 год.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770"/>
        <w:gridCol w:w="4299"/>
        <w:gridCol w:w="2130"/>
        <w:gridCol w:w="2371"/>
      </w:tblGrid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Ответственные лица и исполнители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Размещение закупок, работ и услуг на государственном портале гос. закупок.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до 20.01.2018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Специалист 1 кат. (гл. бух)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противодействию коррупции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СП, ответственный секретарь Совета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Проведение и подготовка заседаний Совета депутатов сельского поселения «Село Маяк».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не менее 1 раза в квартал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 Глава села,</w:t>
            </w:r>
          </w:p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 администрации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Отчет главы СП о своей деятельности и работе аппарата администрации за 2017 год перед Советом депутатов и населением.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СП, специалисты администрации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укреплению работы добровольных формирований по охране общественного порядка, профилактики правонарушений в сельском поселении и работе участкового уполномоченного.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март м-ц, отчет участкового ежеквартально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СП, участковый-уполномоченный.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6.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празднованию установленных государственных праздников России и </w:t>
            </w:r>
            <w:r w:rsidRPr="0020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Хабаровского края.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установленных дат.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директор ДК, школа и общественность </w:t>
            </w:r>
            <w:r w:rsidRPr="0020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села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 по первичной пожарной безопасности в СП.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апрель-май, пожароопасный период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8.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по очистке мест захоронений на местном кладбище.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9.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Организация мест отдыха детей и молодежи, проведение спортивных,  оздоровительных и  культурно-просветительных мероприятий в поселении.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СП, директор школы, директор ДК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10.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экологических субботников по   очистке береговой полосы оз. Синдинское и протоки в границах села.</w:t>
            </w: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села, общественные организации, волонтеры</w:t>
            </w:r>
          </w:p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11.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Заключительные работы по организация освещения улиц села Лесной и Зеленой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до 01.08.2018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12.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 ходе подготовки благоустроенных многоквартирных жилых  домов и жилого фонда к отопительному сезону 2018-2019 годов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июль м-ц.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села, председатели Совета домов, собственники жилья.</w:t>
            </w:r>
          </w:p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13.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 ходе исполнения мероприятий по ремонту улично-дорожной сети СП и принятию дорог и дорожных сооружений в муниципальную собственность.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август м-ц.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села, специалист по землеустройству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14.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смотра-конкурса на лучший двор, </w:t>
            </w:r>
            <w:r w:rsidRPr="0020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лучший дом села, лучшее оформление предприятий и учреждений.</w:t>
            </w: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смотру-конкурсу, </w:t>
            </w:r>
            <w:r w:rsidRPr="0020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общественность села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 деятельности молодежного Совета при главе СП за текущий период и задачах на  будущее.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не менее 2-х раз в год.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Ответственное лицо администрации СП, председатель молодежного Совета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16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Проведение собрания предпринимателей СП и отчет председателя о деятельности Совета по предпринимательству и задачах на последующий период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СП, председатель Совета.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17.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осуществлению внутреннего муниципального контроля  за деятельностью специалистов администрации.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в соответствии распоряжения главы по  проведению мероприятий.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СП, ответственные лица.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18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Контроль за ходом исполнения мероприятий по деятельности ТОС в границах СП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СП, ответственный специалист.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18.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Подготовка и формирование бюджета сельского поселения на 2019 год (первое чтение) с рассмотрением его на Совете депутатов СП.</w:t>
            </w: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до 25.11.2018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СП, специалист 1 кат. (гл. бух.)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19.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Об исполнении законодательства в области ведения нотариальных дел в администрации поселения.</w:t>
            </w: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СП, специалист по ведению делопроизводства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20.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публичных слушаний по местному бюджету поселения на </w:t>
            </w:r>
            <w:r w:rsidRPr="0020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26.12.2018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Орг. комитет, Совет депутатов.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Утверждение местного бюджета на 2019 год (второе чтение) Советом депутатов СП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до 30.12.2018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 глава СП, специалист 1 кат. (гл. бух.)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22.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 исполнению и уточнению бюджета  за  2018 год.</w:t>
            </w: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до 25.12.17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депутатов, глава СП, специалист 1 кат.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23.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Заключительные мероприятия по формированию городской комфортной  среды на 2019 год</w:t>
            </w:r>
            <w:bookmarkStart w:id="0" w:name="_GoBack"/>
            <w:bookmarkEnd w:id="0"/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специалист.</w:t>
            </w:r>
          </w:p>
        </w:tc>
      </w:tr>
      <w:tr w:rsidR="00207A50" w:rsidRPr="00207A50" w:rsidTr="00EF3AE8">
        <w:tc>
          <w:tcPr>
            <w:tcW w:w="77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207A50">
              <w:rPr>
                <w:sz w:val="28"/>
                <w:szCs w:val="28"/>
              </w:rPr>
              <w:t>24.</w:t>
            </w:r>
          </w:p>
        </w:tc>
        <w:tc>
          <w:tcPr>
            <w:tcW w:w="4300" w:type="dxa"/>
          </w:tcPr>
          <w:p w:rsidR="00207A50" w:rsidRPr="00207A50" w:rsidRDefault="00207A50" w:rsidP="00207A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встрече Новогодних и Рождественских каникул.</w:t>
            </w:r>
          </w:p>
        </w:tc>
        <w:tc>
          <w:tcPr>
            <w:tcW w:w="2130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с 31.12.2018 по 09.01.2019</w:t>
            </w:r>
          </w:p>
        </w:tc>
        <w:tc>
          <w:tcPr>
            <w:tcW w:w="2371" w:type="dxa"/>
          </w:tcPr>
          <w:p w:rsidR="00207A50" w:rsidRPr="00207A50" w:rsidRDefault="00207A50" w:rsidP="00207A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50">
              <w:rPr>
                <w:rFonts w:ascii="Times New Roman" w:hAnsi="Times New Roman" w:cs="Times New Roman"/>
                <w:sz w:val="28"/>
                <w:szCs w:val="28"/>
              </w:rPr>
              <w:t>Глава СП, директор ДК, руководители предприятий и учреждений.</w:t>
            </w:r>
          </w:p>
        </w:tc>
      </w:tr>
    </w:tbl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по вопросам гласности и прозрачности работы администрации села.</w:t>
      </w: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1.Организация регулярного приёма граждан председателем Совета депутатов, главой поселения, специалистами администрации.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2.Отчет главы села о своей работе и деятельности администрации  за 2017 год на  расширенном  заседании Совета депутатов с приглашение общественности села, населения муниципального образования.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3.Освещение деятельности администрации в средствах массовой информации, в   т.ч. на официальном сайте администрации в сети Интернет. </w:t>
      </w:r>
    </w:p>
    <w:p w:rsidR="00207A50" w:rsidRPr="00207A50" w:rsidRDefault="00207A50" w:rsidP="00207A5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  за  деятельностью администрации села.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Рассматривать систематически ход выполнения постановлений главы сельского поселения и вышестоящих органов муниципальной и государственных ветвей власти.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Анализ качества подготовки нормативных  правовых актов главой села и специалистами  администрации 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207A5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Контроль за состоянием работы и исполнением вопросов по  обращениям граждан  села. </w:t>
      </w: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7A50" w:rsidRPr="00207A50" w:rsidRDefault="00207A50" w:rsidP="00207A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48E6" w:rsidRDefault="00AA48E6" w:rsidP="00207A50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</w:pPr>
    </w:p>
    <w:sectPr w:rsidR="00AA48E6" w:rsidSect="00207A5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85" w:rsidRDefault="001D2985" w:rsidP="00207A50">
      <w:pPr>
        <w:spacing w:after="0" w:line="240" w:lineRule="auto"/>
      </w:pPr>
      <w:r>
        <w:separator/>
      </w:r>
    </w:p>
  </w:endnote>
  <w:endnote w:type="continuationSeparator" w:id="1">
    <w:p w:rsidR="001D2985" w:rsidRDefault="001D2985" w:rsidP="0020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85" w:rsidRDefault="001D2985" w:rsidP="00207A50">
      <w:pPr>
        <w:spacing w:after="0" w:line="240" w:lineRule="auto"/>
      </w:pPr>
      <w:r>
        <w:separator/>
      </w:r>
    </w:p>
  </w:footnote>
  <w:footnote w:type="continuationSeparator" w:id="1">
    <w:p w:rsidR="001D2985" w:rsidRDefault="001D2985" w:rsidP="0020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4899"/>
      <w:docPartObj>
        <w:docPartGallery w:val="Page Numbers (Top of Page)"/>
        <w:docPartUnique/>
      </w:docPartObj>
    </w:sdtPr>
    <w:sdtContent>
      <w:p w:rsidR="00207A50" w:rsidRDefault="00207A50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207A50" w:rsidRDefault="00207A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25"/>
    <w:multiLevelType w:val="hybridMultilevel"/>
    <w:tmpl w:val="36C4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23D"/>
    <w:rsid w:val="00194C92"/>
    <w:rsid w:val="001D2985"/>
    <w:rsid w:val="00207A50"/>
    <w:rsid w:val="00370984"/>
    <w:rsid w:val="004263B9"/>
    <w:rsid w:val="0059123D"/>
    <w:rsid w:val="00A4744E"/>
    <w:rsid w:val="00AA48E6"/>
    <w:rsid w:val="00CD367A"/>
    <w:rsid w:val="00D065FA"/>
    <w:rsid w:val="00D41166"/>
    <w:rsid w:val="00F7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3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9123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rsid w:val="0042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07A5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7A50"/>
  </w:style>
  <w:style w:type="paragraph" w:styleId="a8">
    <w:name w:val="footer"/>
    <w:basedOn w:val="a"/>
    <w:link w:val="a9"/>
    <w:uiPriority w:val="99"/>
    <w:semiHidden/>
    <w:unhideWhenUsed/>
    <w:rsid w:val="0020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7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7</cp:revision>
  <cp:lastPrinted>2016-11-16T00:02:00Z</cp:lastPrinted>
  <dcterms:created xsi:type="dcterms:W3CDTF">2016-11-14T23:11:00Z</dcterms:created>
  <dcterms:modified xsi:type="dcterms:W3CDTF">2017-11-09T06:20:00Z</dcterms:modified>
</cp:coreProperties>
</file>