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50" w:rsidRDefault="00E32801" w:rsidP="00E328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Администрация городского поселения «Рабочий поселок Многовершинный»</w:t>
      </w:r>
    </w:p>
    <w:p w:rsidR="00E17F50" w:rsidRDefault="00E32801" w:rsidP="00E328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Николаевского муниципального района Хабаровского края</w:t>
      </w:r>
    </w:p>
    <w:p w:rsidR="00E17F50" w:rsidRDefault="00E32801" w:rsidP="00E328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ПОСТАНОВЛЕНИЕ</w:t>
      </w:r>
    </w:p>
    <w:p w:rsidR="00E17F50" w:rsidRDefault="00E32801" w:rsidP="00E328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07.04.2017   № 10-па</w:t>
      </w:r>
    </w:p>
    <w:p w:rsidR="00E17F50" w:rsidRPr="00E32801" w:rsidRDefault="00E17F50" w:rsidP="00E17F5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110D9E" w:rsidRPr="00E32801" w:rsidRDefault="00110D9E" w:rsidP="00E17F50">
      <w:pPr>
        <w:spacing w:before="100" w:beforeAutospacing="1" w:after="100" w:afterAutospacing="1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</w:p>
    <w:p w:rsidR="000A3B66" w:rsidRPr="00110D9E" w:rsidRDefault="000A3B66" w:rsidP="00E17F50">
      <w:pPr>
        <w:spacing w:before="100" w:beforeAutospacing="1" w:after="100" w:afterAutospacing="1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110D9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О</w:t>
      </w:r>
      <w:r w:rsidR="00E17F50" w:rsidRPr="00110D9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б утверждении  Порядка</w:t>
      </w:r>
      <w:r w:rsidRPr="00110D9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назначения, выплаты пенсии и определения стажа мун</w:t>
      </w:r>
      <w:r w:rsidRPr="00110D9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и</w:t>
      </w:r>
      <w:r w:rsidRPr="00110D9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ципальной службы, дающего право на назначение пенсии за выслугу лет му</w:t>
      </w:r>
      <w:r w:rsidR="00E17F50" w:rsidRPr="00110D9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ниц</w:t>
      </w:r>
      <w:r w:rsidR="00E17F50" w:rsidRPr="00110D9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и</w:t>
      </w:r>
      <w:r w:rsidR="00E17F50" w:rsidRPr="00110D9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пальным служащим городского поселения «Рабочий поселок Многовершинный»</w:t>
      </w:r>
    </w:p>
    <w:p w:rsidR="000A3B66" w:rsidRPr="00110D9E" w:rsidRDefault="000A3B66" w:rsidP="00423E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D9E">
        <w:rPr>
          <w:rFonts w:ascii="Times New Roman" w:eastAsia="Times New Roman" w:hAnsi="Times New Roman" w:cs="Times New Roman"/>
          <w:sz w:val="26"/>
          <w:szCs w:val="26"/>
        </w:rPr>
        <w:br/>
      </w:r>
      <w:r w:rsidRPr="00110D9E">
        <w:rPr>
          <w:rFonts w:ascii="Times New Roman" w:eastAsia="Times New Roman" w:hAnsi="Times New Roman" w:cs="Times New Roman"/>
          <w:sz w:val="26"/>
          <w:szCs w:val="26"/>
        </w:rPr>
        <w:br/>
      </w:r>
      <w:r w:rsidR="00E17F50" w:rsidRPr="00110D9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proofErr w:type="gramStart"/>
      <w:r w:rsidRPr="00110D9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110D9E">
          <w:rPr>
            <w:rFonts w:ascii="Times New Roman" w:eastAsia="Times New Roman" w:hAnsi="Times New Roman" w:cs="Times New Roman"/>
            <w:sz w:val="26"/>
            <w:szCs w:val="26"/>
          </w:rPr>
          <w:t>Законами Хабаровского края от 29.06.2005 N 280</w:t>
        </w:r>
      </w:hyperlink>
      <w:r w:rsidRPr="00110D9E">
        <w:rPr>
          <w:rFonts w:ascii="Times New Roman" w:eastAsia="Times New Roman" w:hAnsi="Times New Roman" w:cs="Times New Roman"/>
          <w:sz w:val="26"/>
          <w:szCs w:val="26"/>
        </w:rPr>
        <w:t xml:space="preserve"> «О гос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 xml:space="preserve">дарственной гражданской службе Хабаровского края», </w:t>
      </w:r>
      <w:hyperlink r:id="rId8" w:history="1">
        <w:r w:rsidRPr="00110D9E">
          <w:rPr>
            <w:rFonts w:ascii="Times New Roman" w:eastAsia="Times New Roman" w:hAnsi="Times New Roman" w:cs="Times New Roman"/>
            <w:sz w:val="26"/>
            <w:szCs w:val="26"/>
          </w:rPr>
          <w:t>от 25.07.2007 N 131</w:t>
        </w:r>
      </w:hyperlink>
      <w:r w:rsidRPr="00110D9E">
        <w:rPr>
          <w:rFonts w:ascii="Times New Roman" w:eastAsia="Times New Roman" w:hAnsi="Times New Roman" w:cs="Times New Roman"/>
          <w:sz w:val="26"/>
          <w:szCs w:val="26"/>
        </w:rPr>
        <w:t xml:space="preserve"> «О м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 xml:space="preserve">ниципальной службе в Хабаровском крае», </w:t>
      </w:r>
      <w:hyperlink r:id="rId9" w:history="1">
        <w:r w:rsidRPr="00110D9E">
          <w:rPr>
            <w:rFonts w:ascii="Times New Roman" w:eastAsia="Times New Roman" w:hAnsi="Times New Roman" w:cs="Times New Roman"/>
            <w:sz w:val="26"/>
            <w:szCs w:val="26"/>
          </w:rPr>
          <w:t>постановлением Губернатора Хабаро</w:t>
        </w:r>
        <w:r w:rsidRPr="00110D9E">
          <w:rPr>
            <w:rFonts w:ascii="Times New Roman" w:eastAsia="Times New Roman" w:hAnsi="Times New Roman" w:cs="Times New Roman"/>
            <w:sz w:val="26"/>
            <w:szCs w:val="26"/>
          </w:rPr>
          <w:t>в</w:t>
        </w:r>
        <w:r w:rsidRPr="00110D9E">
          <w:rPr>
            <w:rFonts w:ascii="Times New Roman" w:eastAsia="Times New Roman" w:hAnsi="Times New Roman" w:cs="Times New Roman"/>
            <w:sz w:val="26"/>
            <w:szCs w:val="26"/>
          </w:rPr>
          <w:t>ского края от 21.09.2005 N 207</w:t>
        </w:r>
      </w:hyperlink>
      <w:r w:rsidRPr="00110D9E">
        <w:rPr>
          <w:rFonts w:ascii="Times New Roman" w:eastAsia="Times New Roman" w:hAnsi="Times New Roman" w:cs="Times New Roman"/>
          <w:sz w:val="26"/>
          <w:szCs w:val="26"/>
        </w:rPr>
        <w:t xml:space="preserve"> «О порядке назначения, выплаты пенсии и опред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 xml:space="preserve">лении стажа государственной гражданской службы, дающего право на назначение пенсии за выслугу лет государственным гражданским служащим Хабаровского края», на </w:t>
      </w:r>
      <w:r w:rsidR="00E17F50" w:rsidRPr="00110D9E">
        <w:rPr>
          <w:rFonts w:ascii="Times New Roman" w:eastAsia="Times New Roman" w:hAnsi="Times New Roman" w:cs="Times New Roman"/>
          <w:sz w:val="26"/>
          <w:szCs w:val="26"/>
        </w:rPr>
        <w:t>основании</w:t>
      </w:r>
      <w:proofErr w:type="gramEnd"/>
      <w:r w:rsidR="00E17F50" w:rsidRPr="00110D9E">
        <w:rPr>
          <w:rFonts w:ascii="Times New Roman" w:eastAsia="Times New Roman" w:hAnsi="Times New Roman" w:cs="Times New Roman"/>
          <w:sz w:val="26"/>
          <w:szCs w:val="26"/>
        </w:rPr>
        <w:t xml:space="preserve"> Устава городского поселения «Рабочий поселок Многове</w:t>
      </w:r>
      <w:r w:rsidR="00E17F50" w:rsidRPr="00110D9E">
        <w:rPr>
          <w:rFonts w:ascii="Times New Roman" w:eastAsia="Times New Roman" w:hAnsi="Times New Roman" w:cs="Times New Roman"/>
          <w:sz w:val="26"/>
          <w:szCs w:val="26"/>
        </w:rPr>
        <w:t>р</w:t>
      </w:r>
      <w:r w:rsidR="00E17F50" w:rsidRPr="00110D9E">
        <w:rPr>
          <w:rFonts w:ascii="Times New Roman" w:eastAsia="Times New Roman" w:hAnsi="Times New Roman" w:cs="Times New Roman"/>
          <w:sz w:val="26"/>
          <w:szCs w:val="26"/>
        </w:rPr>
        <w:t>шинный», администрация городского поселения «Рабочий поселок Многоверши</w:t>
      </w:r>
      <w:r w:rsidR="00E17F50" w:rsidRPr="00110D9E">
        <w:rPr>
          <w:rFonts w:ascii="Times New Roman" w:eastAsia="Times New Roman" w:hAnsi="Times New Roman" w:cs="Times New Roman"/>
          <w:sz w:val="26"/>
          <w:szCs w:val="26"/>
        </w:rPr>
        <w:t>н</w:t>
      </w:r>
      <w:r w:rsidR="00E17F50" w:rsidRPr="00110D9E">
        <w:rPr>
          <w:rFonts w:ascii="Times New Roman" w:eastAsia="Times New Roman" w:hAnsi="Times New Roman" w:cs="Times New Roman"/>
          <w:sz w:val="26"/>
          <w:szCs w:val="26"/>
        </w:rPr>
        <w:t>ный»</w:t>
      </w:r>
    </w:p>
    <w:p w:rsidR="00E17F50" w:rsidRPr="00110D9E" w:rsidRDefault="00E17F50" w:rsidP="00423E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D9E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0A3B66" w:rsidRPr="00110D9E" w:rsidRDefault="00E17F50" w:rsidP="00423E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D9E">
        <w:rPr>
          <w:rFonts w:ascii="Times New Roman" w:eastAsia="Times New Roman" w:hAnsi="Times New Roman" w:cs="Times New Roman"/>
          <w:sz w:val="26"/>
          <w:szCs w:val="26"/>
        </w:rPr>
        <w:t xml:space="preserve">          1.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 Утвердить 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 xml:space="preserve">прилагаемый 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Порядок назначения, выплаты пенсии и определ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ния стажа муниципальной службы, дающего право на назначение пенсии за высл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гу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 xml:space="preserve"> лет муниципальным служащим администрации городского поселения «Рабочий поселок Многовершинный» 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 Порядо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к).</w:t>
      </w:r>
    </w:p>
    <w:p w:rsidR="000A3B66" w:rsidRPr="00423E8E" w:rsidRDefault="00E17F50" w:rsidP="00423E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D9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2. Установить, что при определении стажа муниципальной службы, дающего </w:t>
      </w:r>
      <w:proofErr w:type="gramStart"/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право на назначение пенсии за выслугу лет, следует руководствоваться </w:t>
      </w:r>
      <w:hyperlink r:id="rId10" w:history="1">
        <w:r w:rsidR="000A3B66" w:rsidRPr="00110D9E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Перечнем</w:t>
        </w:r>
      </w:hyperlink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 должностей, периоды службы (работы) в которых включаются в стаж государс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венной гражданской службы для назначения пенсии за выслугу лет федеральных государственных гражданских служащих, утвержденным </w:t>
      </w:r>
      <w:hyperlink r:id="rId11" w:history="1">
        <w:r w:rsidR="000A3B66" w:rsidRPr="00110D9E">
          <w:rPr>
            <w:rFonts w:ascii="Times New Roman" w:eastAsia="Times New Roman" w:hAnsi="Times New Roman" w:cs="Times New Roman"/>
            <w:sz w:val="26"/>
            <w:szCs w:val="26"/>
          </w:rPr>
          <w:t>Указом Президента Ро</w:t>
        </w:r>
        <w:r w:rsidR="000A3B66" w:rsidRPr="00110D9E">
          <w:rPr>
            <w:rFonts w:ascii="Times New Roman" w:eastAsia="Times New Roman" w:hAnsi="Times New Roman" w:cs="Times New Roman"/>
            <w:sz w:val="26"/>
            <w:szCs w:val="26"/>
          </w:rPr>
          <w:t>с</w:t>
        </w:r>
        <w:r w:rsidR="000A3B66" w:rsidRPr="00110D9E">
          <w:rPr>
            <w:rFonts w:ascii="Times New Roman" w:eastAsia="Times New Roman" w:hAnsi="Times New Roman" w:cs="Times New Roman"/>
            <w:sz w:val="26"/>
            <w:szCs w:val="26"/>
          </w:rPr>
          <w:t>сийской Федерации от 20.09.2010 N 1141</w:t>
        </w:r>
      </w:hyperlink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 «О перечне должностей, периоды службы (работы) в которых включаются в стаж государственной гражданской службы для назначения пенсии за выслугу</w:t>
      </w:r>
      <w:proofErr w:type="gramEnd"/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лет федеральных государственных гражданских служащих», перечнем должностей, включенных в </w:t>
      </w:r>
      <w:hyperlink r:id="rId12" w:history="1">
        <w:r w:rsidR="000A3B66" w:rsidRPr="00110D9E">
          <w:rPr>
            <w:rFonts w:ascii="Times New Roman" w:eastAsia="Times New Roman" w:hAnsi="Times New Roman" w:cs="Times New Roman"/>
            <w:sz w:val="26"/>
            <w:szCs w:val="26"/>
          </w:rPr>
          <w:t>Реестр</w:t>
        </w:r>
      </w:hyperlink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 должностей муниципал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ь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ной службы в Хабаровском крае, утвержденным </w:t>
      </w:r>
      <w:hyperlink r:id="rId13" w:history="1">
        <w:r w:rsidR="000A3B66" w:rsidRPr="00110D9E">
          <w:rPr>
            <w:rFonts w:ascii="Times New Roman" w:eastAsia="Times New Roman" w:hAnsi="Times New Roman" w:cs="Times New Roman"/>
            <w:sz w:val="26"/>
            <w:szCs w:val="26"/>
          </w:rPr>
          <w:t>Законом Хабаровского края от 25.07.2007 N 131</w:t>
        </w:r>
      </w:hyperlink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 «О муниципальной службе в Хабаровском крае», и перечнем должностей, включенных в </w:t>
      </w:r>
      <w:hyperlink r:id="rId14" w:history="1">
        <w:r w:rsidR="000A3B66" w:rsidRPr="00110D9E">
          <w:rPr>
            <w:rFonts w:ascii="Times New Roman" w:eastAsia="Times New Roman" w:hAnsi="Times New Roman" w:cs="Times New Roman"/>
            <w:sz w:val="26"/>
            <w:szCs w:val="26"/>
          </w:rPr>
          <w:t>Реестр</w:t>
        </w:r>
      </w:hyperlink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 должностей государственной гражданской службы Хабаровского края, утвержденным </w:t>
      </w:r>
      <w:hyperlink r:id="rId15" w:history="1">
        <w:r w:rsidR="000A3B66" w:rsidRPr="00110D9E">
          <w:rPr>
            <w:rFonts w:ascii="Times New Roman" w:eastAsia="Times New Roman" w:hAnsi="Times New Roman" w:cs="Times New Roman"/>
            <w:sz w:val="26"/>
            <w:szCs w:val="26"/>
          </w:rPr>
          <w:t>постановлением Губернатора Хабаро</w:t>
        </w:r>
        <w:r w:rsidR="000A3B66" w:rsidRPr="00110D9E">
          <w:rPr>
            <w:rFonts w:ascii="Times New Roman" w:eastAsia="Times New Roman" w:hAnsi="Times New Roman" w:cs="Times New Roman"/>
            <w:sz w:val="26"/>
            <w:szCs w:val="26"/>
          </w:rPr>
          <w:t>в</w:t>
        </w:r>
        <w:r w:rsidR="000A3B66" w:rsidRPr="00110D9E">
          <w:rPr>
            <w:rFonts w:ascii="Times New Roman" w:eastAsia="Times New Roman" w:hAnsi="Times New Roman" w:cs="Times New Roman"/>
            <w:sz w:val="26"/>
            <w:szCs w:val="26"/>
          </w:rPr>
          <w:t>ского края от 28.12.2006 N 218</w:t>
        </w:r>
      </w:hyperlink>
      <w:r w:rsidR="000A3B66" w:rsidRPr="00423E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A3B66" w:rsidRPr="00110D9E" w:rsidRDefault="00E17F50" w:rsidP="00423E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D9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BE10E8" w:rsidRPr="00110D9E">
        <w:rPr>
          <w:rFonts w:ascii="Times New Roman" w:eastAsia="Times New Roman" w:hAnsi="Times New Roman" w:cs="Times New Roman"/>
          <w:sz w:val="26"/>
          <w:szCs w:val="26"/>
        </w:rPr>
        <w:t>Специалисту администрации, ответственному за делопроизводство и а</w:t>
      </w:r>
      <w:r w:rsidR="00BE10E8" w:rsidRPr="00110D9E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E10E8" w:rsidRPr="00110D9E">
        <w:rPr>
          <w:rFonts w:ascii="Times New Roman" w:eastAsia="Times New Roman" w:hAnsi="Times New Roman" w:cs="Times New Roman"/>
          <w:sz w:val="26"/>
          <w:szCs w:val="26"/>
        </w:rPr>
        <w:t xml:space="preserve">хив, кадровым вопросам и вопросам </w:t>
      </w:r>
      <w:proofErr w:type="spellStart"/>
      <w:r w:rsidR="00BE10E8" w:rsidRPr="00110D9E">
        <w:rPr>
          <w:rFonts w:ascii="Times New Roman" w:eastAsia="Times New Roman" w:hAnsi="Times New Roman" w:cs="Times New Roman"/>
          <w:sz w:val="26"/>
          <w:szCs w:val="26"/>
        </w:rPr>
        <w:t>ЗАГСа</w:t>
      </w:r>
      <w:proofErr w:type="spellEnd"/>
      <w:r w:rsidR="00BE10E8" w:rsidRPr="00110D9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BE10E8" w:rsidRPr="00110D9E">
        <w:rPr>
          <w:rFonts w:ascii="Times New Roman" w:eastAsia="Times New Roman" w:hAnsi="Times New Roman" w:cs="Times New Roman"/>
          <w:sz w:val="26"/>
          <w:szCs w:val="26"/>
        </w:rPr>
        <w:t>далее-специалист</w:t>
      </w:r>
      <w:proofErr w:type="spellEnd"/>
      <w:r w:rsidR="00BE10E8" w:rsidRPr="00110D9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обеспечивать орг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низацию работы по оформлению документов для назначения пенсии за выслугу лет муниципальным служащим</w:t>
      </w:r>
      <w:r w:rsidR="00BE10E8" w:rsidRPr="00110D9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городского поселения «Рабочий пос</w:t>
      </w:r>
      <w:r w:rsidR="00BE10E8" w:rsidRPr="00110D9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E10E8" w:rsidRPr="00110D9E">
        <w:rPr>
          <w:rFonts w:ascii="Times New Roman" w:eastAsia="Times New Roman" w:hAnsi="Times New Roman" w:cs="Times New Roman"/>
          <w:sz w:val="26"/>
          <w:szCs w:val="26"/>
        </w:rPr>
        <w:t>лок Многовершинный»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утвержденным Порядком.</w:t>
      </w:r>
    </w:p>
    <w:p w:rsidR="000A3B66" w:rsidRPr="00110D9E" w:rsidRDefault="00A44510" w:rsidP="00423E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D9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4. Степановой О.В., главному бухгалтеру администрации городского посел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ния «Рабочий поселок Многовершинный»</w:t>
      </w:r>
    </w:p>
    <w:p w:rsidR="000A3B66" w:rsidRPr="00110D9E" w:rsidRDefault="00A44510" w:rsidP="00423E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D9E">
        <w:rPr>
          <w:rFonts w:ascii="Times New Roman" w:eastAsia="Times New Roman" w:hAnsi="Times New Roman" w:cs="Times New Roman"/>
          <w:sz w:val="26"/>
          <w:szCs w:val="26"/>
        </w:rPr>
        <w:t xml:space="preserve">          4.1.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 Осуществлять перечисление пенсий за выслугу лет муниципальным сл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жащим 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«Рабочий поселок Многоверши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ный»</w:t>
      </w:r>
    </w:p>
    <w:p w:rsidR="000A3B66" w:rsidRPr="00110D9E" w:rsidRDefault="00A44510" w:rsidP="00423E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D9E">
        <w:rPr>
          <w:rFonts w:ascii="Times New Roman" w:eastAsia="Times New Roman" w:hAnsi="Times New Roman" w:cs="Times New Roman"/>
          <w:sz w:val="26"/>
          <w:szCs w:val="26"/>
        </w:rPr>
        <w:t xml:space="preserve">          4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.2. В случае изменения размеров должностных окладов по должностям м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ниципаль</w:t>
      </w:r>
      <w:r w:rsidR="00F7340C" w:rsidRPr="00110D9E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ной службы подготавливать муниципальный правовой акт о проведении перерасчета пенсии за выслугу лет муниципаль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ным служащим администрации г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родского поселения «Рабочий поселок Многовершинный»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56DF" w:rsidRPr="00110D9E" w:rsidRDefault="00A44510" w:rsidP="00423E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D9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proofErr w:type="gramStart"/>
      <w:r w:rsidRPr="00110D9E">
        <w:rPr>
          <w:rFonts w:ascii="Times New Roman" w:eastAsia="Times New Roman" w:hAnsi="Times New Roman" w:cs="Times New Roman"/>
          <w:sz w:val="26"/>
          <w:szCs w:val="26"/>
        </w:rPr>
        <w:t>4.3</w:t>
      </w:r>
      <w:r w:rsidR="008956DF" w:rsidRPr="00110D9E">
        <w:rPr>
          <w:rFonts w:ascii="Times New Roman" w:eastAsia="Times New Roman" w:hAnsi="Times New Roman" w:cs="Times New Roman"/>
          <w:sz w:val="26"/>
          <w:szCs w:val="26"/>
        </w:rPr>
        <w:t>.П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ри разработке бюджета гор</w:t>
      </w:r>
      <w:r w:rsidR="008956DF" w:rsidRPr="00110D9E">
        <w:rPr>
          <w:rFonts w:ascii="Times New Roman" w:eastAsia="Times New Roman" w:hAnsi="Times New Roman" w:cs="Times New Roman"/>
          <w:sz w:val="26"/>
          <w:szCs w:val="26"/>
        </w:rPr>
        <w:t>одского поселения «Рабочий поселок Мн</w:t>
      </w:r>
      <w:r w:rsidR="008956DF" w:rsidRPr="00110D9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956DF" w:rsidRPr="00110D9E">
        <w:rPr>
          <w:rFonts w:ascii="Times New Roman" w:eastAsia="Times New Roman" w:hAnsi="Times New Roman" w:cs="Times New Roman"/>
          <w:sz w:val="26"/>
          <w:szCs w:val="26"/>
        </w:rPr>
        <w:t>говершинный»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 на соответствующий год </w:t>
      </w:r>
      <w:r w:rsidR="008956DF" w:rsidRPr="00110D9E">
        <w:rPr>
          <w:rFonts w:ascii="Times New Roman" w:eastAsia="Times New Roman" w:hAnsi="Times New Roman" w:cs="Times New Roman"/>
          <w:sz w:val="26"/>
          <w:szCs w:val="26"/>
        </w:rPr>
        <w:t xml:space="preserve">предусматривать 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средства на выплату пе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н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сии за выслугу лет муниципальным служащим гор</w:t>
      </w:r>
      <w:r w:rsidR="008956DF" w:rsidRPr="00110D9E">
        <w:rPr>
          <w:rFonts w:ascii="Times New Roman" w:eastAsia="Times New Roman" w:hAnsi="Times New Roman" w:cs="Times New Roman"/>
          <w:sz w:val="26"/>
          <w:szCs w:val="26"/>
        </w:rPr>
        <w:t>одского поселения «Рабочий п</w:t>
      </w:r>
      <w:r w:rsidR="008956DF" w:rsidRPr="00110D9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956DF" w:rsidRPr="00110D9E">
        <w:rPr>
          <w:rFonts w:ascii="Times New Roman" w:eastAsia="Times New Roman" w:hAnsi="Times New Roman" w:cs="Times New Roman"/>
          <w:sz w:val="26"/>
          <w:szCs w:val="26"/>
        </w:rPr>
        <w:t>селок Многовершинный»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</w:t>
      </w:r>
      <w:hyperlink r:id="rId16" w:history="1">
        <w:r w:rsidR="000A3B66" w:rsidRPr="00110D9E">
          <w:rPr>
            <w:rFonts w:ascii="Times New Roman" w:eastAsia="Times New Roman" w:hAnsi="Times New Roman" w:cs="Times New Roman"/>
            <w:sz w:val="26"/>
            <w:szCs w:val="26"/>
          </w:rPr>
          <w:t>Законом Хабаровского края от 25.07.2007 N 131</w:t>
        </w:r>
      </w:hyperlink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 «О муниципальной службе в Хабаровском крае».</w:t>
      </w:r>
      <w:proofErr w:type="gramEnd"/>
    </w:p>
    <w:p w:rsidR="008956DF" w:rsidRPr="00110D9E" w:rsidRDefault="008956DF" w:rsidP="00423E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D9E">
        <w:rPr>
          <w:rFonts w:ascii="Times New Roman" w:eastAsia="Times New Roman" w:hAnsi="Times New Roman" w:cs="Times New Roman"/>
          <w:sz w:val="26"/>
          <w:szCs w:val="26"/>
        </w:rPr>
        <w:t xml:space="preserve">          5.Считать утратившим силу постановление главы городского поселения «Р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бочий поселок Многовершинный» от 11 сентября 2008 года № 13 «Об утверждении Порядка назначения, выплаты пенсии и определения стажа муниципальной слу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бы, дающего право на назначение пенсии за выслугу лет муниципальным служ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щим администрации городского поселения «Рабочий поселок Многовершинный»</w:t>
      </w:r>
    </w:p>
    <w:p w:rsidR="008956DF" w:rsidRPr="00110D9E" w:rsidRDefault="008956DF" w:rsidP="00423E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D9E">
        <w:rPr>
          <w:rFonts w:ascii="Times New Roman" w:eastAsia="Times New Roman" w:hAnsi="Times New Roman" w:cs="Times New Roman"/>
          <w:sz w:val="26"/>
          <w:szCs w:val="26"/>
        </w:rPr>
        <w:t xml:space="preserve">          6.Опубликовать настоящее постановление в «Сборнике нормативных прав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вых актов» и разместить на официальном сайте администрации городского посел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ния.</w:t>
      </w:r>
    </w:p>
    <w:p w:rsidR="000A3B66" w:rsidRPr="00110D9E" w:rsidRDefault="008956DF" w:rsidP="00423E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D9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gramStart"/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тановления оставляю за собой.</w:t>
      </w:r>
    </w:p>
    <w:p w:rsidR="000A3B66" w:rsidRPr="00110D9E" w:rsidRDefault="008956DF" w:rsidP="00423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D9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10. Настоящее постановление вступает в силу со дня его официального опу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б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ликования и распространяет свое действие на правоо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>тношения, возникшие с 01.01.2017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56DF" w:rsidRPr="00110D9E" w:rsidRDefault="008956DF" w:rsidP="00423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D9E">
        <w:rPr>
          <w:rFonts w:ascii="Times New Roman" w:eastAsia="Times New Roman" w:hAnsi="Times New Roman" w:cs="Times New Roman"/>
          <w:sz w:val="26"/>
          <w:szCs w:val="26"/>
        </w:rPr>
        <w:t xml:space="preserve">Глава                                                                            </w:t>
      </w:r>
      <w:r w:rsidR="00110D9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110D9E">
        <w:rPr>
          <w:rFonts w:ascii="Times New Roman" w:eastAsia="Times New Roman" w:hAnsi="Times New Roman" w:cs="Times New Roman"/>
          <w:sz w:val="26"/>
          <w:szCs w:val="26"/>
        </w:rPr>
        <w:t xml:space="preserve">     Я.В. Фёдоров</w:t>
      </w:r>
    </w:p>
    <w:p w:rsidR="008956DF" w:rsidRPr="005940ED" w:rsidRDefault="000A3B66" w:rsidP="000A3B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B66">
        <w:rPr>
          <w:rFonts w:ascii="Times New Roman" w:eastAsia="Times New Roman" w:hAnsi="Times New Roman" w:cs="Times New Roman"/>
          <w:sz w:val="24"/>
          <w:szCs w:val="24"/>
        </w:rPr>
        <w:br/>
      </w:r>
      <w:r w:rsidRPr="000A3B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0D9E" w:rsidRPr="005940ED" w:rsidRDefault="00110D9E" w:rsidP="000A3B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6DF" w:rsidRDefault="008956DF" w:rsidP="000A3B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6DF" w:rsidRDefault="008956DF" w:rsidP="000A3B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6DF" w:rsidRDefault="008956DF" w:rsidP="000A3B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6DF" w:rsidRDefault="008956DF" w:rsidP="000A3B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6DF" w:rsidRDefault="008956DF" w:rsidP="000A3B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6DF" w:rsidRDefault="008956DF" w:rsidP="000A3B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6DF" w:rsidRDefault="008956DF" w:rsidP="000A3B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6DF" w:rsidRDefault="008956DF" w:rsidP="00423E8E">
      <w:pPr>
        <w:tabs>
          <w:tab w:val="left" w:pos="56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40C" w:rsidRDefault="00F7340C" w:rsidP="0059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6DF" w:rsidRDefault="008956DF" w:rsidP="000A3B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6DF" w:rsidRDefault="008956DF" w:rsidP="008956DF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956D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8956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A3B66" w:rsidRPr="008956DF">
        <w:rPr>
          <w:rFonts w:ascii="Times New Roman" w:eastAsia="Times New Roman" w:hAnsi="Times New Roman" w:cs="Times New Roman"/>
          <w:sz w:val="26"/>
          <w:szCs w:val="26"/>
        </w:rPr>
        <w:t>УТВЕРЖДЕН</w:t>
      </w:r>
      <w:proofErr w:type="gramEnd"/>
      <w:r w:rsidR="000A3B66" w:rsidRPr="008956DF">
        <w:rPr>
          <w:rFonts w:ascii="Times New Roman" w:eastAsia="Times New Roman" w:hAnsi="Times New Roman" w:cs="Times New Roman"/>
          <w:sz w:val="26"/>
          <w:szCs w:val="26"/>
        </w:rPr>
        <w:br/>
      </w:r>
      <w:r w:rsidRPr="008956D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8956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3B66" w:rsidRPr="008956DF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 w:rsidRPr="008956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8956DF" w:rsidRDefault="008956DF" w:rsidP="008956DF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городского поселения</w:t>
      </w:r>
    </w:p>
    <w:p w:rsidR="008956DF" w:rsidRDefault="008956DF" w:rsidP="008956DF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956DF" w:rsidRDefault="008956DF" w:rsidP="008956DF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от</w:t>
      </w:r>
      <w:r w:rsidR="00E32801">
        <w:rPr>
          <w:rFonts w:ascii="Times New Roman" w:eastAsia="Times New Roman" w:hAnsi="Times New Roman" w:cs="Times New Roman"/>
          <w:sz w:val="26"/>
          <w:szCs w:val="26"/>
        </w:rPr>
        <w:t xml:space="preserve">       07.04.2017 № 10-па</w:t>
      </w:r>
    </w:p>
    <w:p w:rsidR="004A0332" w:rsidRDefault="000A3B66" w:rsidP="00423E8E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956DF">
        <w:rPr>
          <w:rFonts w:ascii="Times New Roman" w:eastAsia="Times New Roman" w:hAnsi="Times New Roman" w:cs="Times New Roman"/>
          <w:sz w:val="26"/>
          <w:szCs w:val="26"/>
        </w:rPr>
        <w:br/>
      </w:r>
      <w:r w:rsidR="004A033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ПОРЯДОК</w:t>
      </w:r>
    </w:p>
    <w:p w:rsidR="000A3B66" w:rsidRPr="00B70EA9" w:rsidRDefault="004A0332" w:rsidP="00423E8E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70EA9">
        <w:rPr>
          <w:rFonts w:ascii="Times New Roman" w:eastAsia="Times New Roman" w:hAnsi="Times New Roman" w:cs="Times New Roman"/>
          <w:sz w:val="26"/>
          <w:szCs w:val="26"/>
        </w:rPr>
        <w:t>назначения, выплаты пенсии и определения стажа муниципальной службы, дающ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го право на назначение пенсии за выслугу лет муниципальным служащим админ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страции городского поселения «Рабочий поселок Многовершинный»</w:t>
      </w:r>
    </w:p>
    <w:p w:rsidR="000A3B66" w:rsidRPr="00B70EA9" w:rsidRDefault="000A3B66" w:rsidP="00423E8E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A3B66" w:rsidRPr="00B70EA9" w:rsidRDefault="004A0332" w:rsidP="004A0332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Настоящий Порядок регулирует процедуру обращения за пенсией за выслуг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у лет муниципальных служащих администрации городского поселения «Рабочий п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селок Многовершинный» (</w:t>
      </w:r>
      <w:proofErr w:type="spellStart"/>
      <w:r w:rsidRPr="00B70EA9">
        <w:rPr>
          <w:rFonts w:ascii="Times New Roman" w:eastAsia="Times New Roman" w:hAnsi="Times New Roman" w:cs="Times New Roman"/>
          <w:sz w:val="26"/>
          <w:szCs w:val="26"/>
        </w:rPr>
        <w:t>далее-администрации</w:t>
      </w:r>
      <w:proofErr w:type="spellEnd"/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поселения)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, процедуру рассмотр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ния заявлений о назначении (приостановлении, возобновлении, прекращении, п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рерасчете) пенсии за выслугу лет, определяет порядок назначения и выплаты пе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сии за выслугу лет муниципальным слу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жащим администрации поселения</w:t>
      </w:r>
    </w:p>
    <w:p w:rsidR="004A0332" w:rsidRPr="00B70EA9" w:rsidRDefault="004A0332" w:rsidP="004A0332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3B66" w:rsidRPr="00B70EA9" w:rsidRDefault="004A0332" w:rsidP="004A0332">
      <w:pPr>
        <w:spacing w:before="100" w:beforeAutospacing="1" w:after="100" w:afterAutospacing="1" w:line="240" w:lineRule="exact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70E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</w:p>
    <w:p w:rsidR="000A3B66" w:rsidRPr="00B70EA9" w:rsidRDefault="004A0332" w:rsidP="004A0332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Действие настоящего Порядка распространяется на лиц, замещавших до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лжности муниципальной службы администрации поселения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предусмотренные </w:t>
      </w:r>
      <w:hyperlink r:id="rId17" w:history="1">
        <w:r w:rsidR="000A3B66" w:rsidRPr="007E3542">
          <w:rPr>
            <w:rFonts w:ascii="Times New Roman" w:eastAsia="Times New Roman" w:hAnsi="Times New Roman" w:cs="Times New Roman"/>
            <w:sz w:val="26"/>
            <w:szCs w:val="26"/>
          </w:rPr>
          <w:t>Реестром</w:t>
        </w:r>
      </w:hyperlink>
      <w:r w:rsidR="000A3B66" w:rsidRPr="007E35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должностей муниципальной службы в Хабаровском крае, утвержденным </w:t>
      </w:r>
      <w:hyperlink r:id="rId18" w:history="1">
        <w:r w:rsidR="000A3B66" w:rsidRPr="007E3542">
          <w:rPr>
            <w:rFonts w:ascii="Times New Roman" w:eastAsia="Times New Roman" w:hAnsi="Times New Roman" w:cs="Times New Roman"/>
            <w:sz w:val="26"/>
            <w:szCs w:val="26"/>
          </w:rPr>
          <w:t>Законом Х</w:t>
        </w:r>
        <w:r w:rsidR="005D3BAA" w:rsidRPr="007E3542">
          <w:rPr>
            <w:rFonts w:ascii="Times New Roman" w:eastAsia="Times New Roman" w:hAnsi="Times New Roman" w:cs="Times New Roman"/>
            <w:sz w:val="26"/>
            <w:szCs w:val="26"/>
          </w:rPr>
          <w:t>абаровского края от 25.07.2007 №</w:t>
        </w:r>
        <w:r w:rsidR="000A3B66" w:rsidRPr="007E3542">
          <w:rPr>
            <w:rFonts w:ascii="Times New Roman" w:eastAsia="Times New Roman" w:hAnsi="Times New Roman" w:cs="Times New Roman"/>
            <w:sz w:val="26"/>
            <w:szCs w:val="26"/>
          </w:rPr>
          <w:t xml:space="preserve"> 131</w:t>
        </w:r>
      </w:hyperlink>
      <w:r w:rsidR="000A3B66" w:rsidRPr="007E354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О муниципальной службе в Х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баровском крае» (далее - должности муниципальной службы). </w:t>
      </w:r>
      <w:proofErr w:type="gramEnd"/>
    </w:p>
    <w:p w:rsidR="000A3B66" w:rsidRPr="00B70EA9" w:rsidRDefault="004A0332" w:rsidP="004A0332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1.2. Пенсия за выслугу лет устанавливается к страховой пенсии по старости (инвалидности), назначенной в соответствии с </w:t>
      </w:r>
      <w:hyperlink r:id="rId19" w:history="1">
        <w:r w:rsidR="000A3B66" w:rsidRPr="007E3542">
          <w:rPr>
            <w:rFonts w:ascii="Times New Roman" w:eastAsia="Times New Roman" w:hAnsi="Times New Roman" w:cs="Times New Roman"/>
            <w:sz w:val="26"/>
            <w:szCs w:val="26"/>
          </w:rPr>
          <w:t>Федеральным законом от 28.12.2013 N 400-ФЗ</w:t>
        </w:r>
      </w:hyperlink>
      <w:r w:rsidR="000A3B66" w:rsidRPr="007E35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«О страховых пенсиях» (далее - Федеральный закон о страховых пенс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ях) либо досрочно назначенной в соответствии </w:t>
      </w:r>
      <w:r w:rsidR="000A3B66" w:rsidRPr="007E3542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hyperlink r:id="rId20" w:history="1">
        <w:r w:rsidR="000A3B66" w:rsidRPr="007E3542">
          <w:rPr>
            <w:rFonts w:ascii="Times New Roman" w:eastAsia="Times New Roman" w:hAnsi="Times New Roman" w:cs="Times New Roman"/>
            <w:sz w:val="26"/>
            <w:szCs w:val="26"/>
          </w:rPr>
          <w:t>Законом Российской Федерации от 19.04.1991 N 1032-1</w:t>
        </w:r>
      </w:hyperlink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 «О занятости населения Российской Федерации»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3B66" w:rsidRPr="00B70EA9" w:rsidRDefault="004A0332" w:rsidP="00423E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proofErr w:type="gramStart"/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Пенсия за выслугу лет не назначается муниципальным служащим, кот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рым в соответствии с федеральным законодательством, законодательством субъе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к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тов Российской Федерации назначены и выплачиваются: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1) пенсия за выслугу лет;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2) ежемесячное пожизненное содержание;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3) дополнительное пожизненное ежемесячное материальное обеспечение;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4) ежемесячная доплата к страховой пенсии по старости (инвалидности) лиц, замещавших государственные должности Российской 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Федерации, субъектов Ро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сийской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Федерации.</w:t>
      </w:r>
      <w:proofErr w:type="gramEnd"/>
    </w:p>
    <w:p w:rsidR="000A3B66" w:rsidRPr="00B70EA9" w:rsidRDefault="00423E8E" w:rsidP="00423E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1.4. Размер страховой пенсии по старости (инвалидности) муниципального служащего определяется в порядке, установленном Федеральным законом о стр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ховых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пенсиях.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A3B66" w:rsidRPr="00B70EA9" w:rsidRDefault="004A0332" w:rsidP="008956D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70E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b/>
          <w:bCs/>
          <w:sz w:val="26"/>
          <w:szCs w:val="26"/>
        </w:rPr>
        <w:t>2. Правила обращения за пенсией за выслугу лет</w:t>
      </w:r>
    </w:p>
    <w:p w:rsidR="000A3B66" w:rsidRPr="00B70EA9" w:rsidRDefault="004A0332" w:rsidP="00B70EA9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proofErr w:type="gramStart"/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служащий 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</w:t>
      </w:r>
      <w:hyperlink r:id="rId21" w:history="1">
        <w:r w:rsidR="000A3B66" w:rsidRPr="007E3542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приложению N 7</w:t>
        </w:r>
      </w:hyperlink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рядку, имеет право на пенсию за выслугу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лет за счет средств бюджета городского поселения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 при увольнении с муниципальной службы по следующим основаниям: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1) ликвидация органов местного самоуправления, а также сокращение штата муниципальных служащих в</w:t>
      </w:r>
      <w:proofErr w:type="gramEnd"/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орган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ах местного самоуправления, либо сокращение</w:t>
      </w:r>
      <w:r w:rsidR="003D0C50" w:rsidRPr="00B70E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0C50" w:rsidRPr="00B70EA9">
        <w:rPr>
          <w:rFonts w:ascii="Times New Roman" w:eastAsia="Times New Roman" w:hAnsi="Times New Roman" w:cs="Times New Roman"/>
          <w:sz w:val="26"/>
          <w:szCs w:val="26"/>
        </w:rPr>
        <w:lastRenderedPageBreak/>
        <w:t>должности муниципальной службы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2) достижение предельного возраста, установленного федеральным законод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тельством для замещения должности муниципальной службы;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="003D0C50"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3) обнаружившееся несоответствие замещаемой должности муниципальной службы вследствие состояния здоровья, препятствующего продолжению муниц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пальной службы;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="003D0C50"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4) увольнение по собственному желанию;</w:t>
      </w:r>
      <w:proofErr w:type="gramEnd"/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="003D0C50"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5) увольнение с должностей муниципальной службы, учреждаемых в уст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новленном порядке для непосредственного обеспечения исполнения полномочий лиц, замещающих муниципальные должности, в связи с прекращением этими л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цами своих полномочий;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="003D0C50"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6) увольнение в связи с избранием на выборную должность.</w:t>
      </w:r>
    </w:p>
    <w:p w:rsidR="000A3B66" w:rsidRPr="00B70EA9" w:rsidRDefault="003D0C50" w:rsidP="003D0C50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2.2. Муниципальный служащий подает заявление о назначении пенсии за в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ы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слугу лет на имя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главы городского поселения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3B66" w:rsidRPr="007E3542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hyperlink r:id="rId22" w:history="1">
        <w:r w:rsidR="000A3B66" w:rsidRPr="007E3542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приложению N 1</w:t>
        </w:r>
      </w:hyperlink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 к насто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щему Порядку.</w:t>
      </w:r>
    </w:p>
    <w:p w:rsidR="000A3B66" w:rsidRPr="00B70EA9" w:rsidRDefault="003D0C50" w:rsidP="008956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2.3.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(инвалидности) без ограничения каким-либо сроком путем подачи с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ответствующего заявления.</w:t>
      </w:r>
    </w:p>
    <w:p w:rsidR="000A3B66" w:rsidRPr="00B70EA9" w:rsidRDefault="000A3B66" w:rsidP="00B70EA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2.4. Заявление о назначении пенсии за выслугу лет регистрируется </w:t>
      </w:r>
      <w:r w:rsidR="00B70EA9">
        <w:rPr>
          <w:rFonts w:ascii="Times New Roman" w:eastAsia="Times New Roman" w:hAnsi="Times New Roman" w:cs="Times New Roman"/>
          <w:sz w:val="26"/>
          <w:szCs w:val="26"/>
        </w:rPr>
        <w:t>специалистом     администрации в день его подачи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="003D0C50"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2.5. </w:t>
      </w:r>
      <w:proofErr w:type="gramStart"/>
      <w:r w:rsidRPr="00B70EA9">
        <w:rPr>
          <w:rFonts w:ascii="Times New Roman" w:eastAsia="Times New Roman" w:hAnsi="Times New Roman" w:cs="Times New Roman"/>
          <w:sz w:val="26"/>
          <w:szCs w:val="26"/>
        </w:rPr>
        <w:t>За лицами, проходившими муниципальную службу, приобретшими право на пенсию за выслугу лет (ежемесячную доплату, иные выплаты), устанавлива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мую в соответствии с законами и иными нормативными актами субъектов Росси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ской Федерации, актами органов местного самоуправления в связи с прохождением указанной службы, и уволенными со службы до 01 января 2017 года, лицами, пр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должающими замещать на 01 января 2017 года должности муниципальной службы и имеющими</w:t>
      </w:r>
      <w:proofErr w:type="gramEnd"/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70EA9">
        <w:rPr>
          <w:rFonts w:ascii="Times New Roman" w:eastAsia="Times New Roman" w:hAnsi="Times New Roman" w:cs="Times New Roman"/>
          <w:sz w:val="26"/>
          <w:szCs w:val="26"/>
        </w:rPr>
        <w:t>на 01 января 2017 года стаж муниципальной службы для назначения пенсии за выслугу лег (ежемесячной доплаты к пенсии, иные выплаты) не менее 20 лет, лицами, продолжающими замещать на 01 января 2017 года должности мун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ципальной службы и имеющими на этот день не менее 15 лет указанного стажа и приобретшими до 01 января 2017 года право на страховую пенсию по старости (инвалидности</w:t>
      </w:r>
      <w:proofErr w:type="gramEnd"/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gramStart"/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Pr="007E3542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hyperlink r:id="rId23" w:history="1">
        <w:r w:rsidRPr="007E3542">
          <w:rPr>
            <w:rFonts w:ascii="Times New Roman" w:eastAsia="Times New Roman" w:hAnsi="Times New Roman" w:cs="Times New Roman"/>
            <w:sz w:val="26"/>
            <w:szCs w:val="26"/>
          </w:rPr>
          <w:t>Федеральным законом от 28.12.2013 N 400-ФЗ</w:t>
        </w:r>
      </w:hyperlink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«О страховых пенсиях», сохраняется право на пенсию за выслугу лет (ежемесячную доплату к пенсии, иные выплаты) в соответствии с законами и иными нормати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ными правовыми актами субъектов Российской Федерации и актами органов мес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ного самоуправления без учета изменений, </w:t>
      </w:r>
      <w:r w:rsidRPr="007E3542">
        <w:rPr>
          <w:rFonts w:ascii="Times New Roman" w:eastAsia="Times New Roman" w:hAnsi="Times New Roman" w:cs="Times New Roman"/>
          <w:sz w:val="26"/>
          <w:szCs w:val="26"/>
        </w:rPr>
        <w:t xml:space="preserve">внесенных </w:t>
      </w:r>
      <w:hyperlink r:id="rId24" w:history="1">
        <w:r w:rsidRPr="007E3542">
          <w:rPr>
            <w:rFonts w:ascii="Times New Roman" w:eastAsia="Times New Roman" w:hAnsi="Times New Roman" w:cs="Times New Roman"/>
            <w:sz w:val="26"/>
            <w:szCs w:val="26"/>
          </w:rPr>
          <w:t>Федеральным законом от 23.05.2016 N 143-ФЗ</w:t>
        </w:r>
      </w:hyperlink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отдельные законодательные акты Российской</w:t>
      </w:r>
      <w:proofErr w:type="gramEnd"/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Федерации в части увеличения пенсионного возраста отдельных кат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горий граждан» в </w:t>
      </w:r>
      <w:hyperlink r:id="rId25" w:history="1">
        <w:r w:rsidRPr="00B70EA9">
          <w:rPr>
            <w:rFonts w:ascii="Times New Roman" w:eastAsia="Times New Roman" w:hAnsi="Times New Roman" w:cs="Times New Roman"/>
            <w:sz w:val="26"/>
            <w:szCs w:val="26"/>
          </w:rPr>
          <w:t>пункт 4 статьи 7</w:t>
        </w:r>
      </w:hyperlink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15.12.2001 N 166-ФЗ «О государственном пенсионном обеспечении</w:t>
      </w:r>
      <w:r w:rsidR="003D0C50" w:rsidRPr="00B70EA9">
        <w:rPr>
          <w:rFonts w:ascii="Times New Roman" w:eastAsia="Times New Roman" w:hAnsi="Times New Roman" w:cs="Times New Roman"/>
          <w:sz w:val="26"/>
          <w:szCs w:val="26"/>
        </w:rPr>
        <w:t xml:space="preserve"> в Российской Федерации». 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A3B66" w:rsidRPr="00B70EA9" w:rsidRDefault="003D0C50" w:rsidP="008956D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70E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b/>
          <w:bCs/>
          <w:sz w:val="26"/>
          <w:szCs w:val="26"/>
        </w:rPr>
        <w:t>3. Правила рассмотрения заявления о назначении пенсии за выслугу лет</w:t>
      </w:r>
    </w:p>
    <w:p w:rsidR="000A3B66" w:rsidRPr="00B70EA9" w:rsidRDefault="003D0C50" w:rsidP="008956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3.1. При приеме заявления о назначении пенсии 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за выслугу лет специалист администрации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: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- проверяет правильность оформления и соответствие изложенных в нем св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дений документу, удостоверяющему личность, и иным представленным докуме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там;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- сличает подлинники документов с их копиями, удостоверяет их;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- регистрирует заявление; </w:t>
      </w:r>
    </w:p>
    <w:p w:rsidR="000A3B66" w:rsidRPr="00B70EA9" w:rsidRDefault="003D0C50" w:rsidP="00B70EA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70EA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- истребует дополнительные документы, подтверждающие стаж муниципал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ь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ной службы и иные факты, имеющие правовое значение, необходимые для назн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чения пенсии за выслугу лет;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- оказывает содействие в получении недостающих документов.</w:t>
      </w:r>
    </w:p>
    <w:p w:rsidR="000A3B66" w:rsidRPr="00B70EA9" w:rsidRDefault="003D0C50" w:rsidP="008956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F33C1C" w:rsidRPr="00B70EA9">
        <w:rPr>
          <w:rFonts w:ascii="Times New Roman" w:eastAsia="Times New Roman" w:hAnsi="Times New Roman" w:cs="Times New Roman"/>
          <w:sz w:val="26"/>
          <w:szCs w:val="26"/>
        </w:rPr>
        <w:t>3.2. Специалист администрации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 после получения заявления муниципального служащего организует оформление справки о размере его среднемесячного дене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ж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ного содержания, оформляет справку о должностях, периоды службы (работы) в которых включаются в стаж муниципальной службы для назначения пенсии за в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ы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слугу лет.</w:t>
      </w:r>
    </w:p>
    <w:p w:rsidR="000A3B66" w:rsidRPr="007E3542" w:rsidRDefault="00F33C1C" w:rsidP="00B70EA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3.3. Специалист администрации совместно с членами комиссии по определ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нию стажа муниципальной службы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 в 5-дневный срок со дня регистрации заявления о назначении пенсии за выслугу лет рассматривает это заявление, готовит проект решения о представлении к назначению пенсии за выслугу лет или об отказе, с ук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занием его причины.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Решение о представлении к назн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ачению пенсии за выслугу лет принимается главой городского поселения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 и оформляется по форме </w:t>
      </w:r>
      <w:r w:rsidR="000A3B66" w:rsidRPr="007E3542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hyperlink r:id="rId26" w:history="1">
        <w:r w:rsidR="000A3B66" w:rsidRPr="007E3542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приложению N 3</w:t>
        </w:r>
      </w:hyperlink>
      <w:r w:rsidR="000A3B66" w:rsidRPr="007E3542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Порядку. </w:t>
      </w:r>
    </w:p>
    <w:p w:rsidR="000A3B66" w:rsidRPr="00B70EA9" w:rsidRDefault="00F33C1C" w:rsidP="00B70EA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3.4. Решение о представлении к назначению пенсии за выслугу лет в 3-дневный срок со дня его принятия направ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ляется в бухгалтерию администрации п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селения</w:t>
      </w:r>
      <w:r w:rsidR="00B70EA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 К решению о представлении к назначению пенсии за выслугу лет прил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гаются: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-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 заявление лица об установлении пенсии за выслугу лет;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="00F71CCF"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- справка о размере среднемесячного денежного содержания, оформленная согласно </w:t>
      </w:r>
      <w:hyperlink r:id="rId27" w:history="1">
        <w:r w:rsidR="000A3B66" w:rsidRPr="007E3542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 xml:space="preserve">приложению N </w:t>
        </w:r>
        <w:r w:rsidR="000A3B66" w:rsidRPr="00B70EA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4</w:t>
        </w:r>
      </w:hyperlink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Порядку;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="00F71CCF"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- расшифровка к справке о размере среднемесячного денежного содержания, оформленная согласно </w:t>
      </w:r>
      <w:hyperlink r:id="rId28" w:history="1">
        <w:r w:rsidR="000A3B66" w:rsidRPr="007E3542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приложению N 5</w:t>
        </w:r>
      </w:hyperlink>
      <w:r w:rsidR="000A3B66" w:rsidRPr="007E35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к настоящему Порядку;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="00F71CCF"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- справка о периодах службы (работы), учитываемых при исчислении стажа муниципальной службы, оформленная согласно </w:t>
      </w:r>
      <w:hyperlink r:id="rId29" w:history="1">
        <w:r w:rsidR="000A3B66" w:rsidRPr="007E3542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приложению N 6</w:t>
        </w:r>
      </w:hyperlink>
      <w:r w:rsidR="000A3B66" w:rsidRPr="007E3542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Порядку;</w:t>
      </w:r>
      <w:r w:rsidR="000A3B66" w:rsidRPr="007E3542">
        <w:rPr>
          <w:rFonts w:ascii="Times New Roman" w:eastAsia="Times New Roman" w:hAnsi="Times New Roman" w:cs="Times New Roman"/>
          <w:sz w:val="26"/>
          <w:szCs w:val="26"/>
        </w:rPr>
        <w:br/>
      </w:r>
      <w:r w:rsidR="00F71CCF"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- справка о назначенной (досрочно назначенной) страховой пенсии с указан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ем федерального закона, в соответствии с которым она назначена (досрочно назн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чена);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="00F71CCF"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- копия распоряжения об увольнении с до</w:t>
      </w:r>
      <w:r w:rsidR="00F71CCF" w:rsidRPr="00B70EA9">
        <w:rPr>
          <w:rFonts w:ascii="Times New Roman" w:eastAsia="Times New Roman" w:hAnsi="Times New Roman" w:cs="Times New Roman"/>
          <w:sz w:val="26"/>
          <w:szCs w:val="26"/>
        </w:rPr>
        <w:t xml:space="preserve">лжности муниципальной службы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;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="00F71CCF"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proofErr w:type="gramStart"/>
      <w:r w:rsidR="00F71CCF" w:rsidRPr="00B70EA9">
        <w:rPr>
          <w:rFonts w:ascii="Times New Roman" w:eastAsia="Times New Roman" w:hAnsi="Times New Roman" w:cs="Times New Roman"/>
          <w:sz w:val="26"/>
          <w:szCs w:val="26"/>
        </w:rPr>
        <w:t>-к</w:t>
      </w:r>
      <w:proofErr w:type="gramEnd"/>
      <w:r w:rsidR="00F71CCF" w:rsidRPr="00B70EA9">
        <w:rPr>
          <w:rFonts w:ascii="Times New Roman" w:eastAsia="Times New Roman" w:hAnsi="Times New Roman" w:cs="Times New Roman"/>
          <w:sz w:val="26"/>
          <w:szCs w:val="26"/>
        </w:rPr>
        <w:t xml:space="preserve">опия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документа, удостоверяющего личность;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="00F71CCF"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- сведения о реквизитах счета в кредитном учреждении для выплаты пенсии за выслугу лет;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="00F71CCF"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proofErr w:type="gramStart"/>
      <w:r w:rsidR="00F71CCF" w:rsidRPr="00B70E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опия трудовой книжки;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="00F71CCF"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- заявление о согласии на обработку персональных данных согласно </w:t>
      </w:r>
      <w:hyperlink r:id="rId30" w:history="1">
        <w:r w:rsidR="000A3B66" w:rsidRPr="007E3542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прил</w:t>
        </w:r>
        <w:r w:rsidR="000A3B66" w:rsidRPr="007E3542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о</w:t>
        </w:r>
        <w:r w:rsidR="000A3B66" w:rsidRPr="007E3542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жению N 2</w:t>
        </w:r>
      </w:hyperlink>
      <w:r w:rsidR="000A3B66" w:rsidRPr="007E3542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Порядку;</w:t>
      </w:r>
      <w:r w:rsidR="000A3B66" w:rsidRPr="007E3542">
        <w:rPr>
          <w:rFonts w:ascii="Times New Roman" w:eastAsia="Times New Roman" w:hAnsi="Times New Roman" w:cs="Times New Roman"/>
          <w:sz w:val="26"/>
          <w:szCs w:val="26"/>
        </w:rPr>
        <w:br/>
      </w:r>
      <w:r w:rsidR="00F71CCF"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-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копия военного билета;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br/>
      </w:r>
      <w:r w:rsidR="00F71CCF"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- копии иных документов, подтверждающих стаж муниципальной службы и иные факты, имеющие правовое значение. </w:t>
      </w:r>
    </w:p>
    <w:p w:rsidR="000A3B66" w:rsidRPr="00B70EA9" w:rsidRDefault="00F71CCF" w:rsidP="008956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         3.5. Бухгалтерия администрации поселения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 в 14-дневный срок со дня получ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ния всех необходимых документов осуществляет их проверку и в случае их соо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т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ветствия требованиям, установленным </w:t>
      </w:r>
      <w:hyperlink r:id="rId31" w:history="1">
        <w:r w:rsidR="000A3B66" w:rsidRPr="007E3542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пунктом 3.4</w:t>
        </w:r>
      </w:hyperlink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 определ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ет размер пенсии за выслугу лет в соответствии с Порядком, готовит проект расп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ряжения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 о назначении пенсии за выслугу лет.</w:t>
      </w:r>
    </w:p>
    <w:p w:rsidR="000A3B66" w:rsidRPr="00C6632F" w:rsidRDefault="00F71CCF" w:rsidP="008956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EA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3.6. В случае непредставления документов, указанных </w:t>
      </w:r>
      <w:r w:rsidR="000A3B66" w:rsidRPr="007E354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hyperlink r:id="rId32" w:history="1">
        <w:r w:rsidR="000A3B66" w:rsidRPr="007E3542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пункте 3.4</w:t>
        </w:r>
      </w:hyperlink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 xml:space="preserve"> настоящ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A3B66" w:rsidRPr="00B70EA9">
        <w:rPr>
          <w:rFonts w:ascii="Times New Roman" w:eastAsia="Times New Roman" w:hAnsi="Times New Roman" w:cs="Times New Roman"/>
          <w:sz w:val="26"/>
          <w:szCs w:val="26"/>
        </w:rPr>
        <w:t>го П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орядка, или их неполноты бухгалтерия администрации возвращает специал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70EA9">
        <w:rPr>
          <w:rFonts w:ascii="Times New Roman" w:eastAsia="Times New Roman" w:hAnsi="Times New Roman" w:cs="Times New Roman"/>
          <w:sz w:val="26"/>
          <w:szCs w:val="26"/>
        </w:rPr>
        <w:t>сту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представленные документы по вопросу о назначении пенсии за выслугу лет с изложением причины возврата и предложениями по их доработке.</w:t>
      </w:r>
    </w:p>
    <w:p w:rsidR="000A3B66" w:rsidRPr="00C6632F" w:rsidRDefault="00F71CCF" w:rsidP="008956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3.7. Пенсия за выслугу лет назначается с первого числа месяца, в ко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>тором муниципальный служащий администрации поселения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обратился за ней, но не ранее дня, следующего за днем освобождения от должности муниципальной службы и назначения (досрочного назначения) страховой пенсии по старости (инвалидн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сти).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br/>
      </w: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Днем обращения за назначением пенсии за выслугу лет считается день рег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страц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>ии заявления специалистом администрации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A3B66" w:rsidRPr="00C6632F" w:rsidRDefault="000A3B66" w:rsidP="00B70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>3.8. Споры по вопросам назначения, перерасчета и выплаты пенсии за выслугу лет рассматриваются рабочей комиссией по вопросам муниципальной сл</w:t>
      </w:r>
      <w:r w:rsidR="00F71CCF" w:rsidRPr="00C6632F">
        <w:rPr>
          <w:rFonts w:ascii="Times New Roman" w:eastAsia="Times New Roman" w:hAnsi="Times New Roman" w:cs="Times New Roman"/>
          <w:sz w:val="26"/>
          <w:szCs w:val="26"/>
        </w:rPr>
        <w:t>ужбы админ</w:t>
      </w:r>
      <w:r w:rsidR="00F71CCF" w:rsidRPr="00C6632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71CCF" w:rsidRPr="00C6632F">
        <w:rPr>
          <w:rFonts w:ascii="Times New Roman" w:eastAsia="Times New Roman" w:hAnsi="Times New Roman" w:cs="Times New Roman"/>
          <w:sz w:val="26"/>
          <w:szCs w:val="26"/>
        </w:rPr>
        <w:t>страции поселения.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A3B66" w:rsidRPr="00C6632F" w:rsidRDefault="00F71CCF" w:rsidP="008956D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b/>
          <w:bCs/>
          <w:sz w:val="26"/>
          <w:szCs w:val="26"/>
        </w:rPr>
        <w:t>4. Правила определения размера среднемесячного денежного содержания для исчисления пенсии за выслугу лет</w:t>
      </w:r>
    </w:p>
    <w:p w:rsidR="000A3B66" w:rsidRPr="00C6632F" w:rsidRDefault="00F71CCF" w:rsidP="008956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4.1. Среднемесячное денежное содержание определяется путем деления су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мы полученного за 12 месяцев денежного содержания на 12.</w:t>
      </w:r>
    </w:p>
    <w:p w:rsidR="000A3B66" w:rsidRPr="00C6632F" w:rsidRDefault="00FF7029" w:rsidP="008956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4.2. Из расчетного периода исключается период, когда муниципальный сл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т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ных обязанностей с сохранением среднего заработка. В этом случае суммы пол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ченного пособия по временной нетрудоспособности и выплаченного среднего з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работка не включаются в денежное содержание, </w:t>
      </w:r>
      <w:proofErr w:type="gramStart"/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исходя из которого исчисляется</w:t>
      </w:r>
      <w:proofErr w:type="gramEnd"/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размер пенсии за выслугу лет. При этом среднемесячное денежное содержание о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ределяется путем деления суммы полученного в расчетном периоде денежного с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держания на фактически проработанные в этом периоде дни и умножается на 21 (среднемесячное число рабочих дней в году).</w:t>
      </w:r>
    </w:p>
    <w:p w:rsidR="000A3B66" w:rsidRPr="00C6632F" w:rsidRDefault="00FF7029" w:rsidP="008956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4.3. Размер среднемесячного денежного содержания при увольнении с дол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>ностей муниципальной службы администрации поселения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исчисляется путем дел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ния общей суммы денежного содержания за фактически </w:t>
      </w:r>
      <w:proofErr w:type="gramStart"/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проработанные полные месяцы</w:t>
      </w:r>
      <w:proofErr w:type="gramEnd"/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службы на число этих месяцев.</w:t>
      </w:r>
    </w:p>
    <w:p w:rsidR="000A3B66" w:rsidRPr="00C6632F" w:rsidRDefault="00FF7029" w:rsidP="008956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4.4. По заявлению муниципального служащего из числа полных месяцев, за которые определяется среднемесячное денежное содержание, могут исключаться месяцы, когда он находился в отпуске без сохранения денежного содержания. При этом исключенные месяцы должны заменяться другими, непосредственно предш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ствующими избранному 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периоду.</w:t>
      </w:r>
    </w:p>
    <w:p w:rsidR="000A3B66" w:rsidRPr="00C6632F" w:rsidRDefault="00FF7029" w:rsidP="00B70EA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4.5. При нахождении муниципального служащего в расчетном периоде на различных должностях муниципальной службы ограничение размера среднемеся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ч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ного денежного содержания производится из месячного оклада денежного соде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р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жания по последней занимаемой должности.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A3B66" w:rsidRPr="00C6632F" w:rsidRDefault="00FF7029" w:rsidP="008956D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b/>
          <w:bCs/>
          <w:sz w:val="26"/>
          <w:szCs w:val="26"/>
        </w:rPr>
        <w:t>5. Правила выплаты пенсии за выслугу лет</w:t>
      </w:r>
    </w:p>
    <w:p w:rsidR="00FF7029" w:rsidRPr="00C6632F" w:rsidRDefault="00FF7029" w:rsidP="008956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5.1. Пенсия за выслугу лет 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>выплачивается администрацией поселения на о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>новании распоряжения администрации о назначении пенсии за выслугу лет.</w:t>
      </w:r>
    </w:p>
    <w:p w:rsidR="000A3B66" w:rsidRPr="00C6632F" w:rsidRDefault="00FF7029" w:rsidP="008956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5.2. Расходы по доставке и пересылке пенсии за выслугу лет осуществл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яются за счет средств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бюджета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3B66" w:rsidRPr="00C6632F" w:rsidRDefault="00FF7029" w:rsidP="008956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5.3. Выплата пенсии за выслугу лет возобновляется со дня, следующего за днем освобождения от занимаемой должности.</w:t>
      </w:r>
    </w:p>
    <w:p w:rsidR="000A3B66" w:rsidRPr="00C6632F" w:rsidRDefault="00FF7029" w:rsidP="00FF70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5.4. При нахождении лица, получающего пенсию за выслугу лет, на должн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сти федеральной гражданской службы, государственной должности Хабаровского края, должности гражданской службы Хабаровского края, выборной муниципал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ь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ной должности или должности муниципальной службы выплата пенсии за выслугу лет приостанавливается со дня нахождения на указанных должностях распоряж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нием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поселения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по заявлению муниципального служащего. К зая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лению прилагается копия приказа (распоряжения) о его назначении на одну из ук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занных должностей. Распоряжение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поселения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о приостановлении выплаты пенсии за выслугу лет муниципальному сл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>ужащему готовит бухгалтерия администрации поселения.</w:t>
      </w:r>
    </w:p>
    <w:p w:rsidR="000A3B66" w:rsidRPr="00C6632F" w:rsidRDefault="00FF7029" w:rsidP="00FF70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5.5. Лицо, получающее пенсию за выслугу лет и назначенное на одну из ук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занных должностей 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hyperlink r:id="rId33" w:history="1">
        <w:r w:rsidR="000A3B66" w:rsidRPr="00110D9E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пункту 5.4</w:t>
        </w:r>
      </w:hyperlink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 обязано в 5-дневный срок сообщить об это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>м в администрацию поселения.</w:t>
      </w:r>
    </w:p>
    <w:p w:rsidR="000A3B66" w:rsidRPr="00C6632F" w:rsidRDefault="00FF7029" w:rsidP="00FF70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5.6. При последующем освобождении от указанных в </w:t>
      </w:r>
      <w:hyperlink r:id="rId34" w:history="1">
        <w:r w:rsidR="000A3B66" w:rsidRPr="00110D9E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пункте 5.4</w:t>
        </w:r>
      </w:hyperlink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 должностей выплата пенсии за выслугу лет возобновляется по заявлению, представленно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>му в администрацию поселения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, с приложением копии решения об освобождении от соответствующей должности.</w:t>
      </w:r>
    </w:p>
    <w:p w:rsidR="000A3B66" w:rsidRPr="00C6632F" w:rsidRDefault="00FF7029" w:rsidP="00B70EA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5.7. Распоряжение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поселения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о возобновлении выплаты пе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н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сии за выслугу лет подгота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вливается бухгалтерией администрации поселения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в 14-дневный срок со дня регистрации заявления.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br/>
      </w: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Выплата пенсии за выслугу лет возобновляется с первого числа того месяца, когда муниципальный служащий, получавший пенсию за выслугу лет, обратился с заявлением о ее возобновлении, но не ранее дня, когда наступило право на возо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б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новление выплаты пенсии за выслугу лет.</w:t>
      </w:r>
    </w:p>
    <w:p w:rsidR="000A3B66" w:rsidRPr="00C6632F" w:rsidRDefault="00FF7029" w:rsidP="00FF70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5.8. Лицам, замещавшим до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>лжности муниципальной службы администрации поселения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после установления им пенсии за выслугу лет, в </w:t>
      </w:r>
      <w:proofErr w:type="gramStart"/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связи</w:t>
      </w:r>
      <w:proofErr w:type="gramEnd"/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с чем ее выплата приостанавливалась, по их заявлению может быть установлена пенсия за выслугу лет с учетом вновь занимаемых должностей и денежного содержания по ним.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br/>
        <w:t>В этом случае возобновление выплаты пенсии за выслугу лет при последующем освобождении от должности муниципальной службы производится в соответствии с настоящим Порядком по заявлению (</w:t>
      </w:r>
      <w:hyperlink r:id="rId35" w:history="1">
        <w:r w:rsidR="000A3B66" w:rsidRPr="00110D9E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приложение N 1</w:t>
        </w:r>
      </w:hyperlink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к Порядку) и с приложен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ем </w:t>
      </w:r>
      <w:r w:rsidR="00DF5D7D" w:rsidRPr="00C6632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распоряжения об увольнении.</w:t>
      </w:r>
    </w:p>
    <w:p w:rsidR="000A3B66" w:rsidRPr="00C6632F" w:rsidRDefault="00DF5D7D" w:rsidP="00B70EA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5.9.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Пенсия за выслугу лет назначается к: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br/>
      </w: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- страховой пенсии по старости - бессрочно;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br/>
      </w: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- страховой пенсии по инвалидности - на срок, в течение которого соответс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т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вующее лицо признано инвалидом, в том числе бессрочно.</w:t>
      </w:r>
    </w:p>
    <w:p w:rsidR="000A3B66" w:rsidRPr="00C6632F" w:rsidRDefault="00DF5D7D" w:rsidP="00FF70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5.10. </w:t>
      </w:r>
      <w:proofErr w:type="gramStart"/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В случае смерти лица, получавшего пенсию за выслугу лет, а также в случае признания его в установленном законодательством Российской Федерации порядке умершим или безвестно отсутствующим выплата пенсии за выслугу лет прекращается с 1-го числа месяца, следующего за месяцем, в котором наступила смерть пенсионера либо вступило в силу решение суда об объявлении его умершим или решение суда о признании его безвестно</w:t>
      </w:r>
      <w:proofErr w:type="gramEnd"/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отсутствующим.</w:t>
      </w:r>
    </w:p>
    <w:p w:rsidR="000A3B66" w:rsidRPr="00C6632F" w:rsidRDefault="00DF5D7D" w:rsidP="00DF5D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5.11. </w:t>
      </w:r>
      <w:proofErr w:type="gramStart"/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При выезде муниципального служащего, получающего пенсию за в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ы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слугу лет, на новое постоянное место жительст</w:t>
      </w:r>
      <w:r w:rsidR="00B70EA9">
        <w:rPr>
          <w:rFonts w:ascii="Times New Roman" w:eastAsia="Times New Roman" w:hAnsi="Times New Roman" w:cs="Times New Roman"/>
          <w:sz w:val="26"/>
          <w:szCs w:val="26"/>
        </w:rPr>
        <w:t xml:space="preserve">ва за пределы 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п. Многовершинный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пенсионер обязан для продолжения выплаты пенсии за выслугу лет ежеквартально пре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>дставлять в администрацию поселения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, осуществляющего пенсионное обесп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чение, о размере пенсии, а также извещать о наступлении обстоятельств, влия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ю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щих на выплату пенсии за выслугу лет не позднее следующего рабочего дня, после наступления соответствующих обстоятельств.</w:t>
      </w:r>
      <w:proofErr w:type="gramEnd"/>
    </w:p>
    <w:p w:rsidR="000A3B66" w:rsidRPr="00C6632F" w:rsidRDefault="00DF5D7D" w:rsidP="00DF5D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5.12. Суммы пенсии за выслугу лет, излишне выплаченные лицу вследствие его злоупотребления и счетной ошибки, возмещаются этим лицом, а в случае его несогласия взыскиваются в судебном порядке.</w:t>
      </w:r>
    </w:p>
    <w:p w:rsidR="000A3B66" w:rsidRPr="00C6632F" w:rsidRDefault="00DF5D7D" w:rsidP="00B70EA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5.13. </w:t>
      </w:r>
      <w:proofErr w:type="gramStart"/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Вопросы, связанные с назначением и выплатой пенсии за выслугу лет, не урегулированные настоящим Порядком, разрешаются применительно к Прав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лам обращения за пенсией, назначения пенсии и перерасчета размера пенсии, пер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хода с одной пенсии на другую в соответствии 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hyperlink r:id="rId36" w:history="1">
        <w:r w:rsidR="000A3B66" w:rsidRPr="00110D9E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федеральными законами от 17.12.2001 N 173-ФЗ</w:t>
        </w:r>
      </w:hyperlink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«О трудовых пенсиях в Российской Федерации», </w:t>
      </w:r>
      <w:hyperlink r:id="rId37" w:history="1">
        <w:r w:rsidR="000A3B66" w:rsidRPr="00110D9E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от 15.12.2001 N 166-ФЗ</w:t>
        </w:r>
      </w:hyperlink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О государственном пенсионном обеспечении в Российской Федерации», Правилам</w:t>
      </w:r>
      <w:proofErr w:type="gramEnd"/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выплаты пенсии в соответствии 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hyperlink r:id="rId38" w:history="1">
        <w:r w:rsidR="000A3B66" w:rsidRPr="00110D9E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федеральными законами</w:t>
        </w:r>
      </w:hyperlink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 «О трудовых пенсиях в Российской Федерации» и «О государственном пенсионном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обеспечении в Российской Федерации».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A3B66" w:rsidRPr="00C6632F" w:rsidRDefault="00DF5D7D" w:rsidP="000A3B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b/>
          <w:bCs/>
          <w:sz w:val="26"/>
          <w:szCs w:val="26"/>
        </w:rPr>
        <w:t>6. Определение стажа муниципальной службы</w:t>
      </w:r>
    </w:p>
    <w:p w:rsidR="00DF5D7D" w:rsidRPr="00C6632F" w:rsidRDefault="00DF5D7D" w:rsidP="00DF5D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6.1. </w:t>
      </w:r>
      <w:proofErr w:type="gramStart"/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В стаж муниципальной службы, дающий право на пенсию за выслугу лет, включаются периоды замещения должностей муниципальной службы, муниц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пальных должностей, государственных должностей Российской Федерации и гос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дарственных должностей субъектов Российской Федерации, должностей госуда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р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ственной гражданской службы, воинских и должностей федеральной государс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т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венной службы иных видов, в органах государственной власти и управления РСФСР и СССР и иные периоды службы (работы), иных должностей в соответс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т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вии с</w:t>
      </w:r>
      <w:proofErr w:type="gramEnd"/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федеральными законами. 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0A3B66" w:rsidRPr="00C6632F" w:rsidRDefault="00DF5D7D" w:rsidP="00B70EA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6.2. В случае если в заявлении муниципального служащего, обратившегося за назначением пенсии за выслугу лет, содержится просьба о включении в стаж м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ниципальной службы иных отдельных периодов 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>работы, специалист администр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>ции должен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обратиться с соответствующим ходатайством в комиссию по вопросам мун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>иципальной службы администрации поселения.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Решение комиссии приобщае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т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ся к документам, подтверждающим стаж, дающий право на назначение пенсии за выслугу лет. При этом срок принятия комиссией решения не включается в сроки, указанные </w:t>
      </w:r>
      <w:r w:rsidR="000A3B66" w:rsidRPr="007C258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hyperlink r:id="rId39" w:history="1">
        <w:r w:rsidR="000A3B66" w:rsidRPr="00110D9E">
          <w:rPr>
            <w:rFonts w:ascii="Times New Roman" w:eastAsia="Times New Roman" w:hAnsi="Times New Roman" w:cs="Times New Roman"/>
            <w:sz w:val="26"/>
            <w:szCs w:val="26"/>
          </w:rPr>
          <w:t>пунктах 3.3</w:t>
        </w:r>
      </w:hyperlink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0" w:history="1">
        <w:r w:rsidR="000A3B66" w:rsidRPr="00110D9E">
          <w:rPr>
            <w:rFonts w:ascii="Times New Roman" w:eastAsia="Times New Roman" w:hAnsi="Times New Roman" w:cs="Times New Roman"/>
            <w:sz w:val="26"/>
            <w:szCs w:val="26"/>
          </w:rPr>
          <w:t>3.4</w:t>
        </w:r>
      </w:hyperlink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3B66" w:rsidRPr="007C2589">
        <w:rPr>
          <w:rFonts w:ascii="Times New Roman" w:eastAsia="Times New Roman" w:hAnsi="Times New Roman" w:cs="Times New Roman"/>
          <w:sz w:val="26"/>
          <w:szCs w:val="26"/>
        </w:rPr>
        <w:t>настоящего Порядка.</w:t>
      </w:r>
      <w:r w:rsidR="000A3B66" w:rsidRPr="007C2589">
        <w:rPr>
          <w:rFonts w:ascii="Times New Roman" w:eastAsia="Times New Roman" w:hAnsi="Times New Roman" w:cs="Times New Roman"/>
          <w:sz w:val="26"/>
          <w:szCs w:val="26"/>
        </w:rPr>
        <w:br/>
      </w:r>
      <w:r w:rsidRPr="007C258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proofErr w:type="gramStart"/>
      <w:r w:rsidR="000A3B66" w:rsidRPr="007C2589">
        <w:rPr>
          <w:rFonts w:ascii="Times New Roman" w:eastAsia="Times New Roman" w:hAnsi="Times New Roman" w:cs="Times New Roman"/>
          <w:sz w:val="26"/>
          <w:szCs w:val="26"/>
        </w:rPr>
        <w:t>В случае увольнения с муниципальной службы в связи с ликвидацией либо сокращением штата муниципальных служащих в</w:t>
      </w:r>
      <w:r w:rsidRPr="007C258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поселения,</w:t>
      </w:r>
      <w:r w:rsidR="000A3B66" w:rsidRPr="007C2589">
        <w:rPr>
          <w:rFonts w:ascii="Times New Roman" w:eastAsia="Times New Roman" w:hAnsi="Times New Roman" w:cs="Times New Roman"/>
          <w:sz w:val="26"/>
          <w:szCs w:val="26"/>
        </w:rPr>
        <w:t xml:space="preserve"> либо сокращением муниципальных должностей муниципальной службы муниципал</w:t>
      </w:r>
      <w:r w:rsidR="000A3B66" w:rsidRPr="007C2589">
        <w:rPr>
          <w:rFonts w:ascii="Times New Roman" w:eastAsia="Times New Roman" w:hAnsi="Times New Roman" w:cs="Times New Roman"/>
          <w:sz w:val="26"/>
          <w:szCs w:val="26"/>
        </w:rPr>
        <w:t>ь</w:t>
      </w:r>
      <w:r w:rsidR="000A3B66" w:rsidRPr="007C2589">
        <w:rPr>
          <w:rFonts w:ascii="Times New Roman" w:eastAsia="Times New Roman" w:hAnsi="Times New Roman" w:cs="Times New Roman"/>
          <w:sz w:val="26"/>
          <w:szCs w:val="26"/>
        </w:rPr>
        <w:t>ный служащий, которому не более чем через три года может быть досрочно назн</w:t>
      </w:r>
      <w:r w:rsidR="000A3B66" w:rsidRPr="007C258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A3B66" w:rsidRPr="007C2589">
        <w:rPr>
          <w:rFonts w:ascii="Times New Roman" w:eastAsia="Times New Roman" w:hAnsi="Times New Roman" w:cs="Times New Roman"/>
          <w:sz w:val="26"/>
          <w:szCs w:val="26"/>
        </w:rPr>
        <w:t xml:space="preserve">чена страховая пенсия по старости в соответствии </w:t>
      </w:r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hyperlink r:id="rId41" w:history="1">
        <w:r w:rsidR="000A3B66" w:rsidRPr="00110D9E">
          <w:rPr>
            <w:rFonts w:ascii="Times New Roman" w:eastAsia="Times New Roman" w:hAnsi="Times New Roman" w:cs="Times New Roman"/>
            <w:sz w:val="26"/>
            <w:szCs w:val="26"/>
          </w:rPr>
          <w:t>Законом Российской Федер</w:t>
        </w:r>
        <w:r w:rsidR="000A3B66" w:rsidRPr="00110D9E">
          <w:rPr>
            <w:rFonts w:ascii="Times New Roman" w:eastAsia="Times New Roman" w:hAnsi="Times New Roman" w:cs="Times New Roman"/>
            <w:sz w:val="26"/>
            <w:szCs w:val="26"/>
          </w:rPr>
          <w:t>а</w:t>
        </w:r>
        <w:r w:rsidR="000A3B66" w:rsidRPr="00110D9E">
          <w:rPr>
            <w:rFonts w:ascii="Times New Roman" w:eastAsia="Times New Roman" w:hAnsi="Times New Roman" w:cs="Times New Roman"/>
            <w:sz w:val="26"/>
            <w:szCs w:val="26"/>
          </w:rPr>
          <w:t>ции от 19.04.1991 N 1032-1</w:t>
        </w:r>
      </w:hyperlink>
      <w:r w:rsidR="000A3B66" w:rsidRPr="007C2589">
        <w:rPr>
          <w:rFonts w:ascii="Times New Roman" w:eastAsia="Times New Roman" w:hAnsi="Times New Roman" w:cs="Times New Roman"/>
          <w:sz w:val="26"/>
          <w:szCs w:val="26"/>
        </w:rPr>
        <w:t>«О занятости населения в Российской Федерации», м</w:t>
      </w:r>
      <w:r w:rsidR="000A3B66" w:rsidRPr="007C258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A3B66" w:rsidRPr="007C2589">
        <w:rPr>
          <w:rFonts w:ascii="Times New Roman" w:eastAsia="Times New Roman" w:hAnsi="Times New Roman" w:cs="Times New Roman"/>
          <w:sz w:val="26"/>
          <w:szCs w:val="26"/>
        </w:rPr>
        <w:t>жет подать заявление</w:t>
      </w:r>
      <w:proofErr w:type="gramEnd"/>
      <w:r w:rsidR="000A3B66" w:rsidRPr="007C25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A3B66" w:rsidRPr="007C2589">
        <w:rPr>
          <w:rFonts w:ascii="Times New Roman" w:eastAsia="Times New Roman" w:hAnsi="Times New Roman" w:cs="Times New Roman"/>
          <w:sz w:val="26"/>
          <w:szCs w:val="26"/>
        </w:rPr>
        <w:t>в комиссию по вопросам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службы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админис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>рации поселения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с просьбой о включении в стаж</w:t>
      </w:r>
      <w:proofErr w:type="gramEnd"/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службы иных о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т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дельных периодов работы.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br/>
        <w:t>В комиссию по вопросам муниципальной службы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поселения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мун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lastRenderedPageBreak/>
        <w:t>ципальный служащий представляет следующие документы: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br/>
      </w: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1) представление руковод</w:t>
      </w:r>
      <w:r w:rsidR="004F7869" w:rsidRPr="00C6632F">
        <w:rPr>
          <w:rFonts w:ascii="Times New Roman" w:eastAsia="Times New Roman" w:hAnsi="Times New Roman" w:cs="Times New Roman"/>
          <w:sz w:val="26"/>
          <w:szCs w:val="26"/>
        </w:rPr>
        <w:t>ителя администрации поселения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, в котором мун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ципальный служащий замещал должность муниципальной службы;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br/>
      </w: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4F7869" w:rsidRPr="00C6632F">
        <w:rPr>
          <w:rFonts w:ascii="Times New Roman" w:eastAsia="Times New Roman" w:hAnsi="Times New Roman" w:cs="Times New Roman"/>
          <w:sz w:val="26"/>
          <w:szCs w:val="26"/>
        </w:rPr>
        <w:t>2)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заявление муниципального служащего;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br/>
      </w:r>
      <w:r w:rsidR="004F7869"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3) заверенные копии трудовой книжки, военного билета;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br/>
      </w:r>
      <w:r w:rsidR="004F7869"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4) должностная инструкция муниципального служащего;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br/>
      </w:r>
      <w:r w:rsidR="004F7869"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5) справка о периодах службы (работы), учитываемых при исчислении стажа муниципальной службы, оформленная согласно </w:t>
      </w:r>
      <w:hyperlink r:id="rId42" w:history="1">
        <w:r w:rsidR="000A3B66" w:rsidRPr="00110D9E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приложению N 6</w:t>
        </w:r>
      </w:hyperlink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 к н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астоящему Порядку;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br/>
      </w:r>
      <w:r w:rsidR="004F7869"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6) копия распоряжения об увольнении муниципального служащего.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br/>
      </w:r>
      <w:r w:rsidR="004F7869"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Решение комиссии по вопросам муниципальной службы</w:t>
      </w:r>
      <w:r w:rsidR="004F7869" w:rsidRPr="00C6632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п</w:t>
      </w:r>
      <w:r w:rsidR="004F7869" w:rsidRPr="00C6632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F7869" w:rsidRPr="00C6632F">
        <w:rPr>
          <w:rFonts w:ascii="Times New Roman" w:eastAsia="Times New Roman" w:hAnsi="Times New Roman" w:cs="Times New Roman"/>
          <w:sz w:val="26"/>
          <w:szCs w:val="26"/>
        </w:rPr>
        <w:t>селения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приобщается к документам, подтверждающим стаж, дающий право на н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значение пенсии за выслугу лет. При этом срок принятия комиссией решения не включается в сроки, указанные в </w:t>
      </w:r>
      <w:hyperlink r:id="rId43" w:history="1">
        <w:r w:rsidR="000A3B66" w:rsidRPr="00110D9E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пунктах 3.3</w:t>
        </w:r>
      </w:hyperlink>
      <w:r w:rsidR="000A3B66" w:rsidRPr="00110D9E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r:id="rId44" w:history="1">
        <w:r w:rsidR="000A3B66" w:rsidRPr="00110D9E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3.5</w:t>
        </w:r>
      </w:hyperlink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Порядка.</w:t>
      </w:r>
    </w:p>
    <w:p w:rsidR="000A3B66" w:rsidRPr="00C6632F" w:rsidRDefault="004F7869" w:rsidP="004F78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6.3. Периоды службы (работы), учитываемые при определении стажа мун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ципальной службы и дающие право на пенсию за выслугу лет, суммируются.</w:t>
      </w:r>
    </w:p>
    <w:p w:rsidR="000A3B66" w:rsidRPr="00C6632F" w:rsidRDefault="004F7869" w:rsidP="004F78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6.4. При определении стажа, дающего право на пенсию за выслугу лет, п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риоды службы (работы) подсчитываются на основании сведений о трудовой де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тельности, трудовом стаже, содержащихся в трудовой книжке и в иных докуме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н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тах, подтверждающи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х периоды службы (работы). </w:t>
      </w:r>
    </w:p>
    <w:p w:rsidR="000A3B66" w:rsidRPr="00C6632F" w:rsidRDefault="004F7869" w:rsidP="004F78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6.5. В стаже за выслугу лет муниципальным служащим, дающем право на пенсию за выслугу лет, сохраняются периоды службы (работы), которые были включены в установленном порядке в стаж муниципальной службы до вступления в силу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постановления. </w:t>
      </w:r>
    </w:p>
    <w:p w:rsidR="000A3B66" w:rsidRPr="00C6632F" w:rsidRDefault="004F7869" w:rsidP="004F78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6.6. Стаж работы в районах Крайнего Севера и приравненных к ним местн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стях, в южных районах края исчисляется год за год, при определении стажа мун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ципальной службы, дающего право на п</w:t>
      </w:r>
      <w:r w:rsidRPr="00C6632F">
        <w:rPr>
          <w:rFonts w:ascii="Times New Roman" w:eastAsia="Times New Roman" w:hAnsi="Times New Roman" w:cs="Times New Roman"/>
          <w:sz w:val="26"/>
          <w:szCs w:val="26"/>
        </w:rPr>
        <w:t>енсию за выслугу лет.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A3B66" w:rsidRPr="00C6632F" w:rsidRDefault="004F7869" w:rsidP="000A3B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b/>
          <w:bCs/>
          <w:sz w:val="26"/>
          <w:szCs w:val="26"/>
        </w:rPr>
        <w:t>7. Правила определения размера пенсии за выслугу лет</w:t>
      </w:r>
    </w:p>
    <w:p w:rsidR="000A3B66" w:rsidRPr="00DD224F" w:rsidRDefault="004F7869" w:rsidP="004F78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32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7.1. </w:t>
      </w:r>
      <w:proofErr w:type="gramStart"/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Муниципальному служащему назначается пенсия за выслугу лет при н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гласно </w:t>
      </w:r>
      <w:hyperlink r:id="rId45" w:history="1">
        <w:r w:rsidR="000A3B66" w:rsidRPr="00B7652D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приложению N 7</w:t>
        </w:r>
      </w:hyperlink>
      <w:r w:rsidR="000A3B66" w:rsidRPr="00B76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к Порядку в размере 45 процентов среднемесячного зар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A3B66" w:rsidRPr="00C6632F">
        <w:rPr>
          <w:rFonts w:ascii="Times New Roman" w:eastAsia="Times New Roman" w:hAnsi="Times New Roman" w:cs="Times New Roman"/>
          <w:sz w:val="26"/>
          <w:szCs w:val="26"/>
        </w:rPr>
        <w:t xml:space="preserve">ботка муниципального служащего за вычетом страховой </w:t>
      </w:r>
      <w:r w:rsidR="000A3B66" w:rsidRPr="00DD224F">
        <w:rPr>
          <w:rFonts w:ascii="Times New Roman" w:eastAsia="Times New Roman" w:hAnsi="Times New Roman" w:cs="Times New Roman"/>
          <w:sz w:val="26"/>
          <w:szCs w:val="26"/>
        </w:rPr>
        <w:t>пенсии по старости (инв</w:t>
      </w:r>
      <w:r w:rsidR="000A3B66" w:rsidRPr="00DD224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A3B66" w:rsidRPr="00DD224F">
        <w:rPr>
          <w:rFonts w:ascii="Times New Roman" w:eastAsia="Times New Roman" w:hAnsi="Times New Roman" w:cs="Times New Roman"/>
          <w:sz w:val="26"/>
          <w:szCs w:val="26"/>
        </w:rPr>
        <w:t>лидности), установленной в соответствии с</w:t>
      </w:r>
      <w:hyperlink r:id="rId46" w:history="1">
        <w:r w:rsidR="000A3B66" w:rsidRPr="00DD224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 </w:t>
        </w:r>
        <w:r w:rsidR="000A3B66" w:rsidRPr="00B7652D">
          <w:rPr>
            <w:rFonts w:ascii="Times New Roman" w:eastAsia="Times New Roman" w:hAnsi="Times New Roman" w:cs="Times New Roman"/>
            <w:sz w:val="26"/>
            <w:szCs w:val="26"/>
          </w:rPr>
          <w:t>Федеральным законом</w:t>
        </w:r>
      </w:hyperlink>
      <w:r w:rsidR="000A3B66" w:rsidRPr="00DD224F">
        <w:rPr>
          <w:rFonts w:ascii="Times New Roman" w:eastAsia="Times New Roman" w:hAnsi="Times New Roman" w:cs="Times New Roman"/>
          <w:sz w:val="26"/>
          <w:szCs w:val="26"/>
        </w:rPr>
        <w:t xml:space="preserve"> «О страховых пенсиях».</w:t>
      </w:r>
      <w:proofErr w:type="gramEnd"/>
      <w:r w:rsidR="000A3B66" w:rsidRPr="00DD224F">
        <w:rPr>
          <w:rFonts w:ascii="Times New Roman" w:eastAsia="Times New Roman" w:hAnsi="Times New Roman" w:cs="Times New Roman"/>
          <w:sz w:val="26"/>
          <w:szCs w:val="26"/>
        </w:rPr>
        <w:t xml:space="preserve"> За каждый полный год стажа муниципальной службы сверх указанного стажа пенсия за выслугу лет увеличивается на 3 процента среднемесячного зар</w:t>
      </w:r>
      <w:r w:rsidR="000A3B66" w:rsidRPr="00DD224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A3B66" w:rsidRPr="00DD224F">
        <w:rPr>
          <w:rFonts w:ascii="Times New Roman" w:eastAsia="Times New Roman" w:hAnsi="Times New Roman" w:cs="Times New Roman"/>
          <w:sz w:val="26"/>
          <w:szCs w:val="26"/>
        </w:rPr>
        <w:t>ботка. При этом общая сумма пенсии за выслугу лет и страховой пенсии по старо</w:t>
      </w:r>
      <w:r w:rsidR="000A3B66" w:rsidRPr="00DD224F">
        <w:rPr>
          <w:rFonts w:ascii="Times New Roman" w:eastAsia="Times New Roman" w:hAnsi="Times New Roman" w:cs="Times New Roman"/>
          <w:sz w:val="26"/>
          <w:szCs w:val="26"/>
        </w:rPr>
        <w:t>с</w:t>
      </w:r>
      <w:r w:rsidR="000A3B66" w:rsidRPr="00DD224F">
        <w:rPr>
          <w:rFonts w:ascii="Times New Roman" w:eastAsia="Times New Roman" w:hAnsi="Times New Roman" w:cs="Times New Roman"/>
          <w:sz w:val="26"/>
          <w:szCs w:val="26"/>
        </w:rPr>
        <w:t>ти (инвалидности) не может превышать 75 процентов среднемесячного заработка муниципального служащего.</w:t>
      </w:r>
    </w:p>
    <w:p w:rsidR="000A3B66" w:rsidRPr="00DD224F" w:rsidRDefault="004F7869" w:rsidP="004F78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24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3B66" w:rsidRPr="00DD224F">
        <w:rPr>
          <w:rFonts w:ascii="Times New Roman" w:eastAsia="Times New Roman" w:hAnsi="Times New Roman" w:cs="Times New Roman"/>
          <w:sz w:val="26"/>
          <w:szCs w:val="26"/>
        </w:rPr>
        <w:t xml:space="preserve">7.2. </w:t>
      </w:r>
      <w:proofErr w:type="gramStart"/>
      <w:r w:rsidR="000A3B66" w:rsidRPr="00DD224F">
        <w:rPr>
          <w:rFonts w:ascii="Times New Roman" w:eastAsia="Times New Roman" w:hAnsi="Times New Roman" w:cs="Times New Roman"/>
          <w:sz w:val="26"/>
          <w:szCs w:val="26"/>
        </w:rPr>
        <w:t>Размер пенсии за выслугу лет лицам, замещавшим должности муниц</w:t>
      </w:r>
      <w:r w:rsidR="000A3B66" w:rsidRPr="00DD22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A3B66" w:rsidRPr="00DD224F">
        <w:rPr>
          <w:rFonts w:ascii="Times New Roman" w:eastAsia="Times New Roman" w:hAnsi="Times New Roman" w:cs="Times New Roman"/>
          <w:sz w:val="26"/>
          <w:szCs w:val="26"/>
        </w:rPr>
        <w:t>пальной службы, исчисляется из их среднемесячного заработка за последние 12 полных месяцев муниципальной службы, предшествовавших дню ее прекращения либо дню достижения ими возраста, дающего право на страховую пенсию по ст</w:t>
      </w:r>
      <w:r w:rsidR="000A3B66" w:rsidRPr="00DD224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A3B66" w:rsidRPr="00DD224F">
        <w:rPr>
          <w:rFonts w:ascii="Times New Roman" w:eastAsia="Times New Roman" w:hAnsi="Times New Roman" w:cs="Times New Roman"/>
          <w:sz w:val="26"/>
          <w:szCs w:val="26"/>
        </w:rPr>
        <w:t xml:space="preserve">рости, в соответствии с </w:t>
      </w:r>
      <w:hyperlink r:id="rId47" w:history="1">
        <w:r w:rsidR="000A3B66" w:rsidRPr="00B7652D">
          <w:rPr>
            <w:rFonts w:ascii="Times New Roman" w:eastAsia="Times New Roman" w:hAnsi="Times New Roman" w:cs="Times New Roman"/>
            <w:sz w:val="26"/>
            <w:szCs w:val="26"/>
          </w:rPr>
          <w:t>частью 1 статьи 8</w:t>
        </w:r>
      </w:hyperlink>
      <w:r w:rsidR="000A3B66" w:rsidRPr="00B7652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48" w:history="1">
        <w:r w:rsidR="000A3B66" w:rsidRPr="00B7652D">
          <w:rPr>
            <w:rFonts w:ascii="Times New Roman" w:eastAsia="Times New Roman" w:hAnsi="Times New Roman" w:cs="Times New Roman"/>
            <w:sz w:val="26"/>
            <w:szCs w:val="26"/>
          </w:rPr>
          <w:t>статьями 30</w:t>
        </w:r>
      </w:hyperlink>
      <w:r w:rsidR="000A3B66" w:rsidRPr="00B7652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9" w:history="1">
        <w:r w:rsidR="000A3B66" w:rsidRPr="00B7652D">
          <w:rPr>
            <w:rFonts w:ascii="Times New Roman" w:eastAsia="Times New Roman" w:hAnsi="Times New Roman" w:cs="Times New Roman"/>
            <w:sz w:val="26"/>
            <w:szCs w:val="26"/>
          </w:rPr>
          <w:t>32</w:t>
        </w:r>
      </w:hyperlink>
      <w:r w:rsidR="000A3B66" w:rsidRPr="00B7652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50" w:history="1">
        <w:r w:rsidR="000A3B66" w:rsidRPr="00B7652D">
          <w:rPr>
            <w:rFonts w:ascii="Times New Roman" w:eastAsia="Times New Roman" w:hAnsi="Times New Roman" w:cs="Times New Roman"/>
            <w:sz w:val="26"/>
            <w:szCs w:val="26"/>
          </w:rPr>
          <w:t>33</w:t>
        </w:r>
      </w:hyperlink>
      <w:r w:rsidR="000A3B66" w:rsidRPr="00DD224F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</w:t>
      </w:r>
      <w:r w:rsidR="000A3B66" w:rsidRPr="00DD224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A3B66" w:rsidRPr="00DD224F">
        <w:rPr>
          <w:rFonts w:ascii="Times New Roman" w:eastAsia="Times New Roman" w:hAnsi="Times New Roman" w:cs="Times New Roman"/>
          <w:sz w:val="26"/>
          <w:szCs w:val="26"/>
        </w:rPr>
        <w:t xml:space="preserve">на «О страховых пенсиях». </w:t>
      </w:r>
      <w:proofErr w:type="gramEnd"/>
    </w:p>
    <w:p w:rsidR="000F53DA" w:rsidRDefault="000F53DA" w:rsidP="000F53DA">
      <w:pPr>
        <w:tabs>
          <w:tab w:val="left" w:pos="5245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40C" w:rsidRPr="000A3B66" w:rsidRDefault="00F7340C" w:rsidP="000F53DA">
      <w:pPr>
        <w:tabs>
          <w:tab w:val="left" w:pos="5245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3DA" w:rsidRDefault="000F53DA" w:rsidP="000F53DA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A3B66" w:rsidRPr="000A3B66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  <w:r w:rsidR="000A3B66" w:rsidRPr="000A3B6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A3B66" w:rsidRPr="000A3B66">
        <w:rPr>
          <w:rFonts w:ascii="Times New Roman" w:eastAsia="Times New Roman" w:hAnsi="Times New Roman" w:cs="Times New Roman"/>
          <w:sz w:val="24"/>
          <w:szCs w:val="24"/>
        </w:rPr>
        <w:t>к Поря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дку назначения, выплаты </w:t>
      </w:r>
    </w:p>
    <w:p w:rsidR="000F53DA" w:rsidRDefault="000F53DA" w:rsidP="000F53DA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пенсии, определения стажа</w:t>
      </w:r>
    </w:p>
    <w:p w:rsidR="000F53DA" w:rsidRDefault="000F53DA" w:rsidP="000F53DA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ающего</w:t>
      </w:r>
      <w:proofErr w:type="spellEnd"/>
    </w:p>
    <w:p w:rsidR="000F53DA" w:rsidRDefault="000F53DA" w:rsidP="000F53DA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право на назначение пенсии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</w:p>
    <w:p w:rsidR="000F53DA" w:rsidRDefault="000F53DA" w:rsidP="000F53DA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выслугу лет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3DA" w:rsidRDefault="000F53DA" w:rsidP="000F53DA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служащим администрации </w:t>
      </w:r>
    </w:p>
    <w:p w:rsidR="000F53DA" w:rsidRDefault="000F53DA" w:rsidP="000F53DA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городского поселения</w:t>
      </w:r>
    </w:p>
    <w:p w:rsidR="000A3B66" w:rsidRPr="000A3B66" w:rsidRDefault="000F53DA" w:rsidP="000F53DA">
      <w:pPr>
        <w:tabs>
          <w:tab w:val="left" w:pos="56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A3B66" w:rsidRPr="000A3B6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8"/>
        <w:gridCol w:w="769"/>
        <w:gridCol w:w="769"/>
        <w:gridCol w:w="954"/>
        <w:gridCol w:w="769"/>
        <w:gridCol w:w="2495"/>
      </w:tblGrid>
      <w:tr w:rsidR="000A3B66" w:rsidRPr="000A3B66" w:rsidTr="007E3542">
        <w:trPr>
          <w:trHeight w:val="15"/>
          <w:tblCellSpacing w:w="15" w:type="dxa"/>
        </w:trPr>
        <w:tc>
          <w:tcPr>
            <w:tcW w:w="3643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50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A3B66" w:rsidRPr="000A3B66" w:rsidTr="007E3542">
        <w:trPr>
          <w:tblCellSpacing w:w="15" w:type="dxa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814" w:rsidRDefault="00DF1814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F1814" w:rsidRDefault="007E354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Главе городского поселения</w:t>
      </w:r>
    </w:p>
    <w:p w:rsidR="007E3542" w:rsidRDefault="007E354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3542" w:rsidRDefault="007E354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От______________________________________________</w:t>
      </w:r>
    </w:p>
    <w:p w:rsidR="007E3542" w:rsidRDefault="007E354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отчество)</w:t>
      </w:r>
    </w:p>
    <w:p w:rsidR="007E3542" w:rsidRDefault="007E354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адресу__________________________</w:t>
      </w:r>
    </w:p>
    <w:p w:rsidR="007E3542" w:rsidRDefault="007E354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</w:p>
    <w:p w:rsidR="007E3542" w:rsidRDefault="007E354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Паспорт____________№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7E3542" w:rsidRDefault="007E354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Выдан__________________________________________</w:t>
      </w:r>
    </w:p>
    <w:p w:rsidR="007E3542" w:rsidRDefault="007E354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_________________________________________________</w:t>
      </w:r>
    </w:p>
    <w:p w:rsidR="007E3542" w:rsidRDefault="007E354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Дата рождения___________________________________</w:t>
      </w:r>
    </w:p>
    <w:p w:rsidR="007E3542" w:rsidRDefault="007E354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Телефон</w:t>
      </w:r>
    </w:p>
    <w:p w:rsidR="007E3542" w:rsidRDefault="007E354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3542" w:rsidRDefault="007E354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ЗАЯВЛЕНИЕ</w:t>
      </w:r>
    </w:p>
    <w:p w:rsidR="007E3542" w:rsidRDefault="007E354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3542" w:rsidRDefault="007E354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Прошу назначить мне, замещавшему (ей) должность___________________________</w:t>
      </w:r>
    </w:p>
    <w:p w:rsidR="007E3542" w:rsidRDefault="007E354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E3542" w:rsidRDefault="007E354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24332" w:rsidRDefault="007E354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Пенсию за выслугу лет в соответствии с Законом Хабаровского края «О муниципальной службе в Хабаровском крае»</w:t>
      </w:r>
    </w:p>
    <w:p w:rsidR="00A24332" w:rsidRDefault="00A2433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Уволен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(а) с замещаемой должности муниципальной службы</w:t>
      </w:r>
    </w:p>
    <w:p w:rsidR="00A24332" w:rsidRDefault="00A2433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24332" w:rsidRDefault="00A2433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4332" w:rsidRDefault="00A2433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(наименование должности)</w:t>
      </w:r>
    </w:p>
    <w:p w:rsidR="00A24332" w:rsidRDefault="00A2433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24332" w:rsidRDefault="00A2433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A24332" w:rsidRDefault="00A2433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(причина и дата увольнения по трудовой книжке)</w:t>
      </w:r>
    </w:p>
    <w:p w:rsidR="00A24332" w:rsidRDefault="00A2433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24332" w:rsidRDefault="00A2433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Страховую пенсию получаю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A24332" w:rsidRDefault="00A2433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9586B" w:rsidRDefault="00A2433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(территориальный орган Пенсионного фонда РФ), дата</w:t>
      </w:r>
    </w:p>
    <w:p w:rsidR="00A9586B" w:rsidRDefault="00A9586B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3542" w:rsidRDefault="00A9586B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Мне известно, что в случае дальнейшего замещения государственной должности гражда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ской службы, муниципальной должности, должности муниципальной службы выплата пенсии за выслугу лет приостанавливается. Обязуюсь в течение 5 дней сообщить в адм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нистрацию поселения о поступлении на указанные должности</w:t>
      </w:r>
      <w:r w:rsidR="007E35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9586B" w:rsidRDefault="00A9586B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Пенсию за выслугу лет прошу перечислить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A9586B" w:rsidRDefault="00A9586B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586B" w:rsidRDefault="00A9586B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9586B" w:rsidRDefault="00A9586B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(указать кредитное учреждение)</w:t>
      </w:r>
    </w:p>
    <w:p w:rsidR="00A9586B" w:rsidRDefault="00A9586B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586B" w:rsidRDefault="00A9586B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мой лицевой счет________________________________________________________</w:t>
      </w:r>
    </w:p>
    <w:p w:rsidR="00A9586B" w:rsidRDefault="00A9586B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586B" w:rsidRDefault="00A9586B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выплатить через отделение связи___________________________________________</w:t>
      </w:r>
    </w:p>
    <w:p w:rsidR="00A9586B" w:rsidRDefault="00A9586B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(ненужное исключить)</w:t>
      </w:r>
    </w:p>
    <w:p w:rsidR="00A9586B" w:rsidRDefault="00A9586B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586B" w:rsidRDefault="00A9586B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 заявлению прилагаю следующие документы:</w:t>
      </w:r>
    </w:p>
    <w:p w:rsidR="00A9586B" w:rsidRDefault="00A9586B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1.копия документа, удостоверяющего личность</w:t>
      </w:r>
    </w:p>
    <w:p w:rsidR="00A9586B" w:rsidRDefault="00A9586B" w:rsidP="00A9586B">
      <w:pPr>
        <w:tabs>
          <w:tab w:val="left" w:pos="5670"/>
        </w:tabs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2.копия трудовой книжки</w:t>
      </w:r>
    </w:p>
    <w:p w:rsidR="00A9586B" w:rsidRDefault="00A9586B" w:rsidP="00A9586B">
      <w:pPr>
        <w:tabs>
          <w:tab w:val="left" w:pos="5670"/>
        </w:tabs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3.справка органа, осуществляющего пенсионное обеспечение, о назначенной (или досро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но) назначенной страховой пенсии по старости (инвалидности) с указанием размера, ср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ка, основания назначения пенсии и федерального закона, в соответствии с которым она назначена, с указанием размера на месяц увольнения</w:t>
      </w:r>
    </w:p>
    <w:p w:rsidR="00DF1814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4.копия военного билета (при наличии стажа военной службы)</w:t>
      </w: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5.копия справки МСЭ (при наличии группы инвалидности)</w:t>
      </w: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6.сведения о реквизитах счета в кредитном учреждении для выплаты пенсии за выслугу лет</w:t>
      </w: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Дата__________________                                       Подпись_________________________</w:t>
      </w: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3542" w:rsidRDefault="007E354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C51" w:rsidRDefault="00C57C51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3542" w:rsidRDefault="007E354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3542" w:rsidRDefault="007E354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3542" w:rsidRDefault="007E354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3542" w:rsidRDefault="007E3542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6003" w:rsidRDefault="00D56003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F1814" w:rsidRDefault="000A3B66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3B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DF18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Приложение N 2</w:t>
      </w:r>
      <w:r w:rsidR="00DF1814" w:rsidRPr="000A3B66">
        <w:rPr>
          <w:rFonts w:ascii="Times New Roman" w:eastAsia="Times New Roman" w:hAnsi="Times New Roman" w:cs="Times New Roman"/>
          <w:sz w:val="24"/>
          <w:szCs w:val="24"/>
        </w:rPr>
        <w:br/>
      </w:r>
      <w:r w:rsidR="00DF18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F1814" w:rsidRPr="000A3B66">
        <w:rPr>
          <w:rFonts w:ascii="Times New Roman" w:eastAsia="Times New Roman" w:hAnsi="Times New Roman" w:cs="Times New Roman"/>
          <w:sz w:val="24"/>
          <w:szCs w:val="24"/>
        </w:rPr>
        <w:t>к Поря</w:t>
      </w:r>
      <w:r w:rsidR="00DF1814">
        <w:rPr>
          <w:rFonts w:ascii="Times New Roman" w:eastAsia="Times New Roman" w:hAnsi="Times New Roman" w:cs="Times New Roman"/>
          <w:sz w:val="24"/>
          <w:szCs w:val="24"/>
        </w:rPr>
        <w:t xml:space="preserve">дку назначения, выплаты </w:t>
      </w:r>
    </w:p>
    <w:p w:rsidR="00DF1814" w:rsidRDefault="00DF1814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пенсии, определения стажа</w:t>
      </w:r>
    </w:p>
    <w:p w:rsidR="00DF1814" w:rsidRDefault="00DF1814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ающего</w:t>
      </w:r>
      <w:proofErr w:type="spellEnd"/>
    </w:p>
    <w:p w:rsidR="00DF1814" w:rsidRDefault="00DF1814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право на назначение пенсии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</w:p>
    <w:p w:rsidR="00DF1814" w:rsidRDefault="00DF1814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выслугу лет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1814" w:rsidRDefault="00DF1814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служащим администрации </w:t>
      </w:r>
    </w:p>
    <w:p w:rsidR="00DF1814" w:rsidRDefault="00DF1814" w:rsidP="00DF1814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городского поселения</w:t>
      </w:r>
    </w:p>
    <w:p w:rsidR="000A3B66" w:rsidRPr="000A3B66" w:rsidRDefault="000A3B66" w:rsidP="000A3B6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B66">
        <w:rPr>
          <w:rFonts w:ascii="Times New Roman" w:eastAsia="Times New Roman" w:hAnsi="Times New Roman" w:cs="Times New Roman"/>
          <w:sz w:val="24"/>
          <w:szCs w:val="24"/>
        </w:rPr>
        <w:br/>
      </w:r>
      <w:r w:rsidRPr="000A3B66">
        <w:rPr>
          <w:rFonts w:ascii="Times New Roman" w:eastAsia="Times New Roman" w:hAnsi="Times New Roman" w:cs="Times New Roman"/>
          <w:sz w:val="24"/>
          <w:szCs w:val="24"/>
        </w:rPr>
        <w:br/>
      </w:r>
      <w:r w:rsidRPr="000A3B6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216"/>
        <w:gridCol w:w="2209"/>
        <w:gridCol w:w="217"/>
        <w:gridCol w:w="217"/>
        <w:gridCol w:w="1118"/>
        <w:gridCol w:w="539"/>
        <w:gridCol w:w="706"/>
        <w:gridCol w:w="678"/>
        <w:gridCol w:w="960"/>
        <w:gridCol w:w="217"/>
        <w:gridCol w:w="393"/>
        <w:gridCol w:w="1374"/>
      </w:tblGrid>
      <w:tr w:rsidR="000A3B66" w:rsidRPr="000A3B66" w:rsidTr="00C57C51">
        <w:trPr>
          <w:trHeight w:val="15"/>
          <w:tblCellSpacing w:w="15" w:type="dxa"/>
        </w:trPr>
        <w:tc>
          <w:tcPr>
            <w:tcW w:w="555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6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79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7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7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88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09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76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48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7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3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9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A3B66" w:rsidRPr="000A3B66" w:rsidTr="00C57C51">
        <w:trPr>
          <w:tblCellSpacing w:w="15" w:type="dxa"/>
        </w:trPr>
        <w:tc>
          <w:tcPr>
            <w:tcW w:w="938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согласии на обработку персональных данных </w:t>
            </w:r>
          </w:p>
        </w:tc>
      </w:tr>
      <w:tr w:rsidR="000A3B66" w:rsidRPr="000A3B66" w:rsidTr="00C57C51">
        <w:trPr>
          <w:tblCellSpacing w:w="15" w:type="dxa"/>
        </w:trPr>
        <w:tc>
          <w:tcPr>
            <w:tcW w:w="938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C57C51">
        <w:trPr>
          <w:tblCellSpacing w:w="15" w:type="dxa"/>
        </w:trPr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58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C57C51">
        <w:trPr>
          <w:tblCellSpacing w:w="15" w:type="dxa"/>
        </w:trPr>
        <w:tc>
          <w:tcPr>
            <w:tcW w:w="938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- при наличии)</w:t>
            </w:r>
          </w:p>
        </w:tc>
      </w:tr>
      <w:tr w:rsidR="000A3B66" w:rsidRPr="000A3B66" w:rsidTr="00C57C51">
        <w:trPr>
          <w:tblCellSpacing w:w="15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) по а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 </w:t>
            </w:r>
          </w:p>
        </w:tc>
        <w:tc>
          <w:tcPr>
            <w:tcW w:w="6374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C57C51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7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</w:tc>
      </w:tr>
      <w:tr w:rsidR="000A3B66" w:rsidRPr="000A3B66" w:rsidTr="00C57C51">
        <w:trPr>
          <w:tblCellSpacing w:w="15" w:type="dxa"/>
        </w:trPr>
        <w:tc>
          <w:tcPr>
            <w:tcW w:w="34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  <w:proofErr w:type="gramEnd"/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личность: серия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 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C57C51">
        <w:trPr>
          <w:tblCellSpacing w:w="15" w:type="dxa"/>
        </w:trPr>
        <w:tc>
          <w:tcPr>
            <w:tcW w:w="9384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C57C51">
        <w:trPr>
          <w:tblCellSpacing w:w="15" w:type="dxa"/>
        </w:trPr>
        <w:tc>
          <w:tcPr>
            <w:tcW w:w="938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(кем, когда)</w:t>
            </w:r>
          </w:p>
        </w:tc>
      </w:tr>
      <w:tr w:rsidR="000A3B66" w:rsidRPr="000A3B66" w:rsidTr="00C57C51">
        <w:trPr>
          <w:tblCellSpacing w:w="15" w:type="dxa"/>
        </w:trPr>
        <w:tc>
          <w:tcPr>
            <w:tcW w:w="938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Default="000A3B66" w:rsidP="00C57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</w:t>
            </w:r>
            <w:hyperlink r:id="rId51" w:history="1">
              <w:r w:rsidRPr="00C57C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27.07.2006 N 152-ФЗ «О перс</w:t>
            </w:r>
            <w:r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данных» даю согласие</w:t>
            </w:r>
            <w:r w:rsidR="00DF1814"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поселения</w:t>
            </w:r>
            <w:r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обработку и использов</w:t>
            </w:r>
            <w:r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моих персональных данных согласно </w:t>
            </w:r>
            <w:hyperlink r:id="rId52" w:history="1">
              <w:r w:rsidRPr="00C57C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пункту 3 статьи 3</w:t>
              </w:r>
            </w:hyperlink>
            <w:r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27.07.2006 N 152-ФЗ «О персональных данных» в целях назначения и выплаты мне пенсии за выслугу лет.</w:t>
            </w:r>
            <w:r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согласен (согласна) с тем, что для осуществления назначения и выплаты мне пенсии за выслугу лет ад</w:t>
            </w:r>
            <w:r w:rsidR="00DF1814"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министрация поселения</w:t>
            </w:r>
            <w:r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вправе осуществлять сбор, систематизацию, накопление, хранение, уточнение (обновление, изменение), использование моих перс</w:t>
            </w:r>
            <w:r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данных в установленном законом порядке.</w:t>
            </w:r>
            <w:r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 не возражаю против того, чтобы мои персональные данные, которые необходимы для целей назначения выплаты мне пенсии за выслугу лет, были получены </w:t>
            </w:r>
            <w:r w:rsidR="00DF1814"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поселения</w:t>
            </w:r>
            <w:r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третьих лиц и передавались третьим лицам в установленном законом п</w:t>
            </w:r>
            <w:r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t>рядке.</w:t>
            </w:r>
            <w:r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Отзыв настоящего согласия в случаях, </w:t>
            </w:r>
            <w:r w:rsidRPr="00C57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предусмотренных </w:t>
            </w:r>
            <w:hyperlink r:id="rId53" w:history="1">
              <w:r w:rsidRPr="00C57C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Федеральным законом от 27.07.2006 года N 152-ФЗ</w:t>
              </w:r>
            </w:hyperlink>
            <w:r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персональных данных», осуществляется на основании з</w:t>
            </w:r>
            <w:r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явления, поданного в администрацию </w:t>
            </w:r>
            <w:r w:rsidR="00DF1814" w:rsidRPr="00D560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C57C51" w:rsidRDefault="00C57C51" w:rsidP="00C57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C51" w:rsidRPr="000A3B66" w:rsidRDefault="00C57C51" w:rsidP="00C57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C57C51">
        <w:trPr>
          <w:tblCellSpacing w:w="15" w:type="dxa"/>
        </w:trPr>
        <w:tc>
          <w:tcPr>
            <w:tcW w:w="938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DF1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C57C51">
        <w:trPr>
          <w:tblCellSpacing w:w="15" w:type="dxa"/>
        </w:trPr>
        <w:tc>
          <w:tcPr>
            <w:tcW w:w="319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DF1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DF1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DF1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C57C51">
        <w:trPr>
          <w:tblCellSpacing w:w="15" w:type="dxa"/>
        </w:trPr>
        <w:tc>
          <w:tcPr>
            <w:tcW w:w="319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DF1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DF1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DF1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C57C51">
        <w:trPr>
          <w:tblCellSpacing w:w="15" w:type="dxa"/>
        </w:trPr>
        <w:tc>
          <w:tcPr>
            <w:tcW w:w="31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DF18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DF1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C57C51" w:rsidP="00DF1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(подпись)</w:t>
            </w:r>
          </w:p>
        </w:tc>
      </w:tr>
    </w:tbl>
    <w:p w:rsidR="000A3B66" w:rsidRPr="000A3B66" w:rsidRDefault="000A3B66" w:rsidP="00C57C51">
      <w:pPr>
        <w:tabs>
          <w:tab w:val="left" w:pos="482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70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375"/>
        <w:gridCol w:w="599"/>
        <w:gridCol w:w="277"/>
        <w:gridCol w:w="1238"/>
        <w:gridCol w:w="261"/>
        <w:gridCol w:w="372"/>
        <w:gridCol w:w="3309"/>
      </w:tblGrid>
      <w:tr w:rsidR="002E48CB" w:rsidRPr="000A3B66" w:rsidTr="002E48CB">
        <w:trPr>
          <w:trHeight w:val="15"/>
          <w:tblCellSpacing w:w="15" w:type="dxa"/>
        </w:trPr>
        <w:tc>
          <w:tcPr>
            <w:tcW w:w="555" w:type="dxa"/>
            <w:vAlign w:val="center"/>
            <w:hideMark/>
          </w:tcPr>
          <w:p w:rsidR="002E48CB" w:rsidRPr="000A3B66" w:rsidRDefault="002E48CB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45" w:type="dxa"/>
            <w:vAlign w:val="center"/>
            <w:hideMark/>
          </w:tcPr>
          <w:p w:rsidR="002E48CB" w:rsidRPr="000A3B66" w:rsidRDefault="002E48CB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69" w:type="dxa"/>
            <w:vAlign w:val="center"/>
            <w:hideMark/>
          </w:tcPr>
          <w:p w:rsidR="002E48CB" w:rsidRPr="000A3B66" w:rsidRDefault="002E48CB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7" w:type="dxa"/>
            <w:vAlign w:val="center"/>
            <w:hideMark/>
          </w:tcPr>
          <w:p w:rsidR="002E48CB" w:rsidRPr="000A3B66" w:rsidRDefault="002E48CB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08" w:type="dxa"/>
            <w:vAlign w:val="center"/>
            <w:hideMark/>
          </w:tcPr>
          <w:p w:rsidR="002E48CB" w:rsidRPr="000A3B66" w:rsidRDefault="002E48CB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2E48CB" w:rsidRPr="000A3B66" w:rsidRDefault="002E48CB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42" w:type="dxa"/>
            <w:vAlign w:val="center"/>
            <w:hideMark/>
          </w:tcPr>
          <w:p w:rsidR="002E48CB" w:rsidRPr="000A3B66" w:rsidRDefault="002E48CB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64" w:type="dxa"/>
            <w:vAlign w:val="center"/>
            <w:hideMark/>
          </w:tcPr>
          <w:p w:rsidR="002E48CB" w:rsidRPr="000A3B66" w:rsidRDefault="002E48CB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B7652D" w:rsidRDefault="000A3B66" w:rsidP="00E32801">
      <w:pPr>
        <w:tabs>
          <w:tab w:val="left" w:pos="567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3B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A3B66">
        <w:rPr>
          <w:rFonts w:ascii="Times New Roman" w:eastAsia="Times New Roman" w:hAnsi="Times New Roman" w:cs="Times New Roman"/>
          <w:sz w:val="24"/>
          <w:szCs w:val="24"/>
        </w:rPr>
        <w:br/>
      </w:r>
      <w:r w:rsidR="00E3280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E48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E328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0A3B66" w:rsidRDefault="00E32801" w:rsidP="00D56003">
      <w:pPr>
        <w:tabs>
          <w:tab w:val="left" w:pos="4820"/>
        </w:tabs>
        <w:spacing w:before="100" w:beforeAutospacing="1" w:after="240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56003" w:rsidRPr="00D5600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6003" w:rsidRPr="00D56003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4</w:t>
      </w:r>
      <w:r w:rsidR="000A3B66" w:rsidRPr="00D56003">
        <w:rPr>
          <w:rFonts w:ascii="Times New Roman" w:eastAsia="Times New Roman" w:hAnsi="Times New Roman" w:cs="Times New Roman"/>
          <w:sz w:val="26"/>
          <w:szCs w:val="26"/>
        </w:rPr>
        <w:br/>
      </w:r>
      <w:r w:rsidR="00D5600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к Порядку назначения, выплаты</w:t>
      </w:r>
    </w:p>
    <w:p w:rsidR="002A5C61" w:rsidRDefault="002A5C61" w:rsidP="00D56003">
      <w:pPr>
        <w:tabs>
          <w:tab w:val="left" w:pos="4820"/>
        </w:tabs>
        <w:spacing w:before="100" w:beforeAutospacing="1" w:after="240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пенсии  и определения стажа</w:t>
      </w:r>
    </w:p>
    <w:p w:rsidR="002A5C61" w:rsidRDefault="002A5C61" w:rsidP="00D56003">
      <w:pPr>
        <w:tabs>
          <w:tab w:val="left" w:pos="4820"/>
        </w:tabs>
        <w:spacing w:before="100" w:beforeAutospacing="1" w:after="240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муниципальной службы,</w:t>
      </w:r>
    </w:p>
    <w:p w:rsidR="002A5C61" w:rsidRDefault="002A5C61" w:rsidP="00D56003">
      <w:pPr>
        <w:tabs>
          <w:tab w:val="left" w:pos="4820"/>
        </w:tabs>
        <w:spacing w:before="100" w:beforeAutospacing="1" w:after="240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дающего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право на назначение</w:t>
      </w:r>
    </w:p>
    <w:p w:rsidR="002A5C61" w:rsidRDefault="002A5C61" w:rsidP="00D56003">
      <w:pPr>
        <w:tabs>
          <w:tab w:val="left" w:pos="4820"/>
        </w:tabs>
        <w:spacing w:before="100" w:beforeAutospacing="1" w:after="240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пенсии за выслугу лет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муници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-</w:t>
      </w:r>
    </w:p>
    <w:p w:rsidR="002A5C61" w:rsidRDefault="002A5C61" w:rsidP="00D56003">
      <w:pPr>
        <w:tabs>
          <w:tab w:val="left" w:pos="4820"/>
        </w:tabs>
        <w:spacing w:before="100" w:beforeAutospacing="1" w:after="240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пальным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служащим администрации</w:t>
      </w:r>
    </w:p>
    <w:p w:rsidR="002A5C61" w:rsidRPr="00D56003" w:rsidRDefault="002A5C61" w:rsidP="00D56003">
      <w:pPr>
        <w:tabs>
          <w:tab w:val="left" w:pos="4820"/>
        </w:tabs>
        <w:spacing w:before="100" w:beforeAutospacing="1" w:after="240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поселения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399"/>
        <w:gridCol w:w="1233"/>
        <w:gridCol w:w="191"/>
        <w:gridCol w:w="215"/>
        <w:gridCol w:w="232"/>
        <w:gridCol w:w="202"/>
        <w:gridCol w:w="127"/>
        <w:gridCol w:w="351"/>
        <w:gridCol w:w="2068"/>
        <w:gridCol w:w="1093"/>
        <w:gridCol w:w="316"/>
        <w:gridCol w:w="306"/>
        <w:gridCol w:w="1534"/>
      </w:tblGrid>
      <w:tr w:rsidR="000A3B66" w:rsidRPr="000A3B66" w:rsidTr="000A3B66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1293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1814" w:rsidRDefault="00DF1814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814" w:rsidRDefault="00DF1814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B66" w:rsidRPr="000A3B66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размере среднемесячного денежного содержания </w:t>
            </w:r>
          </w:p>
        </w:tc>
      </w:tr>
      <w:tr w:rsidR="000A3B66" w:rsidRPr="000A3B66" w:rsidTr="000A3B66">
        <w:trPr>
          <w:tblCellSpacing w:w="15" w:type="dxa"/>
        </w:trPr>
        <w:tc>
          <w:tcPr>
            <w:tcW w:w="1293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Среднемесячное денежное содержание </w:t>
            </w:r>
          </w:p>
        </w:tc>
        <w:tc>
          <w:tcPr>
            <w:tcW w:w="831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0A3B66" w:rsidRPr="000A3B66" w:rsidTr="000A3B66">
        <w:trPr>
          <w:tblCellSpacing w:w="15" w:type="dxa"/>
        </w:trPr>
        <w:tc>
          <w:tcPr>
            <w:tcW w:w="1293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A3B66" w:rsidRPr="000A3B66" w:rsidTr="000A3B66">
        <w:trPr>
          <w:tblCellSpacing w:w="15" w:type="dxa"/>
        </w:trPr>
        <w:tc>
          <w:tcPr>
            <w:tcW w:w="12936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55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замещавшего</w:t>
            </w:r>
            <w:proofErr w:type="gramEnd"/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должность мун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службы </w:t>
            </w:r>
          </w:p>
        </w:tc>
        <w:tc>
          <w:tcPr>
            <w:tcW w:w="739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1293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A3B66" w:rsidRPr="000A3B66" w:rsidTr="000A3B66">
        <w:trPr>
          <w:tblCellSpacing w:w="15" w:type="dxa"/>
        </w:trPr>
        <w:tc>
          <w:tcPr>
            <w:tcW w:w="12936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</w:tr>
      <w:tr w:rsidR="000A3B66" w:rsidRPr="000A3B66" w:rsidTr="000A3B66">
        <w:trPr>
          <w:tblCellSpacing w:w="15" w:type="dxa"/>
        </w:trPr>
        <w:tc>
          <w:tcPr>
            <w:tcW w:w="1293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1293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proofErr w:type="gramStart"/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 по __________________________________________</w:t>
            </w:r>
          </w:p>
        </w:tc>
      </w:tr>
      <w:tr w:rsidR="000A3B66" w:rsidRPr="000A3B66" w:rsidTr="000A3B66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(день, месяц, год)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(день, месяц, год)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1293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1293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Составлял:</w:t>
            </w:r>
          </w:p>
        </w:tc>
      </w:tr>
      <w:tr w:rsidR="000A3B66" w:rsidRPr="000A3B66" w:rsidTr="000A3B66">
        <w:trPr>
          <w:tblCellSpacing w:w="15" w:type="dxa"/>
        </w:trPr>
        <w:tc>
          <w:tcPr>
            <w:tcW w:w="1293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6283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 месяцев (ру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копеек)</w:t>
            </w:r>
          </w:p>
        </w:tc>
        <w:tc>
          <w:tcPr>
            <w:tcW w:w="4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месяц </w:t>
            </w:r>
          </w:p>
        </w:tc>
      </w:tr>
      <w:tr w:rsidR="000A3B66" w:rsidRPr="000A3B66" w:rsidTr="000A3B66">
        <w:trPr>
          <w:tblCellSpacing w:w="15" w:type="dxa"/>
        </w:trPr>
        <w:tc>
          <w:tcPr>
            <w:tcW w:w="628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рублей, копеек </w:t>
            </w:r>
          </w:p>
        </w:tc>
      </w:tr>
      <w:tr w:rsidR="000A3B66" w:rsidRPr="000A3B66" w:rsidTr="000A3B66">
        <w:trPr>
          <w:tblCellSpacing w:w="15" w:type="dxa"/>
        </w:trPr>
        <w:tc>
          <w:tcPr>
            <w:tcW w:w="62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1. Среднемесячное денежное с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держание: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62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должностной оклад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62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б) ежемесячные надбавки к дол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ностному окладу: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62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выслугу лет в размере до 30%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62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особые условия муниципальной службы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62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ежемесячная надбавка за классный чин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62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премии по результатам работы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62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г) другие выплаты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62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Размер районного коэффициента и процентной надбавки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62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Итого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62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4. Предельный размер среднем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сячного денежного содержания (2.8 должностного оклада и ежемеся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ной надбавки к должностному о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ладу за классный чин с районным коэффициентом и процентной на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бавкой)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62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5. Среднемесячное денежное с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держание, учитываемое для назн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чения пенсии за выслугу лет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12936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1293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1293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приложить: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копия распоряжения </w:t>
            </w:r>
            <w:r w:rsidR="009225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поселения</w:t>
            </w:r>
            <w:r w:rsidR="0015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об увольнении;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заявление муниципального служащего об исключении месяцев, когда он находился в отпуске без сохранения среднемесячного заработка (при необходимости).</w:t>
            </w:r>
          </w:p>
        </w:tc>
      </w:tr>
      <w:tr w:rsidR="000A3B66" w:rsidRPr="000A3B66" w:rsidTr="000A3B66">
        <w:trPr>
          <w:tblCellSpacing w:w="15" w:type="dxa"/>
        </w:trPr>
        <w:tc>
          <w:tcPr>
            <w:tcW w:w="1293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1293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1513CC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0A3B66"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инициалы, фамилия)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1293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628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инициалы, фамилия)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1293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1293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печати </w:t>
            </w:r>
          </w:p>
        </w:tc>
      </w:tr>
      <w:tr w:rsidR="000A3B66" w:rsidRPr="000A3B66" w:rsidTr="000A3B66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66" w:rsidRPr="000A3B66" w:rsidTr="000A3B66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66">
              <w:rPr>
                <w:rFonts w:ascii="Times New Roman" w:eastAsia="Times New Roman" w:hAnsi="Times New Roman" w:cs="Times New Roman"/>
                <w:sz w:val="24"/>
                <w:szCs w:val="24"/>
              </w:rPr>
              <w:t>(число, месяц, год).</w:t>
            </w:r>
          </w:p>
        </w:tc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0A3B66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13CC" w:rsidRDefault="001513CC" w:rsidP="00B76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C212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12D3" w:rsidRDefault="00C212D3" w:rsidP="001513C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652D" w:rsidRDefault="00B7652D" w:rsidP="001513C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652D" w:rsidRDefault="00B7652D" w:rsidP="001513C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652D" w:rsidRDefault="00B7652D" w:rsidP="001513C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652D" w:rsidRDefault="00B7652D" w:rsidP="001513C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652D" w:rsidRDefault="00B7652D" w:rsidP="001513C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652D" w:rsidRDefault="00B7652D" w:rsidP="001513C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652D" w:rsidRDefault="00B7652D" w:rsidP="001513C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652D" w:rsidRDefault="00B7652D" w:rsidP="001513C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652D" w:rsidRDefault="00B7652D" w:rsidP="001513C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652D" w:rsidRDefault="00B7652D" w:rsidP="001513C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652D" w:rsidRDefault="00B7652D" w:rsidP="001513C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652D" w:rsidRDefault="00B7652D" w:rsidP="001513C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652D" w:rsidRDefault="00B7652D" w:rsidP="001513C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652D" w:rsidRDefault="00B7652D" w:rsidP="001513C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652D" w:rsidRDefault="00B7652D" w:rsidP="001513C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652D" w:rsidRDefault="00B7652D" w:rsidP="001513C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652D" w:rsidRDefault="00B7652D" w:rsidP="001513C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652D" w:rsidRDefault="00B7652D" w:rsidP="001513C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652D" w:rsidRDefault="00B7652D" w:rsidP="001513C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212D3" w:rsidRDefault="00C212D3" w:rsidP="001513C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212D3" w:rsidRDefault="00C212D3" w:rsidP="001513C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513CC" w:rsidRDefault="001513CC" w:rsidP="001513CC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Приложение 7</w:t>
      </w:r>
    </w:p>
    <w:p w:rsidR="000A3B66" w:rsidRDefault="001513CC" w:rsidP="001513CC">
      <w:pPr>
        <w:tabs>
          <w:tab w:val="left" w:pos="482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К Порядку назначения, выплаты                 </w:t>
      </w:r>
      <w:r w:rsidR="000A3B66" w:rsidRPr="000A3B6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пенсии и определения стажа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муниципал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A3B66" w:rsidRPr="000A3B6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ной службы, дающего право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назначе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A3B66" w:rsidRPr="000A3B6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пенсии за выслугу лет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муници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-</w:t>
      </w:r>
    </w:p>
    <w:p w:rsidR="001513CC" w:rsidRDefault="001513CC" w:rsidP="001513CC">
      <w:pPr>
        <w:tabs>
          <w:tab w:val="left" w:pos="482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пальным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служащим администрации</w:t>
      </w:r>
    </w:p>
    <w:p w:rsidR="001513CC" w:rsidRDefault="001513CC" w:rsidP="001513CC">
      <w:pPr>
        <w:tabs>
          <w:tab w:val="left" w:pos="482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поселения    </w:t>
      </w:r>
    </w:p>
    <w:p w:rsidR="001513CC" w:rsidRDefault="001513CC" w:rsidP="001513CC">
      <w:pPr>
        <w:tabs>
          <w:tab w:val="left" w:pos="482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513CC" w:rsidRPr="001513CC" w:rsidRDefault="001513CC" w:rsidP="001513CC">
      <w:pPr>
        <w:tabs>
          <w:tab w:val="left" w:pos="4820"/>
        </w:tabs>
        <w:spacing w:before="100" w:beforeAutospacing="1" w:after="100" w:afterAutospacing="1"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0A3B66" w:rsidRPr="001513CC" w:rsidRDefault="000A3B66" w:rsidP="00151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13CC">
        <w:rPr>
          <w:rFonts w:ascii="Times New Roman" w:eastAsia="Times New Roman" w:hAnsi="Times New Roman" w:cs="Times New Roman"/>
          <w:sz w:val="26"/>
          <w:szCs w:val="26"/>
        </w:rPr>
        <w:t>СТАЖ</w:t>
      </w:r>
      <w:r w:rsidRPr="001513CC">
        <w:rPr>
          <w:rFonts w:ascii="Times New Roman" w:eastAsia="Times New Roman" w:hAnsi="Times New Roman" w:cs="Times New Roman"/>
          <w:sz w:val="26"/>
          <w:szCs w:val="26"/>
        </w:rPr>
        <w:br/>
        <w:t xml:space="preserve">муниципальной службы для назначения пенсии за выслугу лет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8"/>
        <w:gridCol w:w="4696"/>
      </w:tblGrid>
      <w:tr w:rsidR="000A3B66" w:rsidRPr="001513CC" w:rsidTr="000A3B66">
        <w:trPr>
          <w:trHeight w:val="15"/>
          <w:tblCellSpacing w:w="15" w:type="dxa"/>
        </w:trPr>
        <w:tc>
          <w:tcPr>
            <w:tcW w:w="6468" w:type="dxa"/>
            <w:vAlign w:val="center"/>
            <w:hideMark/>
          </w:tcPr>
          <w:p w:rsidR="000A3B66" w:rsidRPr="001513CC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8" w:type="dxa"/>
            <w:vAlign w:val="center"/>
            <w:hideMark/>
          </w:tcPr>
          <w:p w:rsidR="000A3B66" w:rsidRPr="001513CC" w:rsidRDefault="000A3B66" w:rsidP="000A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A3B66" w:rsidRPr="001513CC" w:rsidTr="000A3B66">
        <w:trPr>
          <w:tblCellSpacing w:w="15" w:type="dxa"/>
        </w:trPr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1513CC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назначения пенсии за выслугу лет 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1513CC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>Стаж для назначения пенсии за в</w:t>
            </w: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>слугу лет</w:t>
            </w: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 соответствующем году </w:t>
            </w:r>
          </w:p>
        </w:tc>
      </w:tr>
      <w:tr w:rsidR="000A3B66" w:rsidRPr="001513CC" w:rsidTr="000A3B66">
        <w:trPr>
          <w:tblCellSpacing w:w="15" w:type="dxa"/>
        </w:trPr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1513CC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1513CC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 лет 6 месяцев </w:t>
            </w:r>
          </w:p>
        </w:tc>
      </w:tr>
      <w:tr w:rsidR="000A3B66" w:rsidRPr="001513CC" w:rsidTr="000A3B66">
        <w:trPr>
          <w:tblCellSpacing w:w="15" w:type="dxa"/>
        </w:trPr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1513CC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1513CC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16 лет </w:t>
            </w:r>
          </w:p>
        </w:tc>
      </w:tr>
      <w:tr w:rsidR="000A3B66" w:rsidRPr="001513CC" w:rsidTr="000A3B66">
        <w:trPr>
          <w:tblCellSpacing w:w="15" w:type="dxa"/>
        </w:trPr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1513CC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1513CC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16 лет 6 месяцев </w:t>
            </w:r>
          </w:p>
        </w:tc>
      </w:tr>
      <w:tr w:rsidR="000A3B66" w:rsidRPr="001513CC" w:rsidTr="000A3B66">
        <w:trPr>
          <w:tblCellSpacing w:w="15" w:type="dxa"/>
        </w:trPr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1513CC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1513CC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17 лет </w:t>
            </w:r>
          </w:p>
        </w:tc>
      </w:tr>
      <w:tr w:rsidR="000A3B66" w:rsidRPr="001513CC" w:rsidTr="000A3B66">
        <w:trPr>
          <w:tblCellSpacing w:w="15" w:type="dxa"/>
        </w:trPr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1513CC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1513CC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17 лет 6 месяцев </w:t>
            </w:r>
          </w:p>
        </w:tc>
      </w:tr>
      <w:tr w:rsidR="000A3B66" w:rsidRPr="001513CC" w:rsidTr="000A3B66">
        <w:trPr>
          <w:tblCellSpacing w:w="15" w:type="dxa"/>
        </w:trPr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1513CC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1513CC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 лет </w:t>
            </w:r>
          </w:p>
        </w:tc>
      </w:tr>
      <w:tr w:rsidR="000A3B66" w:rsidRPr="001513CC" w:rsidTr="000A3B66">
        <w:trPr>
          <w:tblCellSpacing w:w="15" w:type="dxa"/>
        </w:trPr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1513CC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1513CC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 лет 6 месяцев </w:t>
            </w:r>
          </w:p>
        </w:tc>
      </w:tr>
      <w:tr w:rsidR="000A3B66" w:rsidRPr="001513CC" w:rsidTr="000A3B66">
        <w:trPr>
          <w:tblCellSpacing w:w="15" w:type="dxa"/>
        </w:trPr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1513CC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1513CC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19 лет </w:t>
            </w:r>
          </w:p>
        </w:tc>
      </w:tr>
      <w:tr w:rsidR="000A3B66" w:rsidRPr="001513CC" w:rsidTr="000A3B66">
        <w:trPr>
          <w:tblCellSpacing w:w="15" w:type="dxa"/>
        </w:trPr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1513CC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1513CC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19 лет 6 месяцев </w:t>
            </w:r>
          </w:p>
        </w:tc>
      </w:tr>
      <w:tr w:rsidR="000A3B66" w:rsidRPr="001513CC" w:rsidTr="000A3B66">
        <w:trPr>
          <w:tblCellSpacing w:w="15" w:type="dxa"/>
        </w:trPr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1513CC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и последующие годы 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3B66" w:rsidRPr="001513CC" w:rsidRDefault="000A3B66" w:rsidP="000A3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 лет </w:t>
            </w:r>
          </w:p>
        </w:tc>
      </w:tr>
    </w:tbl>
    <w:p w:rsidR="000A3B66" w:rsidRPr="001513CC" w:rsidRDefault="000A3B66" w:rsidP="00151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13CC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A3B66" w:rsidRPr="000A3B66" w:rsidRDefault="000A3B66" w:rsidP="000A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B66" w:rsidRPr="000A3B66" w:rsidRDefault="001513CC" w:rsidP="00151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5F8B" w:rsidRDefault="00215F8B"/>
    <w:sectPr w:rsidR="00215F8B" w:rsidSect="00423E8E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D9E" w:rsidRDefault="00110D9E" w:rsidP="00DF1814">
      <w:pPr>
        <w:spacing w:after="0" w:line="240" w:lineRule="auto"/>
      </w:pPr>
      <w:r>
        <w:separator/>
      </w:r>
    </w:p>
  </w:endnote>
  <w:endnote w:type="continuationSeparator" w:id="1">
    <w:p w:rsidR="00110D9E" w:rsidRDefault="00110D9E" w:rsidP="00DF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D9E" w:rsidRDefault="00110D9E" w:rsidP="00DF1814">
      <w:pPr>
        <w:spacing w:after="0" w:line="240" w:lineRule="auto"/>
      </w:pPr>
      <w:r>
        <w:separator/>
      </w:r>
    </w:p>
  </w:footnote>
  <w:footnote w:type="continuationSeparator" w:id="1">
    <w:p w:rsidR="00110D9E" w:rsidRDefault="00110D9E" w:rsidP="00DF1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CE9"/>
    <w:multiLevelType w:val="multilevel"/>
    <w:tmpl w:val="F45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1438"/>
    <w:multiLevelType w:val="multilevel"/>
    <w:tmpl w:val="B80E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C47E9"/>
    <w:multiLevelType w:val="multilevel"/>
    <w:tmpl w:val="EED6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0607D"/>
    <w:multiLevelType w:val="multilevel"/>
    <w:tmpl w:val="BEB6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217FB"/>
    <w:multiLevelType w:val="multilevel"/>
    <w:tmpl w:val="3F86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B763E"/>
    <w:multiLevelType w:val="multilevel"/>
    <w:tmpl w:val="EC8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1E04BC"/>
    <w:multiLevelType w:val="multilevel"/>
    <w:tmpl w:val="C1B8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232EC"/>
    <w:multiLevelType w:val="multilevel"/>
    <w:tmpl w:val="6ADC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B66"/>
    <w:rsid w:val="00014CCA"/>
    <w:rsid w:val="000A3B66"/>
    <w:rsid w:val="000F53DA"/>
    <w:rsid w:val="00110D9E"/>
    <w:rsid w:val="001513CC"/>
    <w:rsid w:val="0016218B"/>
    <w:rsid w:val="00215F8B"/>
    <w:rsid w:val="00254D64"/>
    <w:rsid w:val="002A5C61"/>
    <w:rsid w:val="002E48CB"/>
    <w:rsid w:val="003D0C50"/>
    <w:rsid w:val="00423E8E"/>
    <w:rsid w:val="004A0332"/>
    <w:rsid w:val="004F7869"/>
    <w:rsid w:val="005940ED"/>
    <w:rsid w:val="005D3BAA"/>
    <w:rsid w:val="00632776"/>
    <w:rsid w:val="00686362"/>
    <w:rsid w:val="00695723"/>
    <w:rsid w:val="007B78CA"/>
    <w:rsid w:val="007C2589"/>
    <w:rsid w:val="007E3542"/>
    <w:rsid w:val="00800F5F"/>
    <w:rsid w:val="0086080B"/>
    <w:rsid w:val="008956DF"/>
    <w:rsid w:val="00922516"/>
    <w:rsid w:val="00A24332"/>
    <w:rsid w:val="00A44510"/>
    <w:rsid w:val="00A9586B"/>
    <w:rsid w:val="00B70EA9"/>
    <w:rsid w:val="00B7652D"/>
    <w:rsid w:val="00BE10E8"/>
    <w:rsid w:val="00C212D3"/>
    <w:rsid w:val="00C57C51"/>
    <w:rsid w:val="00C6632F"/>
    <w:rsid w:val="00D56003"/>
    <w:rsid w:val="00DD224F"/>
    <w:rsid w:val="00DF1814"/>
    <w:rsid w:val="00DF5D7D"/>
    <w:rsid w:val="00E17F50"/>
    <w:rsid w:val="00E32801"/>
    <w:rsid w:val="00E53C49"/>
    <w:rsid w:val="00F33C1C"/>
    <w:rsid w:val="00F71CCF"/>
    <w:rsid w:val="00F7340C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8B"/>
  </w:style>
  <w:style w:type="paragraph" w:styleId="1">
    <w:name w:val="heading 1"/>
    <w:basedOn w:val="a"/>
    <w:link w:val="10"/>
    <w:uiPriority w:val="9"/>
    <w:qFormat/>
    <w:rsid w:val="000A3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3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3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B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A3B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A3B6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0A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A3B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3B66"/>
    <w:rPr>
      <w:color w:val="800080"/>
      <w:u w:val="single"/>
    </w:rPr>
  </w:style>
  <w:style w:type="paragraph" w:customStyle="1" w:styleId="formattext">
    <w:name w:val="formattext"/>
    <w:basedOn w:val="a"/>
    <w:rsid w:val="000A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A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0A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A3B66"/>
    <w:rPr>
      <w:b/>
      <w:bCs/>
    </w:rPr>
  </w:style>
  <w:style w:type="paragraph" w:customStyle="1" w:styleId="copyright">
    <w:name w:val="copyright"/>
    <w:basedOn w:val="a"/>
    <w:rsid w:val="000A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B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F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1814"/>
  </w:style>
  <w:style w:type="paragraph" w:styleId="ab">
    <w:name w:val="footer"/>
    <w:basedOn w:val="a"/>
    <w:link w:val="ac"/>
    <w:uiPriority w:val="99"/>
    <w:semiHidden/>
    <w:unhideWhenUsed/>
    <w:rsid w:val="00DF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1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2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2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73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41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59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20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24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15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2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61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17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07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3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8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0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7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95119469" TargetMode="External"/><Relationship Id="rId18" Type="http://schemas.openxmlformats.org/officeDocument/2006/relationships/hyperlink" Target="http://docs.cntd.ru/document/995119469" TargetMode="External"/><Relationship Id="rId26" Type="http://schemas.openxmlformats.org/officeDocument/2006/relationships/hyperlink" Target="http://docs.cntd.ru/document/465322178" TargetMode="External"/><Relationship Id="rId39" Type="http://schemas.openxmlformats.org/officeDocument/2006/relationships/hyperlink" Target="http://docs.cntd.ru/document/465322178" TargetMode="External"/><Relationship Id="rId21" Type="http://schemas.openxmlformats.org/officeDocument/2006/relationships/hyperlink" Target="http://docs.cntd.ru/document/465322178" TargetMode="External"/><Relationship Id="rId34" Type="http://schemas.openxmlformats.org/officeDocument/2006/relationships/hyperlink" Target="http://docs.cntd.ru/document/465322178" TargetMode="External"/><Relationship Id="rId42" Type="http://schemas.openxmlformats.org/officeDocument/2006/relationships/hyperlink" Target="http://docs.cntd.ru/document/465322178" TargetMode="External"/><Relationship Id="rId47" Type="http://schemas.openxmlformats.org/officeDocument/2006/relationships/hyperlink" Target="http://docs.cntd.ru/document/901806803" TargetMode="External"/><Relationship Id="rId50" Type="http://schemas.openxmlformats.org/officeDocument/2006/relationships/hyperlink" Target="http://docs.cntd.ru/document/901806803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docs.cntd.ru/document/995113712" TargetMode="External"/><Relationship Id="rId12" Type="http://schemas.openxmlformats.org/officeDocument/2006/relationships/hyperlink" Target="http://docs.cntd.ru/document/995119469" TargetMode="External"/><Relationship Id="rId17" Type="http://schemas.openxmlformats.org/officeDocument/2006/relationships/hyperlink" Target="http://docs.cntd.ru/document/995119469" TargetMode="External"/><Relationship Id="rId25" Type="http://schemas.openxmlformats.org/officeDocument/2006/relationships/hyperlink" Target="http://docs.cntd.ru/document/901806803" TargetMode="External"/><Relationship Id="rId33" Type="http://schemas.openxmlformats.org/officeDocument/2006/relationships/hyperlink" Target="http://docs.cntd.ru/document/465322178" TargetMode="External"/><Relationship Id="rId38" Type="http://schemas.openxmlformats.org/officeDocument/2006/relationships/hyperlink" Target="http://docs.cntd.ru/document/901806909" TargetMode="External"/><Relationship Id="rId46" Type="http://schemas.openxmlformats.org/officeDocument/2006/relationships/hyperlink" Target="http://docs.cntd.ru/document/49906742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95119469" TargetMode="External"/><Relationship Id="rId20" Type="http://schemas.openxmlformats.org/officeDocument/2006/relationships/hyperlink" Target="http://docs.cntd.ru/document/9005389" TargetMode="External"/><Relationship Id="rId29" Type="http://schemas.openxmlformats.org/officeDocument/2006/relationships/hyperlink" Target="http://docs.cntd.ru/document/465322178" TargetMode="External"/><Relationship Id="rId41" Type="http://schemas.openxmlformats.org/officeDocument/2006/relationships/hyperlink" Target="http://docs.cntd.ru/document/9005389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35807" TargetMode="External"/><Relationship Id="rId24" Type="http://schemas.openxmlformats.org/officeDocument/2006/relationships/hyperlink" Target="http://docs.cntd.ru/document/420355748" TargetMode="External"/><Relationship Id="rId32" Type="http://schemas.openxmlformats.org/officeDocument/2006/relationships/hyperlink" Target="http://docs.cntd.ru/document/465322178" TargetMode="External"/><Relationship Id="rId37" Type="http://schemas.openxmlformats.org/officeDocument/2006/relationships/hyperlink" Target="http://docs.cntd.ru/document/901806803" TargetMode="External"/><Relationship Id="rId40" Type="http://schemas.openxmlformats.org/officeDocument/2006/relationships/hyperlink" Target="http://docs.cntd.ru/document/465322178" TargetMode="External"/><Relationship Id="rId45" Type="http://schemas.openxmlformats.org/officeDocument/2006/relationships/hyperlink" Target="http://docs.cntd.ru/document/465322178" TargetMode="External"/><Relationship Id="rId53" Type="http://schemas.openxmlformats.org/officeDocument/2006/relationships/hyperlink" Target="http://docs.cntd.ru/document/9019900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95117985" TargetMode="External"/><Relationship Id="rId23" Type="http://schemas.openxmlformats.org/officeDocument/2006/relationships/hyperlink" Target="http://docs.cntd.ru/document/499067425" TargetMode="External"/><Relationship Id="rId28" Type="http://schemas.openxmlformats.org/officeDocument/2006/relationships/hyperlink" Target="http://docs.cntd.ru/document/465322178" TargetMode="External"/><Relationship Id="rId36" Type="http://schemas.openxmlformats.org/officeDocument/2006/relationships/hyperlink" Target="http://docs.cntd.ru/document/901806909" TargetMode="External"/><Relationship Id="rId49" Type="http://schemas.openxmlformats.org/officeDocument/2006/relationships/hyperlink" Target="http://docs.cntd.ru/document/901806803" TargetMode="External"/><Relationship Id="rId10" Type="http://schemas.openxmlformats.org/officeDocument/2006/relationships/hyperlink" Target="http://docs.cntd.ru/document/902235807" TargetMode="External"/><Relationship Id="rId19" Type="http://schemas.openxmlformats.org/officeDocument/2006/relationships/hyperlink" Target="http://docs.cntd.ru/document/499067425" TargetMode="External"/><Relationship Id="rId31" Type="http://schemas.openxmlformats.org/officeDocument/2006/relationships/hyperlink" Target="http://docs.cntd.ru/document/465322178" TargetMode="External"/><Relationship Id="rId44" Type="http://schemas.openxmlformats.org/officeDocument/2006/relationships/hyperlink" Target="http://docs.cntd.ru/document/465322178" TargetMode="External"/><Relationship Id="rId52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95114587" TargetMode="External"/><Relationship Id="rId14" Type="http://schemas.openxmlformats.org/officeDocument/2006/relationships/hyperlink" Target="http://docs.cntd.ru/document/995117985" TargetMode="External"/><Relationship Id="rId22" Type="http://schemas.openxmlformats.org/officeDocument/2006/relationships/hyperlink" Target="http://docs.cntd.ru/document/465322178" TargetMode="External"/><Relationship Id="rId27" Type="http://schemas.openxmlformats.org/officeDocument/2006/relationships/hyperlink" Target="http://docs.cntd.ru/document/465322178" TargetMode="External"/><Relationship Id="rId30" Type="http://schemas.openxmlformats.org/officeDocument/2006/relationships/hyperlink" Target="http://docs.cntd.ru/document/465322178" TargetMode="External"/><Relationship Id="rId35" Type="http://schemas.openxmlformats.org/officeDocument/2006/relationships/hyperlink" Target="http://docs.cntd.ru/document/465322178" TargetMode="External"/><Relationship Id="rId43" Type="http://schemas.openxmlformats.org/officeDocument/2006/relationships/hyperlink" Target="http://docs.cntd.ru/document/465322178" TargetMode="External"/><Relationship Id="rId48" Type="http://schemas.openxmlformats.org/officeDocument/2006/relationships/hyperlink" Target="http://docs.cntd.ru/document/901806803" TargetMode="External"/><Relationship Id="rId8" Type="http://schemas.openxmlformats.org/officeDocument/2006/relationships/hyperlink" Target="http://docs.cntd.ru/document/995119469" TargetMode="External"/><Relationship Id="rId51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15</Pages>
  <Words>5837</Words>
  <Characters>33272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2017-04-13T22:11:00Z</cp:lastPrinted>
  <dcterms:created xsi:type="dcterms:W3CDTF">2017-02-26T23:56:00Z</dcterms:created>
  <dcterms:modified xsi:type="dcterms:W3CDTF">2017-04-17T05:59:00Z</dcterms:modified>
</cp:coreProperties>
</file>