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2E7CB9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2E7CB9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2E7CB9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E7CB9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2E7CB9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2E7CB9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E7CB9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2E7CB9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2E7CB9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2E7CB9" w:rsidRDefault="008D53D7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2E7CB9">
        <w:rPr>
          <w:rFonts w:eastAsia="Times New Roman"/>
          <w:lang w:eastAsia="ru-RU"/>
        </w:rPr>
        <w:t xml:space="preserve">  от 29</w:t>
      </w:r>
      <w:r w:rsidR="00AE1600" w:rsidRPr="002E7CB9">
        <w:rPr>
          <w:rFonts w:eastAsia="Times New Roman"/>
          <w:lang w:eastAsia="ru-RU"/>
        </w:rPr>
        <w:t>.</w:t>
      </w:r>
      <w:r w:rsidRPr="002E7CB9">
        <w:rPr>
          <w:rFonts w:eastAsia="Times New Roman"/>
          <w:lang w:eastAsia="ru-RU"/>
        </w:rPr>
        <w:t>05</w:t>
      </w:r>
      <w:r w:rsidR="000D5892" w:rsidRPr="002E7CB9">
        <w:rPr>
          <w:rFonts w:eastAsia="Times New Roman"/>
          <w:lang w:eastAsia="ru-RU"/>
        </w:rPr>
        <w:t>.2018</w:t>
      </w:r>
      <w:r w:rsidR="00AE1600" w:rsidRPr="002E7CB9">
        <w:rPr>
          <w:rFonts w:eastAsia="Times New Roman"/>
          <w:lang w:eastAsia="ru-RU"/>
        </w:rPr>
        <w:t xml:space="preserve">                                                                                                         №</w:t>
      </w:r>
      <w:r w:rsidR="00EC0522">
        <w:rPr>
          <w:rFonts w:eastAsia="Times New Roman"/>
          <w:lang w:eastAsia="ru-RU"/>
        </w:rPr>
        <w:t xml:space="preserve"> 37</w:t>
      </w:r>
      <w:r w:rsidR="00AE1600" w:rsidRPr="002E7CB9">
        <w:rPr>
          <w:rFonts w:eastAsia="Times New Roman"/>
          <w:lang w:eastAsia="ru-RU"/>
        </w:rPr>
        <w:t>-па</w:t>
      </w:r>
    </w:p>
    <w:p w:rsidR="001715D6" w:rsidRPr="002E7CB9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2E7CB9">
        <w:tab/>
      </w:r>
      <w:r w:rsidRPr="002E7CB9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2E7CB9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2E7CB9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2E7CB9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 xml:space="preserve">ва Хабаровского края от 13.01.2009 № 1-пр «О стратегии социального и экономического развития Хабаровского края на период до 2025 года.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8D53D7">
        <w:t xml:space="preserve"> (в редакции от 23.03.2018 № 18-па)</w:t>
      </w:r>
      <w:r w:rsidR="002E7CB9" w:rsidRPr="002E7CB9">
        <w:t xml:space="preserve"> </w:t>
      </w:r>
      <w:r w:rsidR="002E7CB9">
        <w:t>следующие изменения</w:t>
      </w:r>
      <w:r w:rsidR="00E35A35">
        <w:t>:</w:t>
      </w:r>
    </w:p>
    <w:p w:rsidR="00A038EA" w:rsidRPr="004C1080" w:rsidRDefault="002E7CB9" w:rsidP="00A038EA">
      <w:pPr>
        <w:spacing w:after="0" w:line="240" w:lineRule="auto"/>
        <w:ind w:firstLine="708"/>
        <w:jc w:val="both"/>
      </w:pPr>
      <w:r>
        <w:t>1.1 Паспорт</w:t>
      </w:r>
      <w:r w:rsidR="00A038EA">
        <w:t xml:space="preserve"> программы, раздел «Прогнозируемые объемы и источники финансирования Программы»</w:t>
      </w:r>
      <w:r w:rsidR="00DE35BC">
        <w:t>,</w:t>
      </w:r>
      <w:r w:rsidR="00A038EA">
        <w:t xml:space="preserve"> на 2018 год </w:t>
      </w:r>
      <w:r>
        <w:t>читать</w:t>
      </w:r>
      <w:r w:rsidR="00A038EA">
        <w:t xml:space="preserve"> в следующей редакции: «Объемы </w:t>
      </w:r>
      <w:r w:rsidR="00A038EA" w:rsidRPr="004C1080">
        <w:t xml:space="preserve">финансирования муниципальной программы по годам реализации, руб. ВСЕГО: </w:t>
      </w:r>
      <w:r w:rsidR="00DE35BC" w:rsidRPr="004C1080">
        <w:t xml:space="preserve">812 785,77 </w:t>
      </w:r>
      <w:r w:rsidR="00A038EA" w:rsidRPr="004C1080">
        <w:t xml:space="preserve"> руб.,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 xml:space="preserve">в том числе: 2018 </w:t>
      </w:r>
      <w:r w:rsidR="00DE35BC" w:rsidRPr="004C1080">
        <w:t xml:space="preserve">год </w:t>
      </w:r>
      <w:r w:rsidRPr="004C1080">
        <w:t xml:space="preserve">– </w:t>
      </w:r>
      <w:r w:rsidR="00DE35BC" w:rsidRPr="004C1080">
        <w:t>812 785,77</w:t>
      </w:r>
      <w:r w:rsidRPr="004C1080">
        <w:t xml:space="preserve"> руб.</w:t>
      </w:r>
      <w:r w:rsidR="00DE35BC" w:rsidRPr="004C1080">
        <w:t xml:space="preserve"> </w:t>
      </w:r>
      <w:r w:rsidRPr="004C1080">
        <w:t xml:space="preserve">из них: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>фе</w:t>
      </w:r>
      <w:r w:rsidR="00DE35BC" w:rsidRPr="004C1080">
        <w:t>деральный бюджет 0</w:t>
      </w:r>
      <w:r w:rsidRPr="004C1080">
        <w:t xml:space="preserve"> руб., </w:t>
      </w:r>
    </w:p>
    <w:p w:rsidR="00A038EA" w:rsidRPr="004C1080" w:rsidRDefault="00DE35BC" w:rsidP="00A038EA">
      <w:pPr>
        <w:spacing w:after="0" w:line="240" w:lineRule="auto"/>
        <w:ind w:firstLine="708"/>
        <w:jc w:val="both"/>
      </w:pPr>
      <w:r w:rsidRPr="004C1080">
        <w:t>краевой бюджет 625 219,83</w:t>
      </w:r>
      <w:r w:rsidR="00A038EA" w:rsidRPr="004C1080">
        <w:t xml:space="preserve"> руб.,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 xml:space="preserve">местный бюджет </w:t>
      </w:r>
      <w:r w:rsidR="00DE35BC" w:rsidRPr="004C1080">
        <w:t>187 565,94</w:t>
      </w:r>
      <w:r w:rsidRPr="004C1080">
        <w:t xml:space="preserve"> руб., </w:t>
      </w:r>
    </w:p>
    <w:p w:rsidR="00A038EA" w:rsidRDefault="00DE35BC" w:rsidP="00A038EA">
      <w:pPr>
        <w:spacing w:after="0" w:line="240" w:lineRule="auto"/>
        <w:ind w:firstLine="708"/>
        <w:jc w:val="both"/>
      </w:pPr>
      <w:r w:rsidRPr="004C1080">
        <w:t>внебюджетные источники 0</w:t>
      </w:r>
      <w:r w:rsidR="00A038EA" w:rsidRPr="004C1080">
        <w:t xml:space="preserve"> руб.»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>1.2 П</w:t>
      </w:r>
      <w:r w:rsidR="00A038EA">
        <w:t xml:space="preserve">риложение № 5 на 2018 год читать в следующей редакции: «Всего по муниципальной программе на 2018 год </w:t>
      </w:r>
      <w:r w:rsidR="00DE35BC">
        <w:t>812 785,77</w:t>
      </w:r>
      <w:r w:rsidR="00A038EA">
        <w:t xml:space="preserve"> руб.,</w:t>
      </w:r>
      <w:r>
        <w:t xml:space="preserve"> в том числе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>федеральн</w:t>
      </w:r>
      <w:r w:rsidR="004C1080">
        <w:t xml:space="preserve">ый бюджет 0 </w:t>
      </w:r>
      <w:r>
        <w:t xml:space="preserve">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 xml:space="preserve"> 625 219,83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 xml:space="preserve">187 565,94 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внебюджетные источники 0 руб.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- На благоустройство дворовых территорий городского поселения «Рабочий поселок Многовершинный»: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331 126,73</w:t>
      </w:r>
      <w:r>
        <w:t xml:space="preserve"> руб., 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8D53D7">
        <w:t>125 044</w:t>
      </w:r>
      <w:r w:rsidR="004C1080">
        <w:t xml:space="preserve"> 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lastRenderedPageBreak/>
        <w:t xml:space="preserve">- На благоустройство общественных территорий городского поселения «Рабочий поселок Многовершинный»: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294 093,10</w:t>
      </w:r>
      <w:r>
        <w:t xml:space="preserve"> руб.,  </w:t>
      </w:r>
    </w:p>
    <w:p w:rsidR="00AA4EDE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8D53D7">
        <w:t>62 522</w:t>
      </w:r>
      <w:r>
        <w:t xml:space="preserve"> руб.»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1.3 Приложение № 9 на 2018 год читать в следующей редакции: «Объемы финансирования муниципальной программы по годам реализации: </w:t>
      </w:r>
      <w:r w:rsidR="003B5206">
        <w:t xml:space="preserve">Всего </w:t>
      </w:r>
      <w:r>
        <w:t xml:space="preserve">на 2018 год </w:t>
      </w:r>
      <w:r w:rsidR="004C1080">
        <w:t>812 785,77</w:t>
      </w:r>
      <w:r>
        <w:t xml:space="preserve"> руб., в том числе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федеральный бюджет </w:t>
      </w:r>
      <w:r w:rsidR="004C1080">
        <w:t>0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625 219,83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>187 565,94</w:t>
      </w:r>
      <w:r>
        <w:t xml:space="preserve"> руб., </w:t>
      </w:r>
    </w:p>
    <w:p w:rsidR="003B5206" w:rsidRDefault="003B5206" w:rsidP="000170F5">
      <w:pPr>
        <w:spacing w:after="0" w:line="240" w:lineRule="auto"/>
        <w:ind w:firstLine="708"/>
        <w:jc w:val="both"/>
      </w:pPr>
      <w:r>
        <w:t xml:space="preserve">фонды </w:t>
      </w:r>
      <w:r w:rsidR="004C1080">
        <w:t>0</w:t>
      </w:r>
      <w:r>
        <w:t xml:space="preserve"> руб., </w:t>
      </w:r>
    </w:p>
    <w:p w:rsidR="000170F5" w:rsidRPr="000170F5" w:rsidRDefault="000170F5" w:rsidP="000170F5">
      <w:pPr>
        <w:spacing w:after="0" w:line="240" w:lineRule="auto"/>
        <w:ind w:firstLine="708"/>
        <w:jc w:val="both"/>
      </w:pPr>
      <w:r>
        <w:t>внебюджетные источники 0 руб</w:t>
      </w:r>
      <w:r w:rsidR="00E35A35">
        <w:t>.»</w:t>
      </w:r>
    </w:p>
    <w:p w:rsidR="00506BBE" w:rsidRDefault="00E36B86" w:rsidP="001368F6">
      <w:pPr>
        <w:spacing w:after="0" w:line="240" w:lineRule="auto"/>
        <w:jc w:val="both"/>
      </w:pPr>
      <w:r>
        <w:tab/>
        <w:t>2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E36B86">
        <w:t>3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E36B86" w:rsidP="001368F6">
      <w:pPr>
        <w:spacing w:after="0" w:line="240" w:lineRule="auto"/>
        <w:jc w:val="both"/>
      </w:pPr>
      <w:r>
        <w:tab/>
        <w:t>4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</w:t>
      </w:r>
      <w:r w:rsidR="002155D9">
        <w:t xml:space="preserve">                         Я.В. Фё</w:t>
      </w:r>
      <w:r>
        <w:t>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A1034"/>
    <w:rsid w:val="000B6F5F"/>
    <w:rsid w:val="000D5892"/>
    <w:rsid w:val="00121EAA"/>
    <w:rsid w:val="001368F6"/>
    <w:rsid w:val="00154D88"/>
    <w:rsid w:val="0015589C"/>
    <w:rsid w:val="001715D6"/>
    <w:rsid w:val="00192D36"/>
    <w:rsid w:val="00197E2D"/>
    <w:rsid w:val="001E74B6"/>
    <w:rsid w:val="002155D9"/>
    <w:rsid w:val="0022398A"/>
    <w:rsid w:val="002434E2"/>
    <w:rsid w:val="0028472E"/>
    <w:rsid w:val="002C5A2D"/>
    <w:rsid w:val="002E7CB9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F6104"/>
    <w:rsid w:val="00506BBE"/>
    <w:rsid w:val="0054593B"/>
    <w:rsid w:val="005529AA"/>
    <w:rsid w:val="006825E1"/>
    <w:rsid w:val="00683843"/>
    <w:rsid w:val="006F62ED"/>
    <w:rsid w:val="00705D6F"/>
    <w:rsid w:val="00745874"/>
    <w:rsid w:val="00763273"/>
    <w:rsid w:val="008503BC"/>
    <w:rsid w:val="0087367F"/>
    <w:rsid w:val="008B5150"/>
    <w:rsid w:val="008D53D7"/>
    <w:rsid w:val="009637BB"/>
    <w:rsid w:val="009D0247"/>
    <w:rsid w:val="009F2458"/>
    <w:rsid w:val="00A038EA"/>
    <w:rsid w:val="00A418C8"/>
    <w:rsid w:val="00A71675"/>
    <w:rsid w:val="00A95EC2"/>
    <w:rsid w:val="00AA4EDE"/>
    <w:rsid w:val="00AA6176"/>
    <w:rsid w:val="00AD1AA3"/>
    <w:rsid w:val="00AE1600"/>
    <w:rsid w:val="00B37654"/>
    <w:rsid w:val="00B60A5A"/>
    <w:rsid w:val="00B851F5"/>
    <w:rsid w:val="00B93F0C"/>
    <w:rsid w:val="00C022E4"/>
    <w:rsid w:val="00C20012"/>
    <w:rsid w:val="00C30884"/>
    <w:rsid w:val="00C52653"/>
    <w:rsid w:val="00C52DB9"/>
    <w:rsid w:val="00C71DE7"/>
    <w:rsid w:val="00CD2340"/>
    <w:rsid w:val="00CF275C"/>
    <w:rsid w:val="00CF5DE4"/>
    <w:rsid w:val="00D04DB5"/>
    <w:rsid w:val="00D2271A"/>
    <w:rsid w:val="00D308C8"/>
    <w:rsid w:val="00D77A16"/>
    <w:rsid w:val="00DD0252"/>
    <w:rsid w:val="00DE35BC"/>
    <w:rsid w:val="00DE56A5"/>
    <w:rsid w:val="00DF4CE8"/>
    <w:rsid w:val="00DF7F1F"/>
    <w:rsid w:val="00E35A35"/>
    <w:rsid w:val="00E36B86"/>
    <w:rsid w:val="00E3735A"/>
    <w:rsid w:val="00EC0522"/>
    <w:rsid w:val="00F14004"/>
    <w:rsid w:val="00F42603"/>
    <w:rsid w:val="00F944EE"/>
    <w:rsid w:val="00FC488E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47</cp:revision>
  <cp:lastPrinted>2018-05-29T04:46:00Z</cp:lastPrinted>
  <dcterms:created xsi:type="dcterms:W3CDTF">2012-09-19T04:05:00Z</dcterms:created>
  <dcterms:modified xsi:type="dcterms:W3CDTF">2018-05-30T00:15:00Z</dcterms:modified>
</cp:coreProperties>
</file>