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78" w:rsidRDefault="003879B3" w:rsidP="003879B3">
      <w:pPr>
        <w:jc w:val="center"/>
      </w:pPr>
      <w:r>
        <w:t>Отчет Главы Пограничного городского поселения за 2016г.</w:t>
      </w:r>
    </w:p>
    <w:p w:rsidR="003879B3" w:rsidRDefault="003879B3" w:rsidP="003879B3">
      <w:pPr>
        <w:jc w:val="center"/>
      </w:pPr>
    </w:p>
    <w:p w:rsidR="003879B3" w:rsidRDefault="003879B3" w:rsidP="003879B3">
      <w:pPr>
        <w:jc w:val="center"/>
      </w:pPr>
    </w:p>
    <w:p w:rsidR="00C260C3" w:rsidRDefault="00010D85" w:rsidP="00C260C3">
      <w:pPr>
        <w:spacing w:line="360" w:lineRule="auto"/>
        <w:jc w:val="both"/>
      </w:pPr>
      <w:r>
        <w:t>На 01.01.2017г. в Пограничном городском поселении проживает 13 643 человека</w:t>
      </w:r>
      <w:r w:rsidR="00844352">
        <w:t xml:space="preserve"> </w:t>
      </w:r>
    </w:p>
    <w:p w:rsidR="00F519F0" w:rsidRDefault="00844352" w:rsidP="00C260C3">
      <w:pPr>
        <w:spacing w:line="360" w:lineRule="auto"/>
        <w:jc w:val="both"/>
      </w:pPr>
      <w:r>
        <w:t>( по сравнению с 2015г. уменьшилось на 11 человек</w:t>
      </w:r>
      <w:proofErr w:type="gramStart"/>
      <w:r>
        <w:t xml:space="preserve"> )</w:t>
      </w:r>
      <w:proofErr w:type="gramEnd"/>
      <w:r w:rsidR="00010D85">
        <w:t xml:space="preserve">. </w:t>
      </w:r>
      <w:r w:rsidR="0067660C">
        <w:t>В 2016 году родилось 183 человека, умерло 185. (2015г.</w:t>
      </w:r>
      <w:proofErr w:type="gramStart"/>
      <w:r w:rsidR="0067660C">
        <w:t xml:space="preserve"> :</w:t>
      </w:r>
      <w:proofErr w:type="gramEnd"/>
      <w:r w:rsidR="0067660C">
        <w:t xml:space="preserve"> </w:t>
      </w:r>
      <w:r w:rsidR="00524C19">
        <w:t>умерло 173чел.</w:t>
      </w:r>
      <w:r w:rsidR="0067660C">
        <w:t>)</w:t>
      </w:r>
    </w:p>
    <w:p w:rsidR="0098113E" w:rsidRDefault="0098113E" w:rsidP="00C260C3">
      <w:pPr>
        <w:spacing w:line="360" w:lineRule="auto"/>
        <w:jc w:val="both"/>
      </w:pPr>
      <w:r>
        <w:t xml:space="preserve">В Администрации Пограничного городского поселения трудятся   </w:t>
      </w:r>
      <w:r w:rsidR="00807FFA">
        <w:t>11</w:t>
      </w:r>
      <w:r>
        <w:t xml:space="preserve">     муниципальных служащих</w:t>
      </w:r>
      <w:r w:rsidR="000A2021">
        <w:t xml:space="preserve"> и  избранный глава поселения. </w:t>
      </w:r>
    </w:p>
    <w:p w:rsidR="0028158C" w:rsidRDefault="00807FFA" w:rsidP="00C260C3">
      <w:pPr>
        <w:spacing w:line="360" w:lineRule="auto"/>
        <w:jc w:val="both"/>
      </w:pPr>
      <w:r>
        <w:t>Для исполнения полномочий в соответствие со 131-ФЗ «Об общих принципах организации местного самоуправления в Российской Федерации» созданы</w:t>
      </w:r>
      <w:r w:rsidR="0028158C">
        <w:t>:</w:t>
      </w:r>
    </w:p>
    <w:p w:rsidR="00807FFA" w:rsidRDefault="00943D2D" w:rsidP="00C260C3">
      <w:pPr>
        <w:spacing w:line="360" w:lineRule="auto"/>
        <w:jc w:val="both"/>
      </w:pPr>
      <w:r>
        <w:t xml:space="preserve">- </w:t>
      </w:r>
      <w:r w:rsidR="00807FFA">
        <w:t xml:space="preserve"> МУП «</w:t>
      </w:r>
      <w:proofErr w:type="spellStart"/>
      <w:r w:rsidR="00807FFA">
        <w:t>Коммунсервис</w:t>
      </w:r>
      <w:proofErr w:type="spellEnd"/>
      <w:r w:rsidR="00807FFA">
        <w:t xml:space="preserve">» </w:t>
      </w:r>
      <w:proofErr w:type="gramStart"/>
      <w:r w:rsidR="00807FFA">
        <w:t xml:space="preserve">( </w:t>
      </w:r>
      <w:proofErr w:type="gramEnd"/>
      <w:r w:rsidR="00807FFA">
        <w:t>водоснабжение, водоотведение</w:t>
      </w:r>
      <w:r w:rsidR="0028158C">
        <w:t>,  обслуживание МКД)</w:t>
      </w:r>
      <w:r w:rsidR="00C260C3">
        <w:t>;</w:t>
      </w:r>
    </w:p>
    <w:p w:rsidR="00C260C3" w:rsidRDefault="00943D2D" w:rsidP="00C260C3">
      <w:pPr>
        <w:spacing w:line="360" w:lineRule="auto"/>
        <w:jc w:val="both"/>
      </w:pPr>
      <w:r>
        <w:t>- ХОЗУ Погр</w:t>
      </w:r>
      <w:r w:rsidR="00C260C3">
        <w:t>аничного городского поселения (</w:t>
      </w:r>
      <w:r>
        <w:t>дорожная деятельность, благоустройство, учет населения, выдача справок)</w:t>
      </w:r>
      <w:r w:rsidR="00C260C3">
        <w:t>;</w:t>
      </w:r>
    </w:p>
    <w:p w:rsidR="00C260C3" w:rsidRDefault="00C260C3" w:rsidP="00C260C3">
      <w:pPr>
        <w:spacing w:line="360" w:lineRule="auto"/>
        <w:jc w:val="both"/>
      </w:pPr>
      <w:r>
        <w:t xml:space="preserve">- МКУ «Централизованная культурно-досуговая система  Пограничного городского поселения» </w:t>
      </w:r>
      <w:proofErr w:type="gramStart"/>
      <w:r w:rsidR="002375AE">
        <w:t xml:space="preserve">( </w:t>
      </w:r>
      <w:proofErr w:type="gramEnd"/>
      <w:r w:rsidR="002375AE">
        <w:t>обеспечение жителей поселения услугами культуры и библиотечным обслуживанием).</w:t>
      </w:r>
    </w:p>
    <w:p w:rsidR="002375AE" w:rsidRDefault="0015440D" w:rsidP="00C260C3">
      <w:pPr>
        <w:spacing w:line="360" w:lineRule="auto"/>
        <w:jc w:val="both"/>
      </w:pPr>
      <w:r>
        <w:t>7</w:t>
      </w:r>
      <w:r w:rsidR="002375AE">
        <w:t xml:space="preserve"> полномочий </w:t>
      </w:r>
      <w:r w:rsidR="00DD7DE1">
        <w:t>передан</w:t>
      </w:r>
      <w:r>
        <w:t>ы</w:t>
      </w:r>
      <w:r w:rsidR="00DD7DE1">
        <w:t xml:space="preserve"> для исполнения в </w:t>
      </w:r>
      <w:r>
        <w:t>Пограничный муниципальный район с 1 млн. 360 тыс. рублей для обеспечения их исполнения.</w:t>
      </w:r>
      <w:r w:rsidR="00DD7DE1">
        <w:t xml:space="preserve"> Муниципальном комитет рассматривал передачу полномочий</w:t>
      </w:r>
      <w:r w:rsidR="006F5F59">
        <w:t xml:space="preserve"> на своём заседании. Кроме этого в 2016г. между Администрацией поселения и администрацией района было заключено соглашение по испол</w:t>
      </w:r>
      <w:r w:rsidR="00CC3347">
        <w:t>н</w:t>
      </w:r>
      <w:r w:rsidR="006F5F59">
        <w:t xml:space="preserve">ению </w:t>
      </w:r>
      <w:r w:rsidR="00CC3347">
        <w:t>полномочий по распоряжению земельными участками на землях, собственность на которые не разграничена.</w:t>
      </w:r>
    </w:p>
    <w:p w:rsidR="005C20BF" w:rsidRDefault="005C20BF" w:rsidP="00B97B4B">
      <w:pPr>
        <w:spacing w:line="360" w:lineRule="auto"/>
        <w:ind w:firstLine="708"/>
        <w:jc w:val="both"/>
      </w:pPr>
      <w:r>
        <w:t xml:space="preserve">Полномочия осуществляются путем подготовки </w:t>
      </w:r>
      <w:r w:rsidR="00C82554">
        <w:t xml:space="preserve">нормативно-правовых документов, в том числе и проектов решений муниципального комитета поселения; проведение встреч с жителями, осуществление приёма граждан Главой поселения </w:t>
      </w:r>
      <w:r w:rsidR="0090684F">
        <w:t>и муниципальными служащими; рассмотрения письменных и устных обращений; заключения муниципальных контрактов.</w:t>
      </w:r>
    </w:p>
    <w:p w:rsidR="00162E93" w:rsidRDefault="00162E93" w:rsidP="00B97B4B">
      <w:pPr>
        <w:spacing w:line="360" w:lineRule="auto"/>
        <w:ind w:firstLine="708"/>
        <w:jc w:val="both"/>
      </w:pPr>
      <w:r>
        <w:t>Для информирования населения о деятельности администрации используются официальный сайт, информационные стенды в каждом населённом пункте</w:t>
      </w:r>
      <w:r w:rsidR="0032288B">
        <w:t xml:space="preserve">, интервью и публикации в СМИ, встречи с населением главы поселения. В прошедшем году </w:t>
      </w:r>
      <w:r>
        <w:t xml:space="preserve"> </w:t>
      </w:r>
      <w:r w:rsidR="0032288B">
        <w:t xml:space="preserve">были проведены публичные слушания по внесению изменений в правила землепользования и застройки, проведены </w:t>
      </w:r>
      <w:r w:rsidR="00BF3851">
        <w:t xml:space="preserve">собрания по разъяснению положений о «дальневосточном гектаре» </w:t>
      </w:r>
      <w:proofErr w:type="gramStart"/>
      <w:r w:rsidR="00BF3851">
        <w:t>согласно</w:t>
      </w:r>
      <w:proofErr w:type="gramEnd"/>
      <w:r w:rsidR="00BF3851">
        <w:t xml:space="preserve"> Федерального закона № 191-ФЗ.</w:t>
      </w:r>
    </w:p>
    <w:p w:rsidR="0075046F" w:rsidRPr="0075046F" w:rsidRDefault="0075046F" w:rsidP="0059135D">
      <w:pPr>
        <w:pStyle w:val="ConsPlusNormal"/>
        <w:widowControl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Важнейшим </w:t>
      </w:r>
      <w:r w:rsidR="00317277" w:rsidRPr="0075046F">
        <w:rPr>
          <w:rFonts w:asciiTheme="minorHAnsi" w:hAnsiTheme="minorHAnsi" w:cstheme="minorHAnsi"/>
          <w:sz w:val="26"/>
          <w:szCs w:val="26"/>
        </w:rPr>
        <w:t xml:space="preserve"> полномочие</w:t>
      </w:r>
      <w:r>
        <w:rPr>
          <w:rFonts w:asciiTheme="minorHAnsi" w:hAnsiTheme="minorHAnsi" w:cstheme="minorHAnsi"/>
          <w:sz w:val="26"/>
          <w:szCs w:val="26"/>
        </w:rPr>
        <w:t xml:space="preserve">м поселения </w:t>
      </w:r>
      <w:r w:rsidR="0059135D">
        <w:rPr>
          <w:rFonts w:asciiTheme="minorHAnsi" w:hAnsiTheme="minorHAnsi" w:cstheme="minorHAnsi"/>
          <w:sz w:val="26"/>
          <w:szCs w:val="26"/>
        </w:rPr>
        <w:t xml:space="preserve">является </w:t>
      </w:r>
      <w:r w:rsidRPr="0075046F">
        <w:rPr>
          <w:rFonts w:asciiTheme="minorHAnsi" w:hAnsiTheme="minorHAnsi" w:cstheme="minorHAnsi"/>
          <w:sz w:val="26"/>
          <w:szCs w:val="26"/>
        </w:rPr>
        <w:t>формировани</w:t>
      </w:r>
      <w:r w:rsidR="0059135D">
        <w:rPr>
          <w:rFonts w:asciiTheme="minorHAnsi" w:hAnsiTheme="minorHAnsi" w:cstheme="minorHAnsi"/>
          <w:sz w:val="26"/>
          <w:szCs w:val="26"/>
        </w:rPr>
        <w:t>е</w:t>
      </w:r>
      <w:r w:rsidRPr="0075046F">
        <w:rPr>
          <w:rFonts w:asciiTheme="minorHAnsi" w:hAnsiTheme="minorHAnsi" w:cstheme="minorHAnsi"/>
          <w:sz w:val="26"/>
          <w:szCs w:val="26"/>
        </w:rPr>
        <w:t>, утверждени</w:t>
      </w:r>
      <w:r w:rsidR="0059135D">
        <w:rPr>
          <w:rFonts w:asciiTheme="minorHAnsi" w:hAnsiTheme="minorHAnsi" w:cstheme="minorHAnsi"/>
          <w:sz w:val="26"/>
          <w:szCs w:val="26"/>
        </w:rPr>
        <w:t>е</w:t>
      </w:r>
      <w:r w:rsidRPr="0075046F">
        <w:rPr>
          <w:rFonts w:asciiTheme="minorHAnsi" w:hAnsiTheme="minorHAnsi" w:cstheme="minorHAnsi"/>
          <w:sz w:val="26"/>
          <w:szCs w:val="26"/>
        </w:rPr>
        <w:t>, исполнени</w:t>
      </w:r>
      <w:r w:rsidR="0059135D">
        <w:rPr>
          <w:rFonts w:asciiTheme="minorHAnsi" w:hAnsiTheme="minorHAnsi" w:cstheme="minorHAnsi"/>
          <w:sz w:val="26"/>
          <w:szCs w:val="26"/>
        </w:rPr>
        <w:t>е</w:t>
      </w:r>
      <w:r w:rsidRPr="0075046F">
        <w:rPr>
          <w:rFonts w:asciiTheme="minorHAnsi" w:hAnsiTheme="minorHAnsi" w:cstheme="minorHAnsi"/>
          <w:sz w:val="26"/>
          <w:szCs w:val="26"/>
        </w:rPr>
        <w:t xml:space="preserve"> бюджета поселения и </w:t>
      </w:r>
      <w:proofErr w:type="gramStart"/>
      <w:r w:rsidRPr="0075046F">
        <w:rPr>
          <w:rFonts w:asciiTheme="minorHAnsi" w:hAnsiTheme="minorHAnsi" w:cstheme="minorHAnsi"/>
          <w:sz w:val="26"/>
          <w:szCs w:val="26"/>
        </w:rPr>
        <w:t>контрол</w:t>
      </w:r>
      <w:r w:rsidR="0059135D">
        <w:rPr>
          <w:rFonts w:asciiTheme="minorHAnsi" w:hAnsiTheme="minorHAnsi" w:cstheme="minorHAnsi"/>
          <w:sz w:val="26"/>
          <w:szCs w:val="26"/>
        </w:rPr>
        <w:t>ь за</w:t>
      </w:r>
      <w:proofErr w:type="gramEnd"/>
      <w:r w:rsidR="0059135D">
        <w:rPr>
          <w:rFonts w:asciiTheme="minorHAnsi" w:hAnsiTheme="minorHAnsi" w:cstheme="minorHAnsi"/>
          <w:sz w:val="26"/>
          <w:szCs w:val="26"/>
        </w:rPr>
        <w:t xml:space="preserve"> исполнением данного бюджета.</w:t>
      </w:r>
    </w:p>
    <w:p w:rsidR="00317277" w:rsidRDefault="0059135D" w:rsidP="0059135D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Исполнение данного полномочия было подробно рассмотрено на прошлом за</w:t>
      </w:r>
      <w:r w:rsidR="00BF3851">
        <w:rPr>
          <w:rFonts w:cstheme="minorHAnsi"/>
          <w:szCs w:val="26"/>
        </w:rPr>
        <w:t xml:space="preserve">седании муниципального комитета, поэтому более подробно </w:t>
      </w:r>
      <w:r w:rsidR="00D85AF9">
        <w:rPr>
          <w:rFonts w:cstheme="minorHAnsi"/>
          <w:szCs w:val="26"/>
        </w:rPr>
        <w:t>остановлюсь на других вопросах.</w:t>
      </w:r>
    </w:p>
    <w:p w:rsidR="00A82B0B" w:rsidRDefault="00045046" w:rsidP="0059135D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В прошедшем году </w:t>
      </w:r>
      <w:r w:rsidR="00A82B0B">
        <w:rPr>
          <w:rFonts w:cstheme="minorHAnsi"/>
          <w:szCs w:val="26"/>
        </w:rPr>
        <w:t xml:space="preserve">в адрес администрации поступило 740 заявлений </w:t>
      </w:r>
      <w:r w:rsidR="00BA06B0">
        <w:rPr>
          <w:rFonts w:cstheme="minorHAnsi"/>
          <w:szCs w:val="26"/>
        </w:rPr>
        <w:t xml:space="preserve">граждан, на личном приёме у главы поселения </w:t>
      </w:r>
      <w:r w:rsidR="00D05B46">
        <w:rPr>
          <w:rFonts w:cstheme="minorHAnsi"/>
          <w:szCs w:val="26"/>
        </w:rPr>
        <w:t xml:space="preserve">было </w:t>
      </w:r>
      <w:r w:rsidR="00BA06B0">
        <w:rPr>
          <w:rFonts w:cstheme="minorHAnsi"/>
          <w:szCs w:val="26"/>
        </w:rPr>
        <w:t>зарегистрировано 11</w:t>
      </w:r>
      <w:r w:rsidR="005D12E4">
        <w:rPr>
          <w:rFonts w:cstheme="minorHAnsi"/>
          <w:szCs w:val="26"/>
        </w:rPr>
        <w:t>человек</w:t>
      </w:r>
      <w:r w:rsidR="00D05B46">
        <w:rPr>
          <w:rFonts w:cstheme="minorHAnsi"/>
          <w:szCs w:val="26"/>
        </w:rPr>
        <w:t>.</w:t>
      </w:r>
    </w:p>
    <w:p w:rsidR="00D05B46" w:rsidRDefault="00D05B46" w:rsidP="0059135D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В 2015г. </w:t>
      </w:r>
      <w:r w:rsidR="00137EFA">
        <w:rPr>
          <w:rFonts w:cstheme="minorHAnsi"/>
          <w:szCs w:val="26"/>
        </w:rPr>
        <w:t>661 и 17 человек соответственно.</w:t>
      </w:r>
    </w:p>
    <w:p w:rsidR="00D85AF9" w:rsidRDefault="00B05549" w:rsidP="0059135D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На первом месте по-прежнему стоят вопросы благоустройства</w:t>
      </w:r>
      <w:r w:rsidR="003220C0">
        <w:rPr>
          <w:rFonts w:cstheme="minorHAnsi"/>
          <w:szCs w:val="26"/>
        </w:rPr>
        <w:t xml:space="preserve"> – это ликвидация стихийных свалок (20)</w:t>
      </w:r>
      <w:r w:rsidR="00993F43">
        <w:rPr>
          <w:rFonts w:cstheme="minorHAnsi"/>
          <w:szCs w:val="26"/>
        </w:rPr>
        <w:t>,</w:t>
      </w:r>
      <w:r w:rsidR="003220C0">
        <w:rPr>
          <w:rFonts w:cstheme="minorHAnsi"/>
          <w:szCs w:val="26"/>
        </w:rPr>
        <w:t xml:space="preserve"> спил деревьев (31)</w:t>
      </w:r>
      <w:r>
        <w:rPr>
          <w:rFonts w:cstheme="minorHAnsi"/>
          <w:szCs w:val="26"/>
        </w:rPr>
        <w:t>,</w:t>
      </w:r>
      <w:r w:rsidR="00993F43">
        <w:rPr>
          <w:rFonts w:cstheme="minorHAnsi"/>
          <w:szCs w:val="26"/>
        </w:rPr>
        <w:t xml:space="preserve"> состояние и ремонт дорог </w:t>
      </w:r>
      <w:r w:rsidR="00DB78D4">
        <w:rPr>
          <w:rFonts w:cstheme="minorHAnsi"/>
          <w:szCs w:val="26"/>
        </w:rPr>
        <w:t xml:space="preserve">(21) </w:t>
      </w:r>
      <w:r>
        <w:rPr>
          <w:rFonts w:cstheme="minorHAnsi"/>
          <w:szCs w:val="26"/>
        </w:rPr>
        <w:t xml:space="preserve"> на втором – </w:t>
      </w:r>
      <w:r w:rsidR="00472E50">
        <w:rPr>
          <w:rFonts w:cstheme="minorHAnsi"/>
          <w:szCs w:val="26"/>
        </w:rPr>
        <w:t>жилищные вопросы</w:t>
      </w:r>
      <w:r w:rsidR="006E78EB">
        <w:rPr>
          <w:rFonts w:cstheme="minorHAnsi"/>
          <w:szCs w:val="26"/>
        </w:rPr>
        <w:t>: ремонт</w:t>
      </w:r>
      <w:r w:rsidR="0079613A">
        <w:rPr>
          <w:rFonts w:cstheme="minorHAnsi"/>
          <w:szCs w:val="26"/>
        </w:rPr>
        <w:t xml:space="preserve"> и содержание муниципального жилого фонда</w:t>
      </w:r>
      <w:r w:rsidR="00E21EE6">
        <w:rPr>
          <w:rFonts w:cstheme="minorHAnsi"/>
          <w:szCs w:val="26"/>
        </w:rPr>
        <w:t>, постановка на учёт в качестве нуждающихся</w:t>
      </w:r>
      <w:r w:rsidR="00AB1207">
        <w:rPr>
          <w:rFonts w:cstheme="minorHAnsi"/>
          <w:szCs w:val="26"/>
        </w:rPr>
        <w:t xml:space="preserve"> в жилых помещениях</w:t>
      </w:r>
      <w:proofErr w:type="gramStart"/>
      <w:r w:rsidR="006A3EF8">
        <w:rPr>
          <w:rFonts w:cstheme="minorHAnsi"/>
          <w:szCs w:val="26"/>
        </w:rPr>
        <w:t xml:space="preserve"> </w:t>
      </w:r>
      <w:r w:rsidR="00AB1207">
        <w:rPr>
          <w:rFonts w:cstheme="minorHAnsi"/>
          <w:szCs w:val="26"/>
        </w:rPr>
        <w:t>.</w:t>
      </w:r>
      <w:proofErr w:type="gramEnd"/>
      <w:r>
        <w:rPr>
          <w:rFonts w:cstheme="minorHAnsi"/>
          <w:szCs w:val="26"/>
        </w:rPr>
        <w:t xml:space="preserve"> </w:t>
      </w:r>
    </w:p>
    <w:p w:rsidR="00E708D8" w:rsidRDefault="00E708D8" w:rsidP="0059135D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Нашим гражданам для предоставления в другие инстанции  требуются поквартирные карточки и выписки из </w:t>
      </w:r>
      <w:proofErr w:type="spellStart"/>
      <w:r>
        <w:rPr>
          <w:rFonts w:cstheme="minorHAnsi"/>
          <w:szCs w:val="26"/>
        </w:rPr>
        <w:t>похозяйственных</w:t>
      </w:r>
      <w:proofErr w:type="spellEnd"/>
      <w:r w:rsidR="00F2175B">
        <w:rPr>
          <w:rFonts w:cstheme="minorHAnsi"/>
          <w:szCs w:val="26"/>
        </w:rPr>
        <w:t xml:space="preserve"> и домовых</w:t>
      </w:r>
      <w:r>
        <w:rPr>
          <w:rFonts w:cstheme="minorHAnsi"/>
          <w:szCs w:val="26"/>
        </w:rPr>
        <w:t xml:space="preserve"> книг</w:t>
      </w:r>
      <w:r w:rsidR="00F2175B">
        <w:rPr>
          <w:rFonts w:cstheme="minorHAnsi"/>
          <w:szCs w:val="26"/>
        </w:rPr>
        <w:t>. Таких справок было выдано 3317, что почти на тысячу больше, чем в 2015г.</w:t>
      </w:r>
      <w:r w:rsidR="008B556C">
        <w:rPr>
          <w:rFonts w:cstheme="minorHAnsi"/>
          <w:szCs w:val="26"/>
        </w:rPr>
        <w:t xml:space="preserve"> Выдано по заявлениям 34 выписки из реестра муниципальной собственности.</w:t>
      </w:r>
    </w:p>
    <w:p w:rsidR="00F2175B" w:rsidRPr="0075046F" w:rsidRDefault="00410296" w:rsidP="0059135D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В рамках нормотворческой деятельности </w:t>
      </w:r>
      <w:r w:rsidR="001F5C38">
        <w:rPr>
          <w:rFonts w:cstheme="minorHAnsi"/>
          <w:szCs w:val="26"/>
        </w:rPr>
        <w:t xml:space="preserve">было принято 561 постановление и 162 распоряжение. </w:t>
      </w:r>
      <w:r w:rsidR="008C342E">
        <w:rPr>
          <w:rFonts w:cstheme="minorHAnsi"/>
          <w:szCs w:val="26"/>
        </w:rPr>
        <w:t xml:space="preserve">Увеличение числа постановлений связано с </w:t>
      </w:r>
      <w:r w:rsidR="00813925">
        <w:rPr>
          <w:rFonts w:cstheme="minorHAnsi"/>
          <w:szCs w:val="26"/>
        </w:rPr>
        <w:t>земельными отношениями.</w:t>
      </w:r>
    </w:p>
    <w:p w:rsidR="00B97B4B" w:rsidRDefault="006A3EF8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В 2016г. на имя главы было подано 66 заявлений  о предоставлении земельного участка в аренду, 85- на передачу в собственность, </w:t>
      </w:r>
      <w:r w:rsidR="001D4C58">
        <w:rPr>
          <w:rFonts w:cstheme="minorHAnsi"/>
          <w:szCs w:val="26"/>
        </w:rPr>
        <w:t xml:space="preserve">69- на изменение вида разрешенного использования и местоположения участка, </w:t>
      </w:r>
      <w:r w:rsidR="00246E9A">
        <w:rPr>
          <w:rFonts w:cstheme="minorHAnsi"/>
          <w:szCs w:val="26"/>
        </w:rPr>
        <w:t xml:space="preserve">было принято </w:t>
      </w:r>
      <w:r w:rsidR="001D4C58">
        <w:rPr>
          <w:rFonts w:cstheme="minorHAnsi"/>
          <w:szCs w:val="26"/>
        </w:rPr>
        <w:t xml:space="preserve">42 </w:t>
      </w:r>
      <w:r w:rsidR="00246E9A">
        <w:rPr>
          <w:rFonts w:cstheme="minorHAnsi"/>
          <w:szCs w:val="26"/>
        </w:rPr>
        <w:t>постановления об утверждении схемы расположения земельного участка</w:t>
      </w:r>
      <w:r w:rsidR="00665059">
        <w:rPr>
          <w:rFonts w:cstheme="minorHAnsi"/>
          <w:szCs w:val="26"/>
        </w:rPr>
        <w:t xml:space="preserve">. </w:t>
      </w:r>
      <w:r w:rsidR="00784170">
        <w:rPr>
          <w:rFonts w:cstheme="minorHAnsi"/>
          <w:szCs w:val="26"/>
        </w:rPr>
        <w:t xml:space="preserve">Было проведено 16 аукционов на </w:t>
      </w:r>
      <w:r w:rsidR="007B10F8">
        <w:rPr>
          <w:rFonts w:cstheme="minorHAnsi"/>
          <w:szCs w:val="26"/>
        </w:rPr>
        <w:t xml:space="preserve"> предоставлении земельных участков в аренду.</w:t>
      </w:r>
    </w:p>
    <w:p w:rsidR="007B10F8" w:rsidRDefault="00F044C8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Кстати сказать, на участие в этих аукционах было подано 23 заявления из Москвы и Московской области</w:t>
      </w:r>
      <w:r w:rsidR="004C7939">
        <w:rPr>
          <w:rFonts w:cstheme="minorHAnsi"/>
          <w:szCs w:val="26"/>
        </w:rPr>
        <w:t xml:space="preserve"> и ни в одном они не участвовали.</w:t>
      </w:r>
    </w:p>
    <w:p w:rsidR="0021506F" w:rsidRDefault="003B6E67" w:rsidP="00B97B4B">
      <w:pPr>
        <w:spacing w:line="360" w:lineRule="auto"/>
        <w:ind w:firstLine="708"/>
        <w:jc w:val="both"/>
        <w:rPr>
          <w:rFonts w:cstheme="minorHAnsi"/>
          <w:color w:val="262626"/>
          <w:szCs w:val="26"/>
        </w:rPr>
      </w:pPr>
      <w:proofErr w:type="gramStart"/>
      <w:r w:rsidRPr="00BC5801">
        <w:rPr>
          <w:rFonts w:cstheme="minorHAnsi"/>
          <w:szCs w:val="26"/>
        </w:rPr>
        <w:t xml:space="preserve">С октября 2016г. </w:t>
      </w:r>
      <w:r w:rsidR="00D77159" w:rsidRPr="00BC5801">
        <w:rPr>
          <w:rFonts w:cstheme="minorHAnsi"/>
          <w:szCs w:val="26"/>
        </w:rPr>
        <w:t>вступил в силу Федеральный закон</w:t>
      </w:r>
      <w:r w:rsidR="00BC5801" w:rsidRPr="00BC5801">
        <w:rPr>
          <w:rFonts w:cstheme="minorHAnsi"/>
          <w:color w:val="262626"/>
          <w:szCs w:val="26"/>
        </w:rPr>
        <w:t xml:space="preserve"> о "дальневосточном гектаре" (ФЗ №119 от 01.05.2016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Федерации") </w:t>
      </w:r>
      <w:proofErr w:type="gramEnd"/>
    </w:p>
    <w:p w:rsidR="00793643" w:rsidRDefault="003929EF" w:rsidP="00B97B4B">
      <w:pPr>
        <w:spacing w:line="360" w:lineRule="auto"/>
        <w:ind w:firstLine="708"/>
        <w:jc w:val="both"/>
        <w:rPr>
          <w:rFonts w:cstheme="minorHAnsi"/>
          <w:color w:val="262626"/>
          <w:szCs w:val="26"/>
        </w:rPr>
      </w:pPr>
      <w:r>
        <w:rPr>
          <w:rFonts w:cstheme="minorHAnsi"/>
          <w:color w:val="262626"/>
          <w:szCs w:val="26"/>
        </w:rPr>
        <w:lastRenderedPageBreak/>
        <w:t>За 3 месяца 2016г. в адрес Администрации пос</w:t>
      </w:r>
      <w:r w:rsidR="00F16B41">
        <w:rPr>
          <w:rFonts w:cstheme="minorHAnsi"/>
          <w:color w:val="262626"/>
          <w:szCs w:val="26"/>
        </w:rPr>
        <w:t>тупило 80 заявлений о предоставлении гектара</w:t>
      </w:r>
      <w:proofErr w:type="gramStart"/>
      <w:r w:rsidR="004A3D71">
        <w:rPr>
          <w:rFonts w:cstheme="minorHAnsi"/>
          <w:color w:val="262626"/>
          <w:szCs w:val="26"/>
        </w:rPr>
        <w:t xml:space="preserve"> Д</w:t>
      </w:r>
      <w:proofErr w:type="gramEnd"/>
      <w:r w:rsidR="004A3D71">
        <w:rPr>
          <w:rFonts w:cstheme="minorHAnsi"/>
          <w:color w:val="262626"/>
          <w:szCs w:val="26"/>
        </w:rPr>
        <w:t>ля примера: в районную администрацию поступило 25 заявлений для выделения гектара в сельских поселениях.</w:t>
      </w:r>
      <w:r w:rsidR="00F16B41">
        <w:rPr>
          <w:rFonts w:cstheme="minorHAnsi"/>
          <w:color w:val="262626"/>
          <w:szCs w:val="26"/>
        </w:rPr>
        <w:t xml:space="preserve"> До Нового года государственную регистрацию прошли </w:t>
      </w:r>
      <w:r w:rsidR="00A70C0E">
        <w:rPr>
          <w:rFonts w:cstheme="minorHAnsi"/>
          <w:color w:val="262626"/>
          <w:szCs w:val="26"/>
        </w:rPr>
        <w:t xml:space="preserve">28 договоров. 15 заявлений гражданами были отозваны по разным причинам, но главная из них – уточнение границ </w:t>
      </w:r>
      <w:r w:rsidR="00C517B0">
        <w:rPr>
          <w:rFonts w:cstheme="minorHAnsi"/>
          <w:color w:val="262626"/>
          <w:szCs w:val="26"/>
        </w:rPr>
        <w:t xml:space="preserve">участка. Еще по 12 заявлениям </w:t>
      </w:r>
      <w:r w:rsidR="00744CB1">
        <w:rPr>
          <w:rFonts w:cstheme="minorHAnsi"/>
          <w:color w:val="262626"/>
          <w:szCs w:val="26"/>
        </w:rPr>
        <w:t xml:space="preserve"> был отказ по причине </w:t>
      </w:r>
      <w:r w:rsidR="00CF00EC">
        <w:rPr>
          <w:rFonts w:cstheme="minorHAnsi"/>
          <w:color w:val="262626"/>
          <w:szCs w:val="26"/>
        </w:rPr>
        <w:t>того, что ранее эти земельные участки были предоставлены другим гражданам, участки пересекали несколько территориальных зон</w:t>
      </w:r>
      <w:r w:rsidR="00793643">
        <w:rPr>
          <w:rFonts w:cstheme="minorHAnsi"/>
          <w:color w:val="262626"/>
          <w:szCs w:val="26"/>
        </w:rPr>
        <w:t xml:space="preserve">, или на земельном участке находился объект недвижимости, принадлежащий другому лицу. </w:t>
      </w:r>
    </w:p>
    <w:p w:rsidR="00D908DF" w:rsidRDefault="00793643" w:rsidP="00B97B4B">
      <w:pPr>
        <w:spacing w:line="360" w:lineRule="auto"/>
        <w:ind w:firstLine="708"/>
        <w:jc w:val="both"/>
        <w:rPr>
          <w:rFonts w:cstheme="minorHAnsi"/>
          <w:color w:val="262626"/>
          <w:szCs w:val="26"/>
        </w:rPr>
      </w:pPr>
      <w:r>
        <w:rPr>
          <w:rFonts w:cstheme="minorHAnsi"/>
          <w:color w:val="262626"/>
          <w:szCs w:val="26"/>
        </w:rPr>
        <w:t>Возвращены без рассмотрения 4 заявления, в которых не были указаны необходимые реквизиты</w:t>
      </w:r>
      <w:r w:rsidR="00D908DF">
        <w:rPr>
          <w:rFonts w:cstheme="minorHAnsi"/>
          <w:color w:val="262626"/>
          <w:szCs w:val="26"/>
        </w:rPr>
        <w:t>: почтовый адрес, не было копий документов, удостоверяющей личность и т.д.</w:t>
      </w:r>
    </w:p>
    <w:p w:rsidR="003929EF" w:rsidRPr="00BC5801" w:rsidRDefault="00744CB1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color w:val="262626"/>
          <w:szCs w:val="26"/>
        </w:rPr>
        <w:t xml:space="preserve"> </w:t>
      </w:r>
    </w:p>
    <w:p w:rsidR="008B556C" w:rsidRDefault="002C4C6D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В отчетный период продолжались работы по оформлению права собственности. Так </w:t>
      </w:r>
      <w:r w:rsidR="00185AAE">
        <w:rPr>
          <w:rFonts w:cstheme="minorHAnsi"/>
          <w:szCs w:val="26"/>
        </w:rPr>
        <w:t xml:space="preserve">были поставлены  на кадастровый учет и зарегистрировано право собственности </w:t>
      </w:r>
      <w:r w:rsidR="006226A7">
        <w:rPr>
          <w:rFonts w:cstheme="minorHAnsi"/>
          <w:szCs w:val="26"/>
        </w:rPr>
        <w:t xml:space="preserve"> на </w:t>
      </w:r>
      <w:r w:rsidR="00185AAE">
        <w:rPr>
          <w:rFonts w:cstheme="minorHAnsi"/>
          <w:szCs w:val="26"/>
        </w:rPr>
        <w:t>кладбище в пос. Пограничный</w:t>
      </w:r>
      <w:r w:rsidR="006226A7">
        <w:rPr>
          <w:rFonts w:cstheme="minorHAnsi"/>
          <w:szCs w:val="26"/>
        </w:rPr>
        <w:t xml:space="preserve">, земельный </w:t>
      </w:r>
      <w:r w:rsidR="00BB4683">
        <w:rPr>
          <w:rFonts w:cstheme="minorHAnsi"/>
          <w:szCs w:val="26"/>
        </w:rPr>
        <w:t>участок   Карла Маркса</w:t>
      </w:r>
      <w:r w:rsidR="00583F1C">
        <w:rPr>
          <w:rFonts w:cstheme="minorHAnsi"/>
          <w:szCs w:val="26"/>
        </w:rPr>
        <w:t>,</w:t>
      </w:r>
      <w:r w:rsidR="00BB4683">
        <w:rPr>
          <w:rFonts w:cstheme="minorHAnsi"/>
          <w:szCs w:val="26"/>
        </w:rPr>
        <w:t>1(территория МУП «</w:t>
      </w:r>
      <w:proofErr w:type="spellStart"/>
      <w:r w:rsidR="00BB4683">
        <w:rPr>
          <w:rFonts w:cstheme="minorHAnsi"/>
          <w:szCs w:val="26"/>
        </w:rPr>
        <w:t>Коммунсервис</w:t>
      </w:r>
      <w:proofErr w:type="spellEnd"/>
      <w:r w:rsidR="00BB4683">
        <w:rPr>
          <w:rFonts w:cstheme="minorHAnsi"/>
          <w:szCs w:val="26"/>
        </w:rPr>
        <w:t xml:space="preserve">»), </w:t>
      </w:r>
      <w:r w:rsidR="00583F1C">
        <w:rPr>
          <w:rFonts w:cstheme="minorHAnsi"/>
          <w:szCs w:val="26"/>
        </w:rPr>
        <w:t>земельный участок Карла Маркса</w:t>
      </w:r>
      <w:r w:rsidR="007123BF">
        <w:rPr>
          <w:rFonts w:cstheme="minorHAnsi"/>
          <w:szCs w:val="26"/>
        </w:rPr>
        <w:t>,</w:t>
      </w:r>
      <w:r w:rsidR="00583F1C">
        <w:rPr>
          <w:rFonts w:cstheme="minorHAnsi"/>
          <w:szCs w:val="26"/>
        </w:rPr>
        <w:t xml:space="preserve">11 (ПЧ-51), </w:t>
      </w:r>
      <w:r w:rsidR="00B626A2">
        <w:rPr>
          <w:rFonts w:cstheme="minorHAnsi"/>
          <w:szCs w:val="26"/>
        </w:rPr>
        <w:t>получено право собственности на памятник землякам и памятник на сопке Снеговой.</w:t>
      </w:r>
    </w:p>
    <w:p w:rsidR="00B626A2" w:rsidRDefault="008A0BDC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Проводилась работа по постановке на учет </w:t>
      </w:r>
      <w:r w:rsidR="00195A61">
        <w:rPr>
          <w:rFonts w:cstheme="minorHAnsi"/>
          <w:szCs w:val="26"/>
        </w:rPr>
        <w:t xml:space="preserve">4-х объектов недвижимого имущества: двух гаражей и объектов на </w:t>
      </w:r>
      <w:proofErr w:type="spellStart"/>
      <w:r w:rsidR="00195A61">
        <w:rPr>
          <w:rFonts w:cstheme="minorHAnsi"/>
          <w:szCs w:val="26"/>
        </w:rPr>
        <w:t>автопереход</w:t>
      </w:r>
      <w:proofErr w:type="gramStart"/>
      <w:r w:rsidR="00195A61">
        <w:rPr>
          <w:rFonts w:cstheme="minorHAnsi"/>
          <w:szCs w:val="26"/>
        </w:rPr>
        <w:t>е</w:t>
      </w:r>
      <w:proofErr w:type="spellEnd"/>
      <w:r w:rsidR="00195A61">
        <w:rPr>
          <w:rFonts w:cstheme="minorHAnsi"/>
          <w:szCs w:val="26"/>
        </w:rPr>
        <w:t>-</w:t>
      </w:r>
      <w:proofErr w:type="gramEnd"/>
      <w:r w:rsidR="00195A61">
        <w:rPr>
          <w:rFonts w:cstheme="minorHAnsi"/>
          <w:szCs w:val="26"/>
        </w:rPr>
        <w:t xml:space="preserve"> башни напора холодной воды и водопров</w:t>
      </w:r>
      <w:r w:rsidR="008B300B">
        <w:rPr>
          <w:rFonts w:cstheme="minorHAnsi"/>
          <w:szCs w:val="26"/>
        </w:rPr>
        <w:t xml:space="preserve">одной сети. Сейчас эти сооружения поставлены на учёт в </w:t>
      </w:r>
      <w:proofErr w:type="spellStart"/>
      <w:r w:rsidR="008B300B">
        <w:rPr>
          <w:rFonts w:cstheme="minorHAnsi"/>
          <w:szCs w:val="26"/>
        </w:rPr>
        <w:t>Росреестре</w:t>
      </w:r>
      <w:proofErr w:type="spellEnd"/>
      <w:r w:rsidR="008B300B">
        <w:rPr>
          <w:rFonts w:cstheme="minorHAnsi"/>
          <w:szCs w:val="26"/>
        </w:rPr>
        <w:t>. После истечения года по решению суда они должны перейти в собственность поселения.</w:t>
      </w:r>
      <w:r w:rsidR="00FA7761">
        <w:rPr>
          <w:rFonts w:cstheme="minorHAnsi"/>
          <w:szCs w:val="26"/>
        </w:rPr>
        <w:t xml:space="preserve"> От администрации района в собственность поселения передана автомашина ГАЗ 3307. От физического лица по договору дарения принята </w:t>
      </w:r>
      <w:r w:rsidR="00BF1939">
        <w:rPr>
          <w:rFonts w:cstheme="minorHAnsi"/>
          <w:szCs w:val="26"/>
        </w:rPr>
        <w:t>2-х комнатная квартира.</w:t>
      </w:r>
    </w:p>
    <w:p w:rsidR="00BF1939" w:rsidRDefault="00BF1939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В прошедшем году было заключено 8 договоров социального найма жилых помещений, 1 договор коммерческого найма, 12 квартир </w:t>
      </w:r>
      <w:proofErr w:type="gramStart"/>
      <w:r>
        <w:rPr>
          <w:rFonts w:cstheme="minorHAnsi"/>
          <w:szCs w:val="26"/>
        </w:rPr>
        <w:t>переданы</w:t>
      </w:r>
      <w:proofErr w:type="gramEnd"/>
      <w:r>
        <w:rPr>
          <w:rFonts w:cstheme="minorHAnsi"/>
          <w:szCs w:val="26"/>
        </w:rPr>
        <w:t xml:space="preserve"> в собственность граждан. </w:t>
      </w:r>
      <w:r w:rsidR="001B52FF">
        <w:rPr>
          <w:rFonts w:cstheme="minorHAnsi"/>
          <w:szCs w:val="26"/>
        </w:rPr>
        <w:t>На 01.01.2017г. в муниципальной собственности находится 271 квартира, что составляет менее 5% от общего жилого фонда Пограничного городского поселения.</w:t>
      </w:r>
      <w:r w:rsidR="00F148C9">
        <w:rPr>
          <w:rFonts w:cstheme="minorHAnsi"/>
          <w:szCs w:val="26"/>
        </w:rPr>
        <w:t xml:space="preserve"> </w:t>
      </w:r>
    </w:p>
    <w:p w:rsidR="00243B1D" w:rsidRDefault="00243B1D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lastRenderedPageBreak/>
        <w:t xml:space="preserve">Надо отметить, что за эти квартиры Администрация поселения </w:t>
      </w:r>
      <w:r w:rsidR="00537068">
        <w:rPr>
          <w:rFonts w:cstheme="minorHAnsi"/>
          <w:szCs w:val="26"/>
        </w:rPr>
        <w:t xml:space="preserve">уплачивает </w:t>
      </w:r>
      <w:r>
        <w:rPr>
          <w:rFonts w:cstheme="minorHAnsi"/>
          <w:szCs w:val="26"/>
        </w:rPr>
        <w:t>взн</w:t>
      </w:r>
      <w:r w:rsidR="00537068">
        <w:rPr>
          <w:rFonts w:cstheme="minorHAnsi"/>
          <w:szCs w:val="26"/>
        </w:rPr>
        <w:t xml:space="preserve">осы в Фонд капитального ремонта, как собственник жилых помещений. </w:t>
      </w:r>
      <w:r>
        <w:rPr>
          <w:rFonts w:cstheme="minorHAnsi"/>
          <w:szCs w:val="26"/>
        </w:rPr>
        <w:t xml:space="preserve"> В 2016г. было перечислено </w:t>
      </w:r>
      <w:r w:rsidR="00794A50">
        <w:rPr>
          <w:rFonts w:cstheme="minorHAnsi"/>
          <w:szCs w:val="26"/>
        </w:rPr>
        <w:t xml:space="preserve">481,8 тыс. руб. </w:t>
      </w:r>
      <w:proofErr w:type="gramStart"/>
      <w:r w:rsidR="00794A50">
        <w:rPr>
          <w:rFonts w:cstheme="minorHAnsi"/>
          <w:szCs w:val="26"/>
        </w:rPr>
        <w:t xml:space="preserve">( </w:t>
      </w:r>
      <w:proofErr w:type="gramEnd"/>
      <w:r w:rsidR="00794A50">
        <w:rPr>
          <w:rFonts w:cstheme="minorHAnsi"/>
          <w:szCs w:val="26"/>
        </w:rPr>
        <w:t>в 2015г.- 589,2 тыс. руб.)</w:t>
      </w:r>
    </w:p>
    <w:p w:rsidR="00794A50" w:rsidRDefault="00794A50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За счет средств</w:t>
      </w:r>
      <w:r w:rsidR="00BF5B0F">
        <w:rPr>
          <w:rFonts w:cstheme="minorHAnsi"/>
          <w:szCs w:val="26"/>
        </w:rPr>
        <w:t xml:space="preserve"> Фонда в 2016г. был проведен ремонт 2-х домов: Ленина,89 и Красноармейская</w:t>
      </w:r>
      <w:r w:rsidR="00E647FF">
        <w:rPr>
          <w:rFonts w:cstheme="minorHAnsi"/>
          <w:szCs w:val="26"/>
        </w:rPr>
        <w:t>, 17-а. В этом году планируется ремонт одного дома – Ленина, 48.</w:t>
      </w:r>
      <w:r w:rsidR="00BF5B0F">
        <w:rPr>
          <w:rFonts w:cstheme="minorHAnsi"/>
          <w:szCs w:val="26"/>
        </w:rPr>
        <w:t xml:space="preserve"> </w:t>
      </w:r>
    </w:p>
    <w:p w:rsidR="00F148C9" w:rsidRDefault="00F148C9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В 2016г. принято на учёт в качестве нуждающихся в жилом помещении по договорам социального найма 6 семей. </w:t>
      </w:r>
      <w:r w:rsidR="00141F6A">
        <w:rPr>
          <w:rFonts w:cstheme="minorHAnsi"/>
          <w:szCs w:val="26"/>
        </w:rPr>
        <w:t xml:space="preserve"> Выделены 3 квартиры. </w:t>
      </w:r>
      <w:r>
        <w:rPr>
          <w:rFonts w:cstheme="minorHAnsi"/>
          <w:szCs w:val="26"/>
        </w:rPr>
        <w:t xml:space="preserve">В очереди, таким образом, </w:t>
      </w:r>
      <w:r w:rsidR="002D558A">
        <w:rPr>
          <w:rFonts w:cstheme="minorHAnsi"/>
          <w:szCs w:val="26"/>
        </w:rPr>
        <w:t xml:space="preserve">на сегодняшний день </w:t>
      </w:r>
      <w:r>
        <w:rPr>
          <w:rFonts w:cstheme="minorHAnsi"/>
          <w:szCs w:val="26"/>
        </w:rPr>
        <w:t xml:space="preserve">состоит </w:t>
      </w:r>
      <w:r w:rsidR="00141F6A">
        <w:rPr>
          <w:rFonts w:cstheme="minorHAnsi"/>
          <w:szCs w:val="26"/>
        </w:rPr>
        <w:t xml:space="preserve">12 семей. </w:t>
      </w:r>
    </w:p>
    <w:p w:rsidR="002D558A" w:rsidRDefault="000A1DD1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Администрация поселения </w:t>
      </w:r>
      <w:r w:rsidR="0020386F">
        <w:rPr>
          <w:rFonts w:cstheme="minorHAnsi"/>
          <w:szCs w:val="26"/>
        </w:rPr>
        <w:t xml:space="preserve">участвовала в рассмотрении </w:t>
      </w:r>
      <w:r w:rsidR="00283F44">
        <w:rPr>
          <w:rFonts w:cstheme="minorHAnsi"/>
          <w:szCs w:val="26"/>
        </w:rPr>
        <w:t>25</w:t>
      </w:r>
      <w:r w:rsidR="0020386F">
        <w:rPr>
          <w:rFonts w:cstheme="minorHAnsi"/>
          <w:szCs w:val="26"/>
        </w:rPr>
        <w:t xml:space="preserve"> дел в судах разных инстанций</w:t>
      </w:r>
      <w:r w:rsidR="00283F44">
        <w:rPr>
          <w:rFonts w:cstheme="minorHAnsi"/>
          <w:szCs w:val="26"/>
        </w:rPr>
        <w:t xml:space="preserve">. В основном это дела о признании права собственности на жилые помещения, гаражи и земельные участки. </w:t>
      </w:r>
      <w:r w:rsidR="00542011">
        <w:rPr>
          <w:rFonts w:cstheme="minorHAnsi"/>
          <w:szCs w:val="26"/>
        </w:rPr>
        <w:t xml:space="preserve">В одном случае мы прошли суды 3-х инстанций с Министерством обороны, которое подало на нас в суд на невыполнение приказа Минобороны о принятии жилого фонда. </w:t>
      </w:r>
      <w:r w:rsidR="001C3CE9">
        <w:rPr>
          <w:rFonts w:cstheme="minorHAnsi"/>
          <w:szCs w:val="26"/>
        </w:rPr>
        <w:t xml:space="preserve">Пока решение первой инстанции остается в силе: Минобороны </w:t>
      </w:r>
      <w:r w:rsidR="00346ADD">
        <w:rPr>
          <w:rFonts w:cstheme="minorHAnsi"/>
          <w:szCs w:val="26"/>
        </w:rPr>
        <w:t>обязано привести приказы в соответствие с Жилищным кодексом РФ.</w:t>
      </w:r>
    </w:p>
    <w:p w:rsidR="00346ADD" w:rsidRDefault="00B1426B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В Администрации поступило 9 протестов, 27 представлений и 48 требований </w:t>
      </w:r>
      <w:r w:rsidR="00AB0385">
        <w:rPr>
          <w:rFonts w:cstheme="minorHAnsi"/>
          <w:szCs w:val="26"/>
        </w:rPr>
        <w:t>из прокуратуры Пограничного района</w:t>
      </w:r>
      <w:proofErr w:type="gramStart"/>
      <w:r w:rsidR="00AB0385">
        <w:rPr>
          <w:rFonts w:cstheme="minorHAnsi"/>
          <w:szCs w:val="26"/>
        </w:rPr>
        <w:t>.</w:t>
      </w:r>
      <w:proofErr w:type="gramEnd"/>
      <w:r w:rsidR="00AB0385">
        <w:rPr>
          <w:rFonts w:cstheme="minorHAnsi"/>
          <w:szCs w:val="26"/>
        </w:rPr>
        <w:t xml:space="preserve"> ( </w:t>
      </w:r>
      <w:proofErr w:type="gramStart"/>
      <w:r w:rsidR="00AB0385">
        <w:rPr>
          <w:rFonts w:cstheme="minorHAnsi"/>
          <w:szCs w:val="26"/>
        </w:rPr>
        <w:t>в</w:t>
      </w:r>
      <w:proofErr w:type="gramEnd"/>
      <w:r w:rsidR="00AB0385">
        <w:rPr>
          <w:rFonts w:cstheme="minorHAnsi"/>
          <w:szCs w:val="26"/>
        </w:rPr>
        <w:t>сего 84, в году 53 недели</w:t>
      </w:r>
      <w:r w:rsidR="00CD2FA7">
        <w:rPr>
          <w:rFonts w:cstheme="minorHAnsi"/>
          <w:szCs w:val="26"/>
        </w:rPr>
        <w:t>, значит, по 1,5 каждую неделю)</w:t>
      </w:r>
      <w:r w:rsidR="004B6E4D">
        <w:rPr>
          <w:rFonts w:cstheme="minorHAnsi"/>
          <w:szCs w:val="26"/>
        </w:rPr>
        <w:t xml:space="preserve"> Основная тематика: дорожная деятельность, земельные отношения, приведение в соответствие с законодательством Административных регламентов.</w:t>
      </w:r>
    </w:p>
    <w:p w:rsidR="006D2206" w:rsidRDefault="006D2206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Работники отдела ЖКХ составили </w:t>
      </w:r>
      <w:r w:rsidR="00A67A71">
        <w:rPr>
          <w:rFonts w:cstheme="minorHAnsi"/>
          <w:szCs w:val="26"/>
        </w:rPr>
        <w:t>11 протоколов об административных правонарушениях в области благоустройства, что</w:t>
      </w:r>
      <w:r w:rsidR="00A672AD">
        <w:rPr>
          <w:rFonts w:cstheme="minorHAnsi"/>
          <w:szCs w:val="26"/>
        </w:rPr>
        <w:t>,</w:t>
      </w:r>
      <w:r w:rsidR="00A67A71">
        <w:rPr>
          <w:rFonts w:cstheme="minorHAnsi"/>
          <w:szCs w:val="26"/>
        </w:rPr>
        <w:t xml:space="preserve"> </w:t>
      </w:r>
      <w:r w:rsidR="00A672AD">
        <w:rPr>
          <w:rFonts w:cstheme="minorHAnsi"/>
          <w:szCs w:val="26"/>
        </w:rPr>
        <w:t>конечно же, недостаточно, учитывая состояние благоустройства на территории поселения.</w:t>
      </w:r>
    </w:p>
    <w:p w:rsidR="00250F01" w:rsidRDefault="00BC4DB9" w:rsidP="00BC4DB9">
      <w:pPr>
        <w:spacing w:line="360" w:lineRule="auto"/>
        <w:ind w:firstLine="426"/>
        <w:jc w:val="both"/>
        <w:rPr>
          <w:szCs w:val="26"/>
        </w:rPr>
      </w:pPr>
      <w:r w:rsidRPr="00BC4DB9">
        <w:rPr>
          <w:szCs w:val="26"/>
        </w:rPr>
        <w:t>На мероприятия в области благоустройства Пограничного городского поселения</w:t>
      </w:r>
      <w:r>
        <w:rPr>
          <w:b/>
          <w:szCs w:val="26"/>
        </w:rPr>
        <w:t xml:space="preserve"> (</w:t>
      </w:r>
      <w:r w:rsidRPr="00DF26B2">
        <w:rPr>
          <w:szCs w:val="26"/>
        </w:rPr>
        <w:t>по программам «Благоустройство», «Сбор, вывоз ТБО», «Энергосбережение»</w:t>
      </w:r>
      <w:r>
        <w:rPr>
          <w:szCs w:val="26"/>
        </w:rPr>
        <w:t>)</w:t>
      </w:r>
      <w:r w:rsidR="00511CE6" w:rsidRPr="00511CE6">
        <w:rPr>
          <w:szCs w:val="26"/>
        </w:rPr>
        <w:t xml:space="preserve"> </w:t>
      </w:r>
      <w:r w:rsidRPr="00511CE6">
        <w:rPr>
          <w:szCs w:val="26"/>
        </w:rPr>
        <w:t>в</w:t>
      </w:r>
      <w:r w:rsidRPr="00DF26B2">
        <w:rPr>
          <w:szCs w:val="26"/>
        </w:rPr>
        <w:t xml:space="preserve"> 2016 год </w:t>
      </w:r>
      <w:r w:rsidR="00511CE6">
        <w:rPr>
          <w:szCs w:val="26"/>
        </w:rPr>
        <w:t xml:space="preserve"> потрачены</w:t>
      </w:r>
      <w:r w:rsidRPr="00DF26B2">
        <w:rPr>
          <w:szCs w:val="26"/>
        </w:rPr>
        <w:t xml:space="preserve"> </w:t>
      </w:r>
      <w:r>
        <w:rPr>
          <w:szCs w:val="26"/>
        </w:rPr>
        <w:t>1</w:t>
      </w:r>
      <w:r w:rsidR="00511CE6">
        <w:rPr>
          <w:szCs w:val="26"/>
        </w:rPr>
        <w:t xml:space="preserve"> млн.</w:t>
      </w:r>
      <w:r>
        <w:rPr>
          <w:szCs w:val="26"/>
        </w:rPr>
        <w:t>447,5</w:t>
      </w:r>
      <w:r w:rsidRPr="00DF26B2">
        <w:rPr>
          <w:szCs w:val="26"/>
        </w:rPr>
        <w:t xml:space="preserve"> тыс. руб.</w:t>
      </w:r>
      <w:r>
        <w:rPr>
          <w:szCs w:val="26"/>
        </w:rPr>
        <w:t xml:space="preserve"> </w:t>
      </w:r>
      <w:r w:rsidR="00C95D08">
        <w:rPr>
          <w:szCs w:val="26"/>
        </w:rPr>
        <w:t xml:space="preserve">(из </w:t>
      </w:r>
      <w:r w:rsidR="001674BF" w:rsidRPr="00DF26B2">
        <w:rPr>
          <w:szCs w:val="26"/>
        </w:rPr>
        <w:t>запланирован</w:t>
      </w:r>
      <w:r w:rsidR="001674BF">
        <w:rPr>
          <w:szCs w:val="26"/>
        </w:rPr>
        <w:t>ных</w:t>
      </w:r>
      <w:r w:rsidR="00511CE6" w:rsidRPr="00DF26B2">
        <w:rPr>
          <w:szCs w:val="26"/>
        </w:rPr>
        <w:t xml:space="preserve"> </w:t>
      </w:r>
      <w:r w:rsidR="00511CE6">
        <w:rPr>
          <w:szCs w:val="26"/>
        </w:rPr>
        <w:t>1552</w:t>
      </w:r>
      <w:r w:rsidR="00511CE6" w:rsidRPr="00DF26B2">
        <w:rPr>
          <w:szCs w:val="26"/>
        </w:rPr>
        <w:t>,0 тыс. руб</w:t>
      </w:r>
      <w:r w:rsidR="00C95D08">
        <w:rPr>
          <w:szCs w:val="26"/>
        </w:rPr>
        <w:t>.)</w:t>
      </w:r>
    </w:p>
    <w:p w:rsidR="00BC4DB9" w:rsidRDefault="00C95D08" w:rsidP="00BC4DB9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 </w:t>
      </w:r>
      <w:r w:rsidR="00BC4DB9">
        <w:rPr>
          <w:szCs w:val="26"/>
        </w:rPr>
        <w:t>За счет данных средств проводились работы по  р</w:t>
      </w:r>
      <w:r w:rsidR="00BC4DB9" w:rsidRPr="005C1017">
        <w:rPr>
          <w:szCs w:val="26"/>
        </w:rPr>
        <w:t>емонт</w:t>
      </w:r>
      <w:r w:rsidR="00BC4DB9">
        <w:rPr>
          <w:szCs w:val="26"/>
        </w:rPr>
        <w:t>у</w:t>
      </w:r>
      <w:r w:rsidR="00BC4DB9" w:rsidRPr="005C1017">
        <w:rPr>
          <w:szCs w:val="26"/>
        </w:rPr>
        <w:t xml:space="preserve"> памятников</w:t>
      </w:r>
      <w:r w:rsidR="00BC4DB9">
        <w:rPr>
          <w:szCs w:val="26"/>
        </w:rPr>
        <w:t xml:space="preserve">- 272,2 </w:t>
      </w:r>
      <w:proofErr w:type="spellStart"/>
      <w:r w:rsidR="00BC4DB9">
        <w:rPr>
          <w:szCs w:val="26"/>
        </w:rPr>
        <w:t>т</w:t>
      </w:r>
      <w:r w:rsidR="00250F01">
        <w:rPr>
          <w:szCs w:val="26"/>
        </w:rPr>
        <w:t>ыс</w:t>
      </w:r>
      <w:proofErr w:type="gramStart"/>
      <w:r w:rsidR="00BC4DB9">
        <w:rPr>
          <w:szCs w:val="26"/>
        </w:rPr>
        <w:t>.р</w:t>
      </w:r>
      <w:proofErr w:type="gramEnd"/>
      <w:r w:rsidR="00250F01">
        <w:rPr>
          <w:szCs w:val="26"/>
        </w:rPr>
        <w:t>уб</w:t>
      </w:r>
      <w:proofErr w:type="spellEnd"/>
      <w:r w:rsidR="00BC4DB9">
        <w:rPr>
          <w:szCs w:val="26"/>
        </w:rPr>
        <w:t>.,</w:t>
      </w:r>
      <w:r w:rsidR="00BC4DB9" w:rsidRPr="007E469E">
        <w:rPr>
          <w:szCs w:val="26"/>
        </w:rPr>
        <w:t xml:space="preserve"> </w:t>
      </w:r>
      <w:r w:rsidR="00BC4DB9">
        <w:rPr>
          <w:szCs w:val="26"/>
        </w:rPr>
        <w:t>приобретено оборудование для 2-х</w:t>
      </w:r>
      <w:r w:rsidR="00BC4DB9" w:rsidRPr="005C1017">
        <w:rPr>
          <w:szCs w:val="26"/>
        </w:rPr>
        <w:t xml:space="preserve"> детских площадок</w:t>
      </w:r>
      <w:r w:rsidR="00BC4DB9">
        <w:rPr>
          <w:szCs w:val="26"/>
        </w:rPr>
        <w:t xml:space="preserve">- 126,5 </w:t>
      </w:r>
      <w:proofErr w:type="spellStart"/>
      <w:r w:rsidR="00BC4DB9">
        <w:rPr>
          <w:szCs w:val="26"/>
        </w:rPr>
        <w:t>т.р</w:t>
      </w:r>
      <w:proofErr w:type="spellEnd"/>
      <w:r w:rsidR="00BC4DB9">
        <w:rPr>
          <w:szCs w:val="26"/>
        </w:rPr>
        <w:t xml:space="preserve">., приобретались </w:t>
      </w:r>
      <w:proofErr w:type="spellStart"/>
      <w:r w:rsidR="00BC4DB9">
        <w:rPr>
          <w:szCs w:val="26"/>
        </w:rPr>
        <w:t>лако</w:t>
      </w:r>
      <w:proofErr w:type="spellEnd"/>
      <w:r w:rsidR="00BC4DB9">
        <w:rPr>
          <w:szCs w:val="26"/>
        </w:rPr>
        <w:t xml:space="preserve"> - красочные материалы и инвентарь на проведение субботников в рамках 2-х месячника по благоустройству. Осуществлялся снос </w:t>
      </w:r>
      <w:r w:rsidR="00BC4DB9">
        <w:rPr>
          <w:szCs w:val="26"/>
        </w:rPr>
        <w:lastRenderedPageBreak/>
        <w:t xml:space="preserve">сухостойных и аварийных деревьев, </w:t>
      </w:r>
      <w:r w:rsidR="00250F01">
        <w:rPr>
          <w:szCs w:val="26"/>
        </w:rPr>
        <w:t>спилены</w:t>
      </w:r>
      <w:r w:rsidR="00BC4DB9">
        <w:rPr>
          <w:szCs w:val="26"/>
        </w:rPr>
        <w:t xml:space="preserve"> около 40</w:t>
      </w:r>
      <w:r w:rsidR="00250F01">
        <w:rPr>
          <w:szCs w:val="26"/>
        </w:rPr>
        <w:t xml:space="preserve"> </w:t>
      </w:r>
      <w:r w:rsidR="00BC4DB9">
        <w:rPr>
          <w:szCs w:val="26"/>
        </w:rPr>
        <w:t>шт.</w:t>
      </w:r>
      <w:r w:rsidR="00BC4DB9" w:rsidRPr="009B7C2F">
        <w:rPr>
          <w:szCs w:val="26"/>
        </w:rPr>
        <w:t xml:space="preserve"> </w:t>
      </w:r>
      <w:r w:rsidR="00387211">
        <w:rPr>
          <w:szCs w:val="26"/>
        </w:rPr>
        <w:t>Высаживались новые саженцы деревьев и кустарников, всего около 1000 шт.</w:t>
      </w:r>
    </w:p>
    <w:p w:rsidR="00BC4DB9" w:rsidRDefault="00BC4DB9" w:rsidP="00BC4DB9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Проводились очистка от снега</w:t>
      </w:r>
      <w:r w:rsidR="00387211">
        <w:rPr>
          <w:szCs w:val="26"/>
        </w:rPr>
        <w:t xml:space="preserve">, </w:t>
      </w:r>
      <w:r>
        <w:rPr>
          <w:szCs w:val="26"/>
        </w:rPr>
        <w:t xml:space="preserve"> покос травы вдоль обочин дорог поселения и на других территориях поселения – 161 т</w:t>
      </w:r>
      <w:r w:rsidR="00387211">
        <w:rPr>
          <w:szCs w:val="26"/>
        </w:rPr>
        <w:t>ыс</w:t>
      </w:r>
      <w:r>
        <w:rPr>
          <w:szCs w:val="26"/>
        </w:rPr>
        <w:t>.</w:t>
      </w:r>
      <w:r w:rsidR="00387211">
        <w:rPr>
          <w:szCs w:val="26"/>
        </w:rPr>
        <w:t xml:space="preserve"> </w:t>
      </w:r>
      <w:r>
        <w:rPr>
          <w:szCs w:val="26"/>
        </w:rPr>
        <w:t>р</w:t>
      </w:r>
      <w:r w:rsidR="00387211">
        <w:rPr>
          <w:szCs w:val="26"/>
        </w:rPr>
        <w:t>уб</w:t>
      </w:r>
      <w:r>
        <w:rPr>
          <w:szCs w:val="26"/>
        </w:rPr>
        <w:t xml:space="preserve">.   </w:t>
      </w:r>
    </w:p>
    <w:p w:rsidR="00BC4DB9" w:rsidRPr="00DF26B2" w:rsidRDefault="00BC4DB9" w:rsidP="00BC4DB9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По коллективному обращению жителей с. </w:t>
      </w:r>
      <w:proofErr w:type="spellStart"/>
      <w:r>
        <w:rPr>
          <w:szCs w:val="26"/>
        </w:rPr>
        <w:t>Барано</w:t>
      </w:r>
      <w:proofErr w:type="spellEnd"/>
      <w:r>
        <w:rPr>
          <w:szCs w:val="26"/>
        </w:rPr>
        <w:t xml:space="preserve"> – </w:t>
      </w:r>
      <w:proofErr w:type="gramStart"/>
      <w:r>
        <w:rPr>
          <w:szCs w:val="26"/>
        </w:rPr>
        <w:t>Оренбургское</w:t>
      </w:r>
      <w:proofErr w:type="gramEnd"/>
      <w:r>
        <w:rPr>
          <w:szCs w:val="26"/>
        </w:rPr>
        <w:t xml:space="preserve"> проведены работы по очистке и углублению водосбросной канавы вдоль ул. Калинина до р. </w:t>
      </w:r>
      <w:proofErr w:type="spellStart"/>
      <w:r>
        <w:rPr>
          <w:szCs w:val="26"/>
        </w:rPr>
        <w:t>Нестеровка</w:t>
      </w:r>
      <w:proofErr w:type="spellEnd"/>
      <w:r w:rsidR="00387211">
        <w:rPr>
          <w:szCs w:val="26"/>
        </w:rPr>
        <w:t>.</w:t>
      </w:r>
    </w:p>
    <w:p w:rsidR="00C53C33" w:rsidRDefault="001674BF" w:rsidP="00FA7478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Были  ликвидированы и выве</w:t>
      </w:r>
      <w:r w:rsidR="00BC4DB9">
        <w:rPr>
          <w:szCs w:val="26"/>
        </w:rPr>
        <w:t>з</w:t>
      </w:r>
      <w:r>
        <w:rPr>
          <w:szCs w:val="26"/>
        </w:rPr>
        <w:t>ены</w:t>
      </w:r>
      <w:r w:rsidR="00BC4DB9">
        <w:rPr>
          <w:szCs w:val="26"/>
        </w:rPr>
        <w:t xml:space="preserve"> 7  несанкционированных</w:t>
      </w:r>
      <w:r w:rsidR="00FA7478">
        <w:rPr>
          <w:szCs w:val="26"/>
        </w:rPr>
        <w:t xml:space="preserve"> свалок.</w:t>
      </w:r>
    </w:p>
    <w:p w:rsidR="00F307D0" w:rsidRDefault="00F307D0" w:rsidP="00FA7478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Большие средства </w:t>
      </w:r>
      <w:r w:rsidR="00981D85">
        <w:rPr>
          <w:szCs w:val="26"/>
        </w:rPr>
        <w:t xml:space="preserve">– 10 млн. 118 тыс. руб.  были использованы на улучшение качества и содержания дорог. </w:t>
      </w:r>
      <w:r w:rsidR="00BD3C42">
        <w:rPr>
          <w:szCs w:val="26"/>
        </w:rPr>
        <w:t xml:space="preserve">В рамках муниципальной программы «Модернизация дорожной сети в Пограничном городском поселении на 2014-2017гг.» </w:t>
      </w:r>
      <w:r w:rsidR="00690D60">
        <w:rPr>
          <w:szCs w:val="26"/>
        </w:rPr>
        <w:t>были выполнены следующие работы</w:t>
      </w:r>
      <w:r w:rsidR="00753972">
        <w:rPr>
          <w:szCs w:val="26"/>
        </w:rPr>
        <w:t>:</w:t>
      </w:r>
      <w:r w:rsidR="00753972" w:rsidRPr="00753972">
        <w:rPr>
          <w:szCs w:val="26"/>
        </w:rPr>
        <w:t xml:space="preserve"> </w:t>
      </w:r>
      <w:r w:rsidR="00753972">
        <w:rPr>
          <w:szCs w:val="26"/>
        </w:rPr>
        <w:t xml:space="preserve">устройство асфальтобетонного покрытия участка </w:t>
      </w:r>
      <w:proofErr w:type="spellStart"/>
      <w:r w:rsidR="00753972">
        <w:rPr>
          <w:szCs w:val="26"/>
        </w:rPr>
        <w:t>ул</w:t>
      </w:r>
      <w:proofErr w:type="gramStart"/>
      <w:r w:rsidR="00753972">
        <w:rPr>
          <w:szCs w:val="26"/>
        </w:rPr>
        <w:t>.С</w:t>
      </w:r>
      <w:proofErr w:type="gramEnd"/>
      <w:r w:rsidR="00753972">
        <w:rPr>
          <w:szCs w:val="26"/>
        </w:rPr>
        <w:t>танционная</w:t>
      </w:r>
      <w:proofErr w:type="spellEnd"/>
      <w:r w:rsidR="00753972">
        <w:rPr>
          <w:szCs w:val="26"/>
        </w:rPr>
        <w:t xml:space="preserve"> (0,2 км),</w:t>
      </w:r>
      <w:r w:rsidR="00753972" w:rsidRPr="00D40E24">
        <w:rPr>
          <w:szCs w:val="26"/>
        </w:rPr>
        <w:t xml:space="preserve"> </w:t>
      </w:r>
      <w:r w:rsidR="00753972">
        <w:rPr>
          <w:szCs w:val="26"/>
        </w:rPr>
        <w:t xml:space="preserve">устройство пешеходной дорожки с асфальтобетонным покрытием по </w:t>
      </w:r>
      <w:proofErr w:type="spellStart"/>
      <w:r w:rsidR="00753972">
        <w:rPr>
          <w:szCs w:val="26"/>
        </w:rPr>
        <w:t>ул.Советская</w:t>
      </w:r>
      <w:proofErr w:type="spellEnd"/>
      <w:r w:rsidR="00753972">
        <w:rPr>
          <w:szCs w:val="26"/>
        </w:rPr>
        <w:t xml:space="preserve"> (от ул. Гагарина до ул. Пионерской),</w:t>
      </w:r>
      <w:r w:rsidR="00FB0012">
        <w:rPr>
          <w:szCs w:val="26"/>
        </w:rPr>
        <w:t xml:space="preserve">часть ул. Ленина, </w:t>
      </w:r>
      <w:r w:rsidR="003045FB">
        <w:rPr>
          <w:szCs w:val="26"/>
        </w:rPr>
        <w:t xml:space="preserve">Советская, Красноармейская, </w:t>
      </w:r>
      <w:proofErr w:type="spellStart"/>
      <w:r w:rsidR="003045FB">
        <w:rPr>
          <w:szCs w:val="26"/>
        </w:rPr>
        <w:t>Сун</w:t>
      </w:r>
      <w:proofErr w:type="spellEnd"/>
      <w:r w:rsidR="003045FB">
        <w:rPr>
          <w:szCs w:val="26"/>
        </w:rPr>
        <w:t xml:space="preserve"> Ятсена, Орлова, Новый переулок</w:t>
      </w:r>
      <w:r w:rsidR="007D6F51">
        <w:rPr>
          <w:szCs w:val="26"/>
        </w:rPr>
        <w:t>.</w:t>
      </w:r>
      <w:r w:rsidR="00315229">
        <w:rPr>
          <w:szCs w:val="26"/>
        </w:rPr>
        <w:t xml:space="preserve"> В с. </w:t>
      </w:r>
      <w:proofErr w:type="spellStart"/>
      <w:r w:rsidR="00315229">
        <w:rPr>
          <w:szCs w:val="26"/>
        </w:rPr>
        <w:t>Барано</w:t>
      </w:r>
      <w:proofErr w:type="spellEnd"/>
      <w:r w:rsidR="00315229">
        <w:rPr>
          <w:szCs w:val="26"/>
        </w:rPr>
        <w:t xml:space="preserve">-Оренбургское – ул. </w:t>
      </w:r>
      <w:proofErr w:type="spellStart"/>
      <w:r w:rsidR="00315229">
        <w:rPr>
          <w:szCs w:val="26"/>
        </w:rPr>
        <w:t>Тургева</w:t>
      </w:r>
      <w:proofErr w:type="spellEnd"/>
      <w:r w:rsidR="00315229">
        <w:rPr>
          <w:szCs w:val="26"/>
        </w:rPr>
        <w:t xml:space="preserve">. </w:t>
      </w:r>
      <w:r w:rsidR="007D6F51">
        <w:rPr>
          <w:szCs w:val="26"/>
        </w:rPr>
        <w:t xml:space="preserve"> Из краевого бюджета – 4млн. 584 тыс. руб., наш бюджет – 1 млн. 146 тыс. руб.</w:t>
      </w:r>
    </w:p>
    <w:p w:rsidR="00FE1164" w:rsidRDefault="00315229" w:rsidP="00FA7478">
      <w:pPr>
        <w:spacing w:line="360" w:lineRule="auto"/>
        <w:ind w:firstLine="426"/>
        <w:jc w:val="both"/>
        <w:rPr>
          <w:szCs w:val="26"/>
        </w:rPr>
      </w:pPr>
      <w:proofErr w:type="gramStart"/>
      <w:r>
        <w:rPr>
          <w:szCs w:val="26"/>
        </w:rPr>
        <w:t>Кроме этого</w:t>
      </w:r>
      <w:r w:rsidR="00FE1164">
        <w:rPr>
          <w:szCs w:val="26"/>
        </w:rPr>
        <w:t xml:space="preserve">, </w:t>
      </w:r>
      <w:r>
        <w:rPr>
          <w:szCs w:val="26"/>
        </w:rPr>
        <w:t xml:space="preserve"> проведены ямочные ремонты на 1,5 млн. руб. улиц Лазо, Заречная, Кирова, Советская, Орлова, </w:t>
      </w:r>
      <w:r w:rsidR="00FE1164">
        <w:rPr>
          <w:szCs w:val="26"/>
        </w:rPr>
        <w:t>Карла Маркса, Гагарина, Рабочая, Школьная, Матросова, Пирогова, Ленина, Буденного, Пионерская, Дубовика.</w:t>
      </w:r>
      <w:proofErr w:type="gramEnd"/>
    </w:p>
    <w:p w:rsidR="00AF23F5" w:rsidRDefault="00FE1164" w:rsidP="00FA7478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В селе </w:t>
      </w:r>
      <w:proofErr w:type="spellStart"/>
      <w:r>
        <w:rPr>
          <w:szCs w:val="26"/>
        </w:rPr>
        <w:t>Барано</w:t>
      </w:r>
      <w:proofErr w:type="spellEnd"/>
      <w:r>
        <w:rPr>
          <w:szCs w:val="26"/>
        </w:rPr>
        <w:t xml:space="preserve">-Оренбургское </w:t>
      </w:r>
      <w:r w:rsidR="00405F33">
        <w:rPr>
          <w:szCs w:val="26"/>
        </w:rPr>
        <w:t>подсыпаны дороги к кладбищу и улица Победы.</w:t>
      </w:r>
    </w:p>
    <w:p w:rsidR="00AF23F5" w:rsidRDefault="00AF23F5" w:rsidP="00FA7478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Были </w:t>
      </w:r>
      <w:proofErr w:type="spellStart"/>
      <w:r>
        <w:rPr>
          <w:szCs w:val="26"/>
        </w:rPr>
        <w:t>прогрейдированы</w:t>
      </w:r>
      <w:proofErr w:type="spellEnd"/>
      <w:r>
        <w:rPr>
          <w:szCs w:val="26"/>
        </w:rPr>
        <w:t xml:space="preserve"> большинство улиц и дорог поселения.</w:t>
      </w:r>
    </w:p>
    <w:p w:rsidR="00027126" w:rsidRDefault="00AF23F5" w:rsidP="00027126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В Программе предусматривались средства</w:t>
      </w:r>
      <w:r w:rsidR="00315229">
        <w:rPr>
          <w:szCs w:val="26"/>
        </w:rPr>
        <w:t xml:space="preserve"> </w:t>
      </w:r>
      <w:r w:rsidR="00027126">
        <w:rPr>
          <w:szCs w:val="26"/>
        </w:rPr>
        <w:t xml:space="preserve"> на дорожную разметку, в том числе</w:t>
      </w:r>
      <w:r w:rsidR="00027126" w:rsidRPr="00027126">
        <w:rPr>
          <w:szCs w:val="26"/>
        </w:rPr>
        <w:t xml:space="preserve"> </w:t>
      </w:r>
      <w:r w:rsidR="00027126">
        <w:rPr>
          <w:szCs w:val="26"/>
        </w:rPr>
        <w:t xml:space="preserve"> повышенной информативности (пешеходные переходы вблизи образовательных и детских учреждений </w:t>
      </w:r>
      <w:r w:rsidR="008619C6">
        <w:rPr>
          <w:szCs w:val="26"/>
        </w:rPr>
        <w:t xml:space="preserve">были </w:t>
      </w:r>
      <w:r w:rsidR="00027126">
        <w:rPr>
          <w:szCs w:val="26"/>
        </w:rPr>
        <w:t>окрашены в желто-белый цвет). Приобреталась дорожная краска и дорожные знаки в количестве 28 штук (в т.ч.16 шт.  повышенной информативности, на желто-зеленой флуоресцентной пленке) – 407 т</w:t>
      </w:r>
      <w:r w:rsidR="00C70D58">
        <w:rPr>
          <w:szCs w:val="26"/>
        </w:rPr>
        <w:t>ыс</w:t>
      </w:r>
      <w:r w:rsidR="00027126">
        <w:rPr>
          <w:szCs w:val="26"/>
        </w:rPr>
        <w:t>.</w:t>
      </w:r>
      <w:r w:rsidR="00C70D58">
        <w:rPr>
          <w:szCs w:val="26"/>
        </w:rPr>
        <w:t xml:space="preserve"> </w:t>
      </w:r>
      <w:r w:rsidR="00027126">
        <w:rPr>
          <w:szCs w:val="26"/>
        </w:rPr>
        <w:t>р</w:t>
      </w:r>
      <w:r w:rsidR="00C70D58">
        <w:rPr>
          <w:szCs w:val="26"/>
        </w:rPr>
        <w:t>уб</w:t>
      </w:r>
      <w:r w:rsidR="00027126">
        <w:rPr>
          <w:szCs w:val="26"/>
        </w:rPr>
        <w:t xml:space="preserve">. </w:t>
      </w:r>
    </w:p>
    <w:p w:rsidR="00027126" w:rsidRPr="00DF26B2" w:rsidRDefault="00027126" w:rsidP="00027126">
      <w:pPr>
        <w:spacing w:line="360" w:lineRule="auto"/>
        <w:ind w:firstLine="426"/>
        <w:jc w:val="both"/>
        <w:rPr>
          <w:b/>
          <w:szCs w:val="26"/>
        </w:rPr>
      </w:pPr>
      <w:r>
        <w:rPr>
          <w:szCs w:val="26"/>
        </w:rPr>
        <w:t>Для зимнего содержания дорог приобретался концентрат для подсыпки дорог – 20,8 т</w:t>
      </w:r>
      <w:r w:rsidR="00E359F1">
        <w:rPr>
          <w:szCs w:val="26"/>
        </w:rPr>
        <w:t>ыс</w:t>
      </w:r>
      <w:r>
        <w:rPr>
          <w:szCs w:val="26"/>
        </w:rPr>
        <w:t>.</w:t>
      </w:r>
      <w:r w:rsidR="00C70D58">
        <w:rPr>
          <w:szCs w:val="26"/>
        </w:rPr>
        <w:t xml:space="preserve"> </w:t>
      </w:r>
      <w:r>
        <w:rPr>
          <w:szCs w:val="26"/>
        </w:rPr>
        <w:t>р</w:t>
      </w:r>
      <w:r w:rsidR="00E359F1">
        <w:rPr>
          <w:szCs w:val="26"/>
        </w:rPr>
        <w:t>уб</w:t>
      </w:r>
      <w:r>
        <w:rPr>
          <w:szCs w:val="26"/>
        </w:rPr>
        <w:t xml:space="preserve">. Проводился покос травы вдоль обочин дорог поселения. Проведены работы по устройству кюветов по ул. </w:t>
      </w:r>
      <w:proofErr w:type="gramStart"/>
      <w:r>
        <w:rPr>
          <w:szCs w:val="26"/>
        </w:rPr>
        <w:t>Красноармейская</w:t>
      </w:r>
      <w:proofErr w:type="gramEnd"/>
      <w:r>
        <w:rPr>
          <w:szCs w:val="26"/>
        </w:rPr>
        <w:t xml:space="preserve">, ул. Решетникова, пер. </w:t>
      </w:r>
      <w:r>
        <w:rPr>
          <w:szCs w:val="26"/>
        </w:rPr>
        <w:lastRenderedPageBreak/>
        <w:t xml:space="preserve">Новый </w:t>
      </w:r>
      <w:proofErr w:type="spellStart"/>
      <w:r>
        <w:rPr>
          <w:szCs w:val="26"/>
        </w:rPr>
        <w:t>пгт</w:t>
      </w:r>
      <w:proofErr w:type="spellEnd"/>
      <w:r>
        <w:rPr>
          <w:szCs w:val="26"/>
        </w:rPr>
        <w:t xml:space="preserve">. </w:t>
      </w:r>
      <w:proofErr w:type="gramStart"/>
      <w:r>
        <w:rPr>
          <w:szCs w:val="26"/>
        </w:rPr>
        <w:t>Пограничный</w:t>
      </w:r>
      <w:proofErr w:type="gramEnd"/>
      <w:r>
        <w:rPr>
          <w:szCs w:val="26"/>
        </w:rPr>
        <w:t xml:space="preserve"> с укладкой водопропускных труб под дорогами и для въезда во дворы частного сектора. </w:t>
      </w:r>
    </w:p>
    <w:p w:rsidR="00027126" w:rsidRDefault="00027126" w:rsidP="00027126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Для ухода и содержания дорог приобретен трактор МТЗ-82 с навесным оборудованием (отвал, щетка) – 1 606,5 т</w:t>
      </w:r>
      <w:r w:rsidR="00B12CD5">
        <w:rPr>
          <w:szCs w:val="26"/>
        </w:rPr>
        <w:t>ыс</w:t>
      </w:r>
      <w:r>
        <w:rPr>
          <w:szCs w:val="26"/>
        </w:rPr>
        <w:t>.</w:t>
      </w:r>
      <w:r w:rsidR="00B12CD5">
        <w:rPr>
          <w:szCs w:val="26"/>
        </w:rPr>
        <w:t xml:space="preserve"> </w:t>
      </w:r>
      <w:r>
        <w:rPr>
          <w:szCs w:val="26"/>
        </w:rPr>
        <w:t>р</w:t>
      </w:r>
      <w:r w:rsidR="00B12CD5">
        <w:rPr>
          <w:szCs w:val="26"/>
        </w:rPr>
        <w:t>уб</w:t>
      </w:r>
      <w:r>
        <w:rPr>
          <w:szCs w:val="26"/>
        </w:rPr>
        <w:t xml:space="preserve">.  </w:t>
      </w:r>
    </w:p>
    <w:p w:rsidR="005D6D45" w:rsidRDefault="005D6D45" w:rsidP="005D6D45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В рамках программы «Энергосбережение и повышение энергетической эффективности Пограничного городского поселения на 2015-2017 г.» осуществлялись закупки электрооборудования (светильники, СИП, и т.д.).  Проведены работы по частичной реконструкции уличного освещения. В </w:t>
      </w:r>
      <w:proofErr w:type="spellStart"/>
      <w:r>
        <w:rPr>
          <w:szCs w:val="26"/>
        </w:rPr>
        <w:t>пгт</w:t>
      </w:r>
      <w:proofErr w:type="spellEnd"/>
      <w:r>
        <w:rPr>
          <w:szCs w:val="26"/>
        </w:rPr>
        <w:t>. Пограничный и с.</w:t>
      </w:r>
      <w:r w:rsidRPr="009B7C2F">
        <w:rPr>
          <w:szCs w:val="26"/>
        </w:rPr>
        <w:t xml:space="preserve"> </w:t>
      </w:r>
      <w:proofErr w:type="spellStart"/>
      <w:r>
        <w:rPr>
          <w:szCs w:val="26"/>
        </w:rPr>
        <w:t>Барано</w:t>
      </w:r>
      <w:proofErr w:type="spellEnd"/>
      <w:r>
        <w:rPr>
          <w:szCs w:val="26"/>
        </w:rPr>
        <w:t xml:space="preserve"> – Оренбургское. Дополнительно установлено 12 опор уличного освещения, зажглось 12 светильников. На действующих линиях заменено около 300м. изношенного провода на </w:t>
      </w:r>
      <w:proofErr w:type="gramStart"/>
      <w:r>
        <w:rPr>
          <w:szCs w:val="26"/>
        </w:rPr>
        <w:t>современный</w:t>
      </w:r>
      <w:proofErr w:type="gramEnd"/>
      <w:r>
        <w:rPr>
          <w:szCs w:val="26"/>
        </w:rPr>
        <w:t xml:space="preserve">. Всего на сумму 382,8 тыс. руб. </w:t>
      </w:r>
    </w:p>
    <w:p w:rsidR="005D6D45" w:rsidRPr="006735DA" w:rsidRDefault="005D6D45" w:rsidP="005D6D45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Подрядной организацией в течение года проводились работы по обслуживанию </w:t>
      </w:r>
      <w:r w:rsidRPr="006735DA">
        <w:rPr>
          <w:szCs w:val="26"/>
        </w:rPr>
        <w:t>наружного освещения по муниципальному контракту на сумму 640 т</w:t>
      </w:r>
      <w:r w:rsidR="00752161" w:rsidRPr="006735DA">
        <w:rPr>
          <w:szCs w:val="26"/>
        </w:rPr>
        <w:t>ыс</w:t>
      </w:r>
      <w:r w:rsidRPr="006735DA">
        <w:rPr>
          <w:szCs w:val="26"/>
        </w:rPr>
        <w:t>.</w:t>
      </w:r>
      <w:r w:rsidR="00752161" w:rsidRPr="006735DA">
        <w:rPr>
          <w:szCs w:val="26"/>
        </w:rPr>
        <w:t xml:space="preserve"> </w:t>
      </w:r>
      <w:r w:rsidRPr="006735DA">
        <w:rPr>
          <w:szCs w:val="26"/>
        </w:rPr>
        <w:t>р</w:t>
      </w:r>
      <w:r w:rsidR="00752161" w:rsidRPr="006735DA">
        <w:rPr>
          <w:szCs w:val="26"/>
        </w:rPr>
        <w:t>уб</w:t>
      </w:r>
      <w:r w:rsidRPr="006735DA">
        <w:rPr>
          <w:szCs w:val="26"/>
        </w:rPr>
        <w:t>.</w:t>
      </w:r>
    </w:p>
    <w:p w:rsidR="006735DA" w:rsidRPr="006735DA" w:rsidRDefault="006735DA" w:rsidP="005D6D45">
      <w:pPr>
        <w:spacing w:line="360" w:lineRule="auto"/>
        <w:ind w:firstLine="426"/>
        <w:jc w:val="both"/>
        <w:rPr>
          <w:szCs w:val="26"/>
        </w:rPr>
      </w:pPr>
    </w:p>
    <w:p w:rsidR="009F6259" w:rsidRDefault="006735DA" w:rsidP="006735DA">
      <w:pPr>
        <w:spacing w:line="360" w:lineRule="auto"/>
        <w:ind w:firstLine="426"/>
        <w:jc w:val="both"/>
        <w:rPr>
          <w:szCs w:val="26"/>
        </w:rPr>
      </w:pPr>
      <w:r w:rsidRPr="006735DA">
        <w:rPr>
          <w:szCs w:val="26"/>
        </w:rPr>
        <w:t>На мероприятия по повышению качества водоснабжения на 2016г</w:t>
      </w:r>
      <w:r>
        <w:rPr>
          <w:szCs w:val="26"/>
        </w:rPr>
        <w:t xml:space="preserve"> были з</w:t>
      </w:r>
      <w:r w:rsidRPr="00E20598">
        <w:rPr>
          <w:szCs w:val="26"/>
        </w:rPr>
        <w:t>апланирован</w:t>
      </w:r>
      <w:r>
        <w:rPr>
          <w:szCs w:val="26"/>
        </w:rPr>
        <w:t>ы</w:t>
      </w:r>
      <w:r w:rsidRPr="00E20598">
        <w:rPr>
          <w:szCs w:val="26"/>
        </w:rPr>
        <w:t xml:space="preserve"> денежны</w:t>
      </w:r>
      <w:r>
        <w:rPr>
          <w:szCs w:val="26"/>
        </w:rPr>
        <w:t>е</w:t>
      </w:r>
      <w:r w:rsidRPr="00E20598">
        <w:rPr>
          <w:szCs w:val="26"/>
        </w:rPr>
        <w:t xml:space="preserve"> средст</w:t>
      </w:r>
      <w:r>
        <w:rPr>
          <w:szCs w:val="26"/>
        </w:rPr>
        <w:t>ва в сумме 2 млн.800 тыс. руб. Ф</w:t>
      </w:r>
      <w:r w:rsidRPr="00E20598">
        <w:rPr>
          <w:szCs w:val="26"/>
        </w:rPr>
        <w:t xml:space="preserve">актически использовано </w:t>
      </w:r>
      <w:r>
        <w:rPr>
          <w:szCs w:val="26"/>
        </w:rPr>
        <w:t xml:space="preserve">1млн. </w:t>
      </w:r>
      <w:r w:rsidRPr="00E20598">
        <w:rPr>
          <w:szCs w:val="26"/>
        </w:rPr>
        <w:t>0</w:t>
      </w:r>
      <w:r>
        <w:rPr>
          <w:szCs w:val="26"/>
        </w:rPr>
        <w:t>87</w:t>
      </w:r>
      <w:r w:rsidRPr="00E20598">
        <w:rPr>
          <w:szCs w:val="26"/>
        </w:rPr>
        <w:t xml:space="preserve"> тыс. руб.</w:t>
      </w:r>
      <w:r w:rsidR="00D73DDD">
        <w:rPr>
          <w:szCs w:val="26"/>
        </w:rPr>
        <w:t xml:space="preserve">  </w:t>
      </w:r>
      <w:r w:rsidR="00EF7E82">
        <w:rPr>
          <w:szCs w:val="26"/>
        </w:rPr>
        <w:t xml:space="preserve">Остаток </w:t>
      </w:r>
      <w:r w:rsidR="009F6259">
        <w:rPr>
          <w:szCs w:val="26"/>
        </w:rPr>
        <w:t xml:space="preserve"> на этой программе </w:t>
      </w:r>
      <w:r w:rsidR="00EF7E82">
        <w:rPr>
          <w:szCs w:val="26"/>
        </w:rPr>
        <w:t xml:space="preserve">составляет </w:t>
      </w:r>
      <w:r w:rsidR="009F6259">
        <w:rPr>
          <w:szCs w:val="26"/>
        </w:rPr>
        <w:t xml:space="preserve"> более полутора миллионов рублей</w:t>
      </w:r>
      <w:r w:rsidR="00EF7E82">
        <w:rPr>
          <w:szCs w:val="26"/>
        </w:rPr>
        <w:t xml:space="preserve"> </w:t>
      </w:r>
      <w:r w:rsidR="009F6259">
        <w:rPr>
          <w:szCs w:val="26"/>
        </w:rPr>
        <w:t xml:space="preserve"> </w:t>
      </w:r>
      <w:r w:rsidR="00EF7E82">
        <w:rPr>
          <w:szCs w:val="26"/>
        </w:rPr>
        <w:t>и</w:t>
      </w:r>
      <w:r w:rsidR="009F6259">
        <w:rPr>
          <w:szCs w:val="26"/>
        </w:rPr>
        <w:t>з-за нарушения сроков заключения муниципального контракта</w:t>
      </w:r>
      <w:r w:rsidR="009F6259">
        <w:rPr>
          <w:szCs w:val="26"/>
        </w:rPr>
        <w:t xml:space="preserve"> </w:t>
      </w:r>
      <w:r w:rsidR="00EF7E82">
        <w:rPr>
          <w:szCs w:val="26"/>
        </w:rPr>
        <w:t xml:space="preserve">и </w:t>
      </w:r>
      <w:r w:rsidR="009F6259">
        <w:rPr>
          <w:szCs w:val="26"/>
        </w:rPr>
        <w:t>о</w:t>
      </w:r>
      <w:r w:rsidR="00D73DDD">
        <w:rPr>
          <w:szCs w:val="26"/>
        </w:rPr>
        <w:t xml:space="preserve">плата пройдет </w:t>
      </w:r>
      <w:r w:rsidRPr="00E20598">
        <w:rPr>
          <w:szCs w:val="26"/>
        </w:rPr>
        <w:t xml:space="preserve"> </w:t>
      </w:r>
      <w:r w:rsidR="00D73DDD">
        <w:rPr>
          <w:szCs w:val="26"/>
        </w:rPr>
        <w:t>в 2017г</w:t>
      </w:r>
      <w:proofErr w:type="gramStart"/>
      <w:r w:rsidR="00D73DDD">
        <w:rPr>
          <w:szCs w:val="26"/>
        </w:rPr>
        <w:t xml:space="preserve">.. </w:t>
      </w:r>
      <w:proofErr w:type="gramEnd"/>
    </w:p>
    <w:p w:rsidR="003B6720" w:rsidRDefault="006735DA" w:rsidP="006735DA">
      <w:pPr>
        <w:spacing w:line="360" w:lineRule="auto"/>
        <w:ind w:firstLine="426"/>
        <w:jc w:val="both"/>
        <w:rPr>
          <w:szCs w:val="26"/>
        </w:rPr>
      </w:pPr>
      <w:proofErr w:type="gramStart"/>
      <w:r>
        <w:rPr>
          <w:szCs w:val="26"/>
        </w:rPr>
        <w:t>Проведена</w:t>
      </w:r>
      <w:r w:rsidRPr="005C1017">
        <w:rPr>
          <w:szCs w:val="26"/>
        </w:rPr>
        <w:t xml:space="preserve"> промывка </w:t>
      </w:r>
      <w:r>
        <w:rPr>
          <w:szCs w:val="26"/>
        </w:rPr>
        <w:t xml:space="preserve"> скважины в МПМК,</w:t>
      </w:r>
      <w:r w:rsidRPr="00975FDC">
        <w:rPr>
          <w:szCs w:val="26"/>
        </w:rPr>
        <w:t xml:space="preserve"> </w:t>
      </w:r>
      <w:r>
        <w:rPr>
          <w:szCs w:val="26"/>
        </w:rPr>
        <w:t>отремонтирована скважина  с. Софье – Алексеевское, о</w:t>
      </w:r>
      <w:r w:rsidRPr="00BC1D60">
        <w:rPr>
          <w:szCs w:val="26"/>
        </w:rPr>
        <w:t>тремонтирован</w:t>
      </w:r>
      <w:r>
        <w:rPr>
          <w:szCs w:val="26"/>
        </w:rPr>
        <w:t xml:space="preserve">ы </w:t>
      </w:r>
      <w:r w:rsidRPr="005C1017">
        <w:rPr>
          <w:szCs w:val="26"/>
        </w:rPr>
        <w:t>ограждени</w:t>
      </w:r>
      <w:r>
        <w:rPr>
          <w:szCs w:val="26"/>
        </w:rPr>
        <w:t>я 5</w:t>
      </w:r>
      <w:r w:rsidRPr="005C1017">
        <w:rPr>
          <w:szCs w:val="26"/>
        </w:rPr>
        <w:t xml:space="preserve"> колодцев</w:t>
      </w:r>
      <w:r>
        <w:rPr>
          <w:szCs w:val="26"/>
        </w:rPr>
        <w:t xml:space="preserve"> в </w:t>
      </w:r>
      <w:proofErr w:type="spellStart"/>
      <w:r>
        <w:rPr>
          <w:szCs w:val="26"/>
        </w:rPr>
        <w:t>с.Б</w:t>
      </w:r>
      <w:proofErr w:type="spellEnd"/>
      <w:r>
        <w:rPr>
          <w:szCs w:val="26"/>
        </w:rPr>
        <w:t>.-Оренбургское,</w:t>
      </w:r>
      <w:r w:rsidRPr="00975FDC">
        <w:rPr>
          <w:szCs w:val="26"/>
        </w:rPr>
        <w:t xml:space="preserve"> </w:t>
      </w:r>
      <w:r>
        <w:rPr>
          <w:szCs w:val="26"/>
        </w:rPr>
        <w:t>о</w:t>
      </w:r>
      <w:r w:rsidRPr="00BC1D60">
        <w:rPr>
          <w:szCs w:val="26"/>
        </w:rPr>
        <w:t>тремонтирован</w:t>
      </w:r>
      <w:r>
        <w:rPr>
          <w:szCs w:val="26"/>
        </w:rPr>
        <w:t>ы 6</w:t>
      </w:r>
      <w:r w:rsidRPr="005C1017">
        <w:rPr>
          <w:szCs w:val="26"/>
        </w:rPr>
        <w:t xml:space="preserve"> колодцев</w:t>
      </w:r>
      <w:r>
        <w:rPr>
          <w:szCs w:val="26"/>
        </w:rPr>
        <w:t xml:space="preserve"> (</w:t>
      </w:r>
      <w:proofErr w:type="spellStart"/>
      <w:r>
        <w:rPr>
          <w:szCs w:val="26"/>
        </w:rPr>
        <w:t>пгт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Пограничный -1, </w:t>
      </w:r>
      <w:proofErr w:type="spellStart"/>
      <w:r w:rsidRPr="00BC1D60">
        <w:rPr>
          <w:szCs w:val="26"/>
        </w:rPr>
        <w:t>с.Б</w:t>
      </w:r>
      <w:proofErr w:type="spellEnd"/>
      <w:r w:rsidRPr="00BC1D60">
        <w:rPr>
          <w:szCs w:val="26"/>
        </w:rPr>
        <w:t>.-Оренбургское</w:t>
      </w:r>
      <w:r>
        <w:rPr>
          <w:szCs w:val="26"/>
        </w:rPr>
        <w:t xml:space="preserve"> -5),</w:t>
      </w:r>
      <w:r w:rsidRPr="00975FDC">
        <w:rPr>
          <w:szCs w:val="26"/>
        </w:rPr>
        <w:t xml:space="preserve"> </w:t>
      </w:r>
      <w:r>
        <w:rPr>
          <w:szCs w:val="26"/>
        </w:rPr>
        <w:t>п</w:t>
      </w:r>
      <w:r w:rsidRPr="00BC1D60">
        <w:rPr>
          <w:szCs w:val="26"/>
        </w:rPr>
        <w:t xml:space="preserve">роведена </w:t>
      </w:r>
      <w:r>
        <w:rPr>
          <w:szCs w:val="26"/>
        </w:rPr>
        <w:t>о</w:t>
      </w:r>
      <w:r w:rsidRPr="005C1017">
        <w:rPr>
          <w:szCs w:val="26"/>
        </w:rPr>
        <w:t xml:space="preserve">ткачка, очистка и хлорирование </w:t>
      </w:r>
      <w:r>
        <w:rPr>
          <w:szCs w:val="26"/>
        </w:rPr>
        <w:t xml:space="preserve">2-х водоразборных </w:t>
      </w:r>
      <w:r w:rsidRPr="005C1017">
        <w:rPr>
          <w:szCs w:val="26"/>
        </w:rPr>
        <w:t>колодцев</w:t>
      </w:r>
      <w:r w:rsidR="00466318">
        <w:rPr>
          <w:szCs w:val="26"/>
        </w:rPr>
        <w:t>,</w:t>
      </w:r>
      <w:r w:rsidRPr="00975FDC">
        <w:rPr>
          <w:szCs w:val="26"/>
        </w:rPr>
        <w:t xml:space="preserve"> </w:t>
      </w:r>
      <w:r w:rsidR="00466318">
        <w:rPr>
          <w:szCs w:val="26"/>
        </w:rPr>
        <w:t>п</w:t>
      </w:r>
      <w:r w:rsidRPr="005C1017">
        <w:rPr>
          <w:szCs w:val="26"/>
        </w:rPr>
        <w:t>риобретен</w:t>
      </w:r>
      <w:r>
        <w:rPr>
          <w:szCs w:val="26"/>
        </w:rPr>
        <w:t>о 2</w:t>
      </w:r>
      <w:r w:rsidRPr="005C1017">
        <w:rPr>
          <w:szCs w:val="26"/>
        </w:rPr>
        <w:t xml:space="preserve"> глубинных насос</w:t>
      </w:r>
      <w:r>
        <w:rPr>
          <w:szCs w:val="26"/>
        </w:rPr>
        <w:t>а,</w:t>
      </w:r>
      <w:r w:rsidRPr="00975FDC">
        <w:rPr>
          <w:szCs w:val="26"/>
        </w:rPr>
        <w:t xml:space="preserve"> </w:t>
      </w:r>
      <w:r w:rsidRPr="005C1017">
        <w:rPr>
          <w:szCs w:val="26"/>
        </w:rPr>
        <w:t>водопроводны</w:t>
      </w:r>
      <w:r>
        <w:rPr>
          <w:szCs w:val="26"/>
        </w:rPr>
        <w:t>е</w:t>
      </w:r>
      <w:r w:rsidRPr="005C1017">
        <w:rPr>
          <w:szCs w:val="26"/>
        </w:rPr>
        <w:t xml:space="preserve"> труб</w:t>
      </w:r>
      <w:r>
        <w:rPr>
          <w:szCs w:val="26"/>
        </w:rPr>
        <w:t>ы для замены сетей водоснабжения,</w:t>
      </w:r>
      <w:r w:rsidRPr="00975FDC">
        <w:rPr>
          <w:szCs w:val="26"/>
        </w:rPr>
        <w:t xml:space="preserve"> </w:t>
      </w:r>
      <w:r>
        <w:rPr>
          <w:szCs w:val="26"/>
        </w:rPr>
        <w:t xml:space="preserve">цеолит (фильтрующий элемент для станции обезжелезивания). </w:t>
      </w:r>
    </w:p>
    <w:p w:rsidR="003B6720" w:rsidRDefault="00466318" w:rsidP="006735DA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Оплачивались</w:t>
      </w:r>
      <w:r w:rsidR="006735DA">
        <w:rPr>
          <w:szCs w:val="26"/>
        </w:rPr>
        <w:t xml:space="preserve"> услуг</w:t>
      </w:r>
      <w:r>
        <w:rPr>
          <w:szCs w:val="26"/>
        </w:rPr>
        <w:t>и</w:t>
      </w:r>
      <w:r w:rsidR="006735DA">
        <w:rPr>
          <w:szCs w:val="26"/>
        </w:rPr>
        <w:t xml:space="preserve"> спецтехники (экскаватора) для работ по замене и ремонту сетей водопровода. Проведено восстановление дамбы на </w:t>
      </w:r>
      <w:proofErr w:type="spellStart"/>
      <w:r w:rsidR="006735DA">
        <w:rPr>
          <w:szCs w:val="26"/>
        </w:rPr>
        <w:t>подрусловом</w:t>
      </w:r>
      <w:proofErr w:type="spellEnd"/>
      <w:r w:rsidR="006735DA">
        <w:rPr>
          <w:szCs w:val="26"/>
        </w:rPr>
        <w:t xml:space="preserve"> водозаборе на р. </w:t>
      </w:r>
      <w:proofErr w:type="spellStart"/>
      <w:r w:rsidR="006735DA">
        <w:rPr>
          <w:szCs w:val="26"/>
        </w:rPr>
        <w:t>Нестеровка</w:t>
      </w:r>
      <w:proofErr w:type="spellEnd"/>
      <w:r w:rsidR="006735DA">
        <w:rPr>
          <w:szCs w:val="26"/>
        </w:rPr>
        <w:t xml:space="preserve"> для создания искусственного подпора воды и обеспечения бесперебойного водоснабжения в зимний период и на случай перебоев подачи воды с полевого водозабора. </w:t>
      </w:r>
    </w:p>
    <w:p w:rsidR="006735DA" w:rsidRPr="00E20598" w:rsidRDefault="006735DA" w:rsidP="006735DA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lastRenderedPageBreak/>
        <w:t xml:space="preserve">В раках исполнения поручений Губернатора Приморского края В.В. </w:t>
      </w:r>
      <w:proofErr w:type="spellStart"/>
      <w:r>
        <w:rPr>
          <w:szCs w:val="26"/>
        </w:rPr>
        <w:t>Миклушевского</w:t>
      </w:r>
      <w:proofErr w:type="spellEnd"/>
      <w:r>
        <w:rPr>
          <w:szCs w:val="26"/>
        </w:rPr>
        <w:t xml:space="preserve">, данных в 2015 году, Администрацией Пограничного городского поселения проведен аукцион по отбору подрядной организации для выполнения работ по подготовке проектно-сметной документации </w:t>
      </w:r>
      <w:proofErr w:type="gramStart"/>
      <w:r>
        <w:rPr>
          <w:szCs w:val="26"/>
        </w:rPr>
        <w:t>для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строительство</w:t>
      </w:r>
      <w:proofErr w:type="gramEnd"/>
      <w:r>
        <w:rPr>
          <w:szCs w:val="26"/>
        </w:rPr>
        <w:t xml:space="preserve"> и реконструкции объектов водоснабжения </w:t>
      </w:r>
      <w:proofErr w:type="spellStart"/>
      <w:r>
        <w:rPr>
          <w:szCs w:val="26"/>
        </w:rPr>
        <w:t>пгт</w:t>
      </w:r>
      <w:proofErr w:type="spellEnd"/>
      <w:r>
        <w:rPr>
          <w:szCs w:val="26"/>
        </w:rPr>
        <w:t xml:space="preserve">. </w:t>
      </w:r>
      <w:proofErr w:type="gramStart"/>
      <w:r>
        <w:rPr>
          <w:szCs w:val="26"/>
        </w:rPr>
        <w:t>Пограничный</w:t>
      </w:r>
      <w:proofErr w:type="gramEnd"/>
      <w:r>
        <w:rPr>
          <w:szCs w:val="26"/>
        </w:rPr>
        <w:t>, производительностью 4000м3 в сутки. По итогам аукциона был заключен муниципальный контракт</w:t>
      </w:r>
      <w:r w:rsidRPr="008318DE">
        <w:rPr>
          <w:szCs w:val="26"/>
        </w:rPr>
        <w:t xml:space="preserve"> </w:t>
      </w:r>
      <w:r>
        <w:rPr>
          <w:szCs w:val="26"/>
        </w:rPr>
        <w:t xml:space="preserve">на сумму 2 758 750 </w:t>
      </w:r>
      <w:proofErr w:type="spellStart"/>
      <w:r>
        <w:rPr>
          <w:szCs w:val="26"/>
        </w:rPr>
        <w:t>руб</w:t>
      </w:r>
      <w:proofErr w:type="spellEnd"/>
      <w:r>
        <w:rPr>
          <w:szCs w:val="26"/>
        </w:rPr>
        <w:t xml:space="preserve"> с ООО «</w:t>
      </w:r>
      <w:proofErr w:type="spellStart"/>
      <w:r>
        <w:rPr>
          <w:szCs w:val="26"/>
        </w:rPr>
        <w:t>Акватех</w:t>
      </w:r>
      <w:proofErr w:type="spellEnd"/>
      <w:r>
        <w:rPr>
          <w:szCs w:val="26"/>
        </w:rPr>
        <w:t>+» на выполнение ПСД. В настоящее время ПСД прошла гос.</w:t>
      </w:r>
      <w:r w:rsidR="003B6720">
        <w:rPr>
          <w:szCs w:val="26"/>
        </w:rPr>
        <w:t xml:space="preserve"> </w:t>
      </w:r>
      <w:r>
        <w:rPr>
          <w:szCs w:val="26"/>
        </w:rPr>
        <w:t xml:space="preserve">экспертизу и </w:t>
      </w:r>
      <w:r w:rsidR="003B6720">
        <w:rPr>
          <w:szCs w:val="26"/>
        </w:rPr>
        <w:t xml:space="preserve">документация </w:t>
      </w:r>
      <w:r>
        <w:rPr>
          <w:szCs w:val="26"/>
        </w:rPr>
        <w:t xml:space="preserve">передана Администрации. </w:t>
      </w:r>
    </w:p>
    <w:p w:rsidR="00261EA1" w:rsidRDefault="005E6593" w:rsidP="005D6D45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В 2016г. мы провели небольшой ремонт бани</w:t>
      </w:r>
      <w:r w:rsidR="00D44E53">
        <w:rPr>
          <w:szCs w:val="26"/>
        </w:rPr>
        <w:t xml:space="preserve"> силами ХОЗУ, затратив </w:t>
      </w:r>
      <w:r w:rsidR="004F5D89">
        <w:rPr>
          <w:szCs w:val="26"/>
        </w:rPr>
        <w:t xml:space="preserve">на </w:t>
      </w:r>
      <w:r w:rsidR="00D50C3D">
        <w:rPr>
          <w:szCs w:val="26"/>
        </w:rPr>
        <w:t xml:space="preserve">приобретение </w:t>
      </w:r>
      <w:r w:rsidR="00237D6F">
        <w:rPr>
          <w:szCs w:val="26"/>
        </w:rPr>
        <w:t>материалов</w:t>
      </w:r>
      <w:r w:rsidR="004F5D89">
        <w:rPr>
          <w:szCs w:val="26"/>
        </w:rPr>
        <w:t xml:space="preserve"> </w:t>
      </w:r>
      <w:r w:rsidR="00D50C3D">
        <w:rPr>
          <w:szCs w:val="26"/>
        </w:rPr>
        <w:t xml:space="preserve">195,3 тыс. </w:t>
      </w:r>
      <w:r w:rsidR="00237D6F">
        <w:rPr>
          <w:szCs w:val="26"/>
        </w:rPr>
        <w:t xml:space="preserve"> </w:t>
      </w:r>
      <w:r w:rsidR="00BB2FD4">
        <w:rPr>
          <w:szCs w:val="26"/>
        </w:rPr>
        <w:t xml:space="preserve">Востребованность этого социального объекта </w:t>
      </w:r>
      <w:r w:rsidR="003E0EBE">
        <w:rPr>
          <w:szCs w:val="26"/>
        </w:rPr>
        <w:t>доказывает в</w:t>
      </w:r>
      <w:r w:rsidR="00237D6F">
        <w:rPr>
          <w:szCs w:val="26"/>
        </w:rPr>
        <w:t>ыручка бани</w:t>
      </w:r>
      <w:r w:rsidR="003E0EBE">
        <w:rPr>
          <w:szCs w:val="26"/>
        </w:rPr>
        <w:t xml:space="preserve">. Она </w:t>
      </w:r>
      <w:r w:rsidR="00237D6F">
        <w:rPr>
          <w:szCs w:val="26"/>
        </w:rPr>
        <w:t xml:space="preserve"> </w:t>
      </w:r>
      <w:r w:rsidR="006671D0">
        <w:rPr>
          <w:szCs w:val="26"/>
        </w:rPr>
        <w:t>составила 1 млн. 756 тыс. руб</w:t>
      </w:r>
      <w:r w:rsidR="00394DF9">
        <w:rPr>
          <w:szCs w:val="26"/>
        </w:rPr>
        <w:t>.</w:t>
      </w:r>
      <w:r w:rsidR="00261EA1">
        <w:rPr>
          <w:szCs w:val="26"/>
        </w:rPr>
        <w:t xml:space="preserve"> </w:t>
      </w:r>
      <w:r w:rsidR="006074FC">
        <w:rPr>
          <w:szCs w:val="26"/>
        </w:rPr>
        <w:t xml:space="preserve"> </w:t>
      </w:r>
      <w:r w:rsidR="00261EA1">
        <w:rPr>
          <w:szCs w:val="26"/>
        </w:rPr>
        <w:t>Надо учесть</w:t>
      </w:r>
      <w:r w:rsidR="00866157">
        <w:rPr>
          <w:szCs w:val="26"/>
        </w:rPr>
        <w:t>, что два месяца, пока шел ремонт, баня не работала.</w:t>
      </w:r>
    </w:p>
    <w:p w:rsidR="00261EA1" w:rsidRDefault="003E2BA7" w:rsidP="005D6D45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 При этом расходы на содержание  </w:t>
      </w:r>
      <w:r w:rsidR="006074FC">
        <w:rPr>
          <w:szCs w:val="26"/>
        </w:rPr>
        <w:t xml:space="preserve">бани составляют </w:t>
      </w:r>
      <w:r w:rsidR="00C21AFA">
        <w:rPr>
          <w:szCs w:val="26"/>
        </w:rPr>
        <w:t xml:space="preserve">1 млн. 966 тыс. руб. Это заработная плата </w:t>
      </w:r>
      <w:r w:rsidR="0046151A">
        <w:rPr>
          <w:szCs w:val="26"/>
        </w:rPr>
        <w:t xml:space="preserve">и начисления на неё работникам бани, </w:t>
      </w:r>
      <w:r w:rsidR="00DB6AED">
        <w:rPr>
          <w:szCs w:val="26"/>
        </w:rPr>
        <w:t>оплата водоснабжения и электроэнерги</w:t>
      </w:r>
      <w:r w:rsidR="00D76BC5">
        <w:rPr>
          <w:szCs w:val="26"/>
        </w:rPr>
        <w:t>и, приобретение угля</w:t>
      </w:r>
      <w:r w:rsidR="00BB2FD4">
        <w:rPr>
          <w:szCs w:val="26"/>
        </w:rPr>
        <w:t xml:space="preserve">. Убыток бани </w:t>
      </w:r>
      <w:r w:rsidR="003E0EBE">
        <w:rPr>
          <w:szCs w:val="26"/>
        </w:rPr>
        <w:t xml:space="preserve">равняется </w:t>
      </w:r>
      <w:r w:rsidR="00BB2FD4">
        <w:rPr>
          <w:szCs w:val="26"/>
        </w:rPr>
        <w:t xml:space="preserve"> 208,2 тыс. руб.</w:t>
      </w:r>
      <w:r>
        <w:rPr>
          <w:szCs w:val="26"/>
        </w:rPr>
        <w:t xml:space="preserve"> </w:t>
      </w:r>
    </w:p>
    <w:p w:rsidR="00EE3FF8" w:rsidRDefault="00D77058" w:rsidP="005D6D45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Муниципальное казённое предприятие «Культурно-досуговая система Пограничного городского поселения»</w:t>
      </w:r>
      <w:r w:rsidR="00480AC3">
        <w:rPr>
          <w:szCs w:val="26"/>
        </w:rPr>
        <w:t xml:space="preserve"> работает по двум программам: « Развитие и модернизация культуры Погран</w:t>
      </w:r>
      <w:r w:rsidR="00894F24">
        <w:rPr>
          <w:szCs w:val="26"/>
        </w:rPr>
        <w:t>и</w:t>
      </w:r>
      <w:r w:rsidR="00480AC3">
        <w:rPr>
          <w:szCs w:val="26"/>
        </w:rPr>
        <w:t>чного городского поселения»</w:t>
      </w:r>
      <w:r w:rsidR="00894F24">
        <w:rPr>
          <w:szCs w:val="26"/>
        </w:rPr>
        <w:t xml:space="preserve"> и «Развитие библиотечного дела в Пограничном городском поселении </w:t>
      </w:r>
      <w:r w:rsidR="00414870">
        <w:rPr>
          <w:szCs w:val="26"/>
        </w:rPr>
        <w:t>на 2015-2017гг»</w:t>
      </w:r>
    </w:p>
    <w:p w:rsidR="00414870" w:rsidRDefault="00414870" w:rsidP="005D6D45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Каждая из программ была обеспечена </w:t>
      </w:r>
      <w:r w:rsidR="0051387C">
        <w:rPr>
          <w:szCs w:val="26"/>
        </w:rPr>
        <w:t xml:space="preserve">суммой в 200 тыс. руб. Эти средства были потрачены </w:t>
      </w:r>
      <w:r w:rsidR="00173F7C">
        <w:rPr>
          <w:szCs w:val="26"/>
        </w:rPr>
        <w:t xml:space="preserve">мероприятий, посвященных памятным датам России, организации </w:t>
      </w:r>
      <w:proofErr w:type="spellStart"/>
      <w:r w:rsidR="00173F7C">
        <w:rPr>
          <w:szCs w:val="26"/>
        </w:rPr>
        <w:t>межпоселенческих</w:t>
      </w:r>
      <w:proofErr w:type="spellEnd"/>
      <w:r w:rsidR="00173F7C">
        <w:rPr>
          <w:szCs w:val="26"/>
        </w:rPr>
        <w:t xml:space="preserve"> фестивалей «Казачьему роду нет переводу», «Песня, рожденная сердцем»</w:t>
      </w:r>
      <w:r w:rsidR="00E4336E">
        <w:rPr>
          <w:szCs w:val="26"/>
        </w:rPr>
        <w:t>, праздника «Красота родного Приграничья»</w:t>
      </w:r>
      <w:proofErr w:type="gramStart"/>
      <w:r w:rsidR="00E4336E">
        <w:rPr>
          <w:szCs w:val="26"/>
        </w:rPr>
        <w:t xml:space="preserve"> .</w:t>
      </w:r>
      <w:proofErr w:type="gramEnd"/>
      <w:r w:rsidR="00E4336E">
        <w:rPr>
          <w:szCs w:val="26"/>
        </w:rPr>
        <w:t xml:space="preserve"> В нашей культурно-досуговой системе работают </w:t>
      </w:r>
      <w:r w:rsidR="001D4A80">
        <w:rPr>
          <w:szCs w:val="26"/>
        </w:rPr>
        <w:t>34 формирования самодеятельного художественного творчества, в том числе народный хор «Любава»</w:t>
      </w:r>
      <w:r w:rsidR="00BC1BFA">
        <w:rPr>
          <w:szCs w:val="26"/>
        </w:rPr>
        <w:t xml:space="preserve">; действуют 31 любительское формирование, которое охватывают </w:t>
      </w:r>
      <w:r>
        <w:rPr>
          <w:szCs w:val="26"/>
        </w:rPr>
        <w:t xml:space="preserve"> </w:t>
      </w:r>
      <w:r w:rsidR="007E50C0">
        <w:rPr>
          <w:szCs w:val="26"/>
        </w:rPr>
        <w:t>377 человек.</w:t>
      </w:r>
      <w:r w:rsidR="00455F88">
        <w:rPr>
          <w:szCs w:val="26"/>
        </w:rPr>
        <w:t xml:space="preserve"> За год наша культура для населения </w:t>
      </w:r>
      <w:r w:rsidR="00650492">
        <w:rPr>
          <w:szCs w:val="26"/>
        </w:rPr>
        <w:t>провела 383 мероприятия, на которых побывало 29 с половиной тысяч человек</w:t>
      </w:r>
      <w:r w:rsidR="00B4482D">
        <w:rPr>
          <w:szCs w:val="26"/>
        </w:rPr>
        <w:t xml:space="preserve">. </w:t>
      </w:r>
    </w:p>
    <w:p w:rsidR="007E50C0" w:rsidRDefault="007E50C0" w:rsidP="005D6D45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 xml:space="preserve">Приведу такую цифру: на подписку, закупку новых книг, новые костюмы и т.п. </w:t>
      </w:r>
      <w:r w:rsidR="00B4482D">
        <w:rPr>
          <w:szCs w:val="26"/>
        </w:rPr>
        <w:t>в</w:t>
      </w:r>
      <w:r>
        <w:rPr>
          <w:szCs w:val="26"/>
        </w:rPr>
        <w:t>ы выделяете культуре 400 тыс. рублей, а сами они заработали на платных услугах, предоставление помещений для проведения предвыборных встреч 337 тыс. руб.</w:t>
      </w:r>
    </w:p>
    <w:p w:rsidR="00B4482D" w:rsidRDefault="00223312" w:rsidP="005D6D45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lastRenderedPageBreak/>
        <w:t>В заключение</w:t>
      </w:r>
      <w:r w:rsidR="00BB7634">
        <w:rPr>
          <w:szCs w:val="26"/>
        </w:rPr>
        <w:t xml:space="preserve"> отчета хочу еще раз напомнить, что </w:t>
      </w:r>
      <w:r w:rsidR="00BD7616">
        <w:rPr>
          <w:szCs w:val="26"/>
        </w:rPr>
        <w:t xml:space="preserve">в Пограничном городском поселении  </w:t>
      </w:r>
      <w:proofErr w:type="gramStart"/>
      <w:r w:rsidR="00BD7616">
        <w:rPr>
          <w:szCs w:val="26"/>
        </w:rPr>
        <w:t>приняты</w:t>
      </w:r>
      <w:proofErr w:type="gramEnd"/>
      <w:r w:rsidR="00BD7616">
        <w:rPr>
          <w:szCs w:val="26"/>
        </w:rPr>
        <w:t xml:space="preserve"> и действуют 11 муниципальных программ.</w:t>
      </w:r>
      <w:r w:rsidR="00822A2B">
        <w:rPr>
          <w:szCs w:val="26"/>
        </w:rPr>
        <w:t xml:space="preserve"> </w:t>
      </w:r>
      <w:r w:rsidR="00C207EA">
        <w:rPr>
          <w:szCs w:val="26"/>
        </w:rPr>
        <w:t xml:space="preserve">Кроме этого </w:t>
      </w:r>
      <w:r w:rsidR="0009446B">
        <w:rPr>
          <w:szCs w:val="26"/>
        </w:rPr>
        <w:t xml:space="preserve">мы участвуем в двух </w:t>
      </w:r>
      <w:r w:rsidR="0058372B">
        <w:rPr>
          <w:szCs w:val="26"/>
        </w:rPr>
        <w:t xml:space="preserve">краевых программах «Чистая вода» и «Развитие транспортного комплекса Приморского края на 2013-2017гг.» </w:t>
      </w:r>
      <w:r w:rsidR="009416CE">
        <w:rPr>
          <w:szCs w:val="26"/>
        </w:rPr>
        <w:t>подпрограмма «Развитие дорожной отрасли в Приморском крае на 2013-2017гг.»</w:t>
      </w:r>
      <w:r w:rsidR="008A7BE7">
        <w:rPr>
          <w:szCs w:val="26"/>
        </w:rPr>
        <w:t xml:space="preserve"> </w:t>
      </w:r>
      <w:r w:rsidR="00A1399F">
        <w:rPr>
          <w:szCs w:val="26"/>
        </w:rPr>
        <w:t>(</w:t>
      </w:r>
      <w:bookmarkStart w:id="0" w:name="_GoBack"/>
      <w:bookmarkEnd w:id="0"/>
      <w:r>
        <w:rPr>
          <w:szCs w:val="26"/>
        </w:rPr>
        <w:t xml:space="preserve">краевые средства - </w:t>
      </w:r>
      <w:r w:rsidR="00C04771">
        <w:rPr>
          <w:szCs w:val="26"/>
        </w:rPr>
        <w:t>4</w:t>
      </w:r>
      <w:r w:rsidR="00755DC0">
        <w:rPr>
          <w:szCs w:val="26"/>
        </w:rPr>
        <w:t xml:space="preserve"> млн. </w:t>
      </w:r>
      <w:r w:rsidR="00DB5523">
        <w:rPr>
          <w:szCs w:val="26"/>
        </w:rPr>
        <w:t xml:space="preserve">584 </w:t>
      </w:r>
      <w:r w:rsidR="00755DC0">
        <w:rPr>
          <w:szCs w:val="26"/>
        </w:rPr>
        <w:t>тыс. </w:t>
      </w:r>
      <w:r w:rsidR="00DB5523">
        <w:rPr>
          <w:szCs w:val="26"/>
        </w:rPr>
        <w:t xml:space="preserve"> рублей</w:t>
      </w:r>
      <w:proofErr w:type="gramStart"/>
      <w:r w:rsidR="00DB5523">
        <w:rPr>
          <w:szCs w:val="26"/>
        </w:rPr>
        <w:t xml:space="preserve"> ;</w:t>
      </w:r>
      <w:proofErr w:type="gramEnd"/>
      <w:r w:rsidR="00DB5523">
        <w:rPr>
          <w:szCs w:val="26"/>
        </w:rPr>
        <w:t xml:space="preserve">  </w:t>
      </w:r>
      <w:r w:rsidR="00755DC0">
        <w:rPr>
          <w:szCs w:val="26"/>
        </w:rPr>
        <w:t xml:space="preserve"> </w:t>
      </w:r>
      <w:r w:rsidR="007F3BD4">
        <w:rPr>
          <w:szCs w:val="26"/>
        </w:rPr>
        <w:t xml:space="preserve">наше </w:t>
      </w:r>
      <w:proofErr w:type="spellStart"/>
      <w:r w:rsidR="007F3BD4">
        <w:rPr>
          <w:szCs w:val="26"/>
        </w:rPr>
        <w:t>софинансирование</w:t>
      </w:r>
      <w:proofErr w:type="spellEnd"/>
      <w:r w:rsidR="00A1399F">
        <w:rPr>
          <w:szCs w:val="26"/>
        </w:rPr>
        <w:t xml:space="preserve"> 1 млн.  146 тыс.</w:t>
      </w:r>
      <w:r w:rsidR="007F3BD4">
        <w:rPr>
          <w:szCs w:val="26"/>
        </w:rPr>
        <w:t xml:space="preserve"> рублей) </w:t>
      </w:r>
      <w:r w:rsidR="00755DC0">
        <w:rPr>
          <w:szCs w:val="26"/>
        </w:rPr>
        <w:t xml:space="preserve"> </w:t>
      </w:r>
    </w:p>
    <w:p w:rsidR="00564535" w:rsidRDefault="00564535" w:rsidP="005D6D45">
      <w:pPr>
        <w:spacing w:line="360" w:lineRule="auto"/>
        <w:ind w:firstLine="426"/>
        <w:jc w:val="both"/>
        <w:rPr>
          <w:szCs w:val="26"/>
        </w:rPr>
      </w:pPr>
    </w:p>
    <w:p w:rsidR="00564535" w:rsidRDefault="00564535" w:rsidP="005D6D45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ЗАМЕЧАНИЯ:</w:t>
      </w:r>
    </w:p>
    <w:p w:rsidR="008A7BE7" w:rsidRPr="006A2D8D" w:rsidRDefault="008A7BE7" w:rsidP="005D6D45">
      <w:pPr>
        <w:spacing w:line="360" w:lineRule="auto"/>
        <w:ind w:firstLine="426"/>
        <w:jc w:val="both"/>
        <w:rPr>
          <w:szCs w:val="26"/>
        </w:rPr>
      </w:pPr>
    </w:p>
    <w:p w:rsidR="003E0EBE" w:rsidRPr="00B41128" w:rsidRDefault="003E0EBE" w:rsidP="005D6D45">
      <w:pPr>
        <w:spacing w:line="360" w:lineRule="auto"/>
        <w:ind w:firstLine="426"/>
        <w:jc w:val="both"/>
        <w:rPr>
          <w:i/>
          <w:szCs w:val="26"/>
        </w:rPr>
      </w:pPr>
    </w:p>
    <w:p w:rsidR="005D6D45" w:rsidRDefault="005D6D45" w:rsidP="00027126">
      <w:pPr>
        <w:spacing w:line="360" w:lineRule="auto"/>
        <w:ind w:firstLine="426"/>
        <w:jc w:val="both"/>
        <w:rPr>
          <w:szCs w:val="26"/>
        </w:rPr>
      </w:pPr>
    </w:p>
    <w:p w:rsidR="00C70D58" w:rsidRPr="005C1017" w:rsidRDefault="00C70D58" w:rsidP="00027126">
      <w:pPr>
        <w:spacing w:line="360" w:lineRule="auto"/>
        <w:ind w:firstLine="426"/>
        <w:jc w:val="both"/>
        <w:rPr>
          <w:szCs w:val="26"/>
        </w:rPr>
      </w:pPr>
    </w:p>
    <w:p w:rsidR="007D6F51" w:rsidRDefault="007D6F51" w:rsidP="00FA7478">
      <w:pPr>
        <w:spacing w:line="360" w:lineRule="auto"/>
        <w:ind w:firstLine="426"/>
        <w:jc w:val="both"/>
        <w:rPr>
          <w:rFonts w:cstheme="minorHAnsi"/>
          <w:szCs w:val="26"/>
        </w:rPr>
      </w:pPr>
    </w:p>
    <w:p w:rsidR="00A672AD" w:rsidRDefault="00A672AD" w:rsidP="00B97B4B">
      <w:pPr>
        <w:spacing w:line="360" w:lineRule="auto"/>
        <w:ind w:firstLine="708"/>
        <w:jc w:val="both"/>
        <w:rPr>
          <w:rFonts w:cstheme="minorHAnsi"/>
          <w:szCs w:val="26"/>
        </w:rPr>
      </w:pPr>
    </w:p>
    <w:p w:rsidR="004C7939" w:rsidRPr="0098113E" w:rsidRDefault="004C7939" w:rsidP="00B97B4B">
      <w:pPr>
        <w:spacing w:line="360" w:lineRule="auto"/>
        <w:ind w:firstLine="708"/>
        <w:jc w:val="both"/>
      </w:pPr>
    </w:p>
    <w:sectPr w:rsidR="004C7939" w:rsidRPr="009811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3C" w:rsidRDefault="00C8603C" w:rsidP="00317277">
      <w:r>
        <w:separator/>
      </w:r>
    </w:p>
  </w:endnote>
  <w:endnote w:type="continuationSeparator" w:id="0">
    <w:p w:rsidR="00C8603C" w:rsidRDefault="00C8603C" w:rsidP="0031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3C" w:rsidRDefault="00C8603C" w:rsidP="00317277">
      <w:r>
        <w:separator/>
      </w:r>
    </w:p>
  </w:footnote>
  <w:footnote w:type="continuationSeparator" w:id="0">
    <w:p w:rsidR="00C8603C" w:rsidRDefault="00C8603C" w:rsidP="0031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95916"/>
      <w:docPartObj>
        <w:docPartGallery w:val="Page Numbers (Top of Page)"/>
        <w:docPartUnique/>
      </w:docPartObj>
    </w:sdtPr>
    <w:sdtEndPr/>
    <w:sdtContent>
      <w:p w:rsidR="00317277" w:rsidRDefault="0031727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B27">
          <w:rPr>
            <w:noProof/>
          </w:rPr>
          <w:t>7</w:t>
        </w:r>
        <w:r>
          <w:fldChar w:fldCharType="end"/>
        </w:r>
      </w:p>
    </w:sdtContent>
  </w:sdt>
  <w:p w:rsidR="00317277" w:rsidRDefault="00317277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B3"/>
    <w:rsid w:val="00010D85"/>
    <w:rsid w:val="00027126"/>
    <w:rsid w:val="00045046"/>
    <w:rsid w:val="0009446B"/>
    <w:rsid w:val="000A1DD1"/>
    <w:rsid w:val="000A2021"/>
    <w:rsid w:val="000E5CB5"/>
    <w:rsid w:val="0012450A"/>
    <w:rsid w:val="00137EFA"/>
    <w:rsid w:val="00141F6A"/>
    <w:rsid w:val="00153E55"/>
    <w:rsid w:val="0015440D"/>
    <w:rsid w:val="00162E93"/>
    <w:rsid w:val="001674BF"/>
    <w:rsid w:val="00173F7C"/>
    <w:rsid w:val="00185AAE"/>
    <w:rsid w:val="00195A61"/>
    <w:rsid w:val="001B52FF"/>
    <w:rsid w:val="001C3CE9"/>
    <w:rsid w:val="001D4A80"/>
    <w:rsid w:val="001D4C58"/>
    <w:rsid w:val="001F5C38"/>
    <w:rsid w:val="0020386F"/>
    <w:rsid w:val="002125EC"/>
    <w:rsid w:val="0021506F"/>
    <w:rsid w:val="00223312"/>
    <w:rsid w:val="002375AE"/>
    <w:rsid w:val="00237D6F"/>
    <w:rsid w:val="00243B1D"/>
    <w:rsid w:val="00246E9A"/>
    <w:rsid w:val="00250F01"/>
    <w:rsid w:val="00261EA1"/>
    <w:rsid w:val="0028158C"/>
    <w:rsid w:val="00283F44"/>
    <w:rsid w:val="002A7C37"/>
    <w:rsid w:val="002C4C6D"/>
    <w:rsid w:val="002D558A"/>
    <w:rsid w:val="003045FB"/>
    <w:rsid w:val="00315229"/>
    <w:rsid w:val="00317277"/>
    <w:rsid w:val="003220C0"/>
    <w:rsid w:val="0032288B"/>
    <w:rsid w:val="00346ADD"/>
    <w:rsid w:val="00387211"/>
    <w:rsid w:val="003879B3"/>
    <w:rsid w:val="003929EF"/>
    <w:rsid w:val="00394DF9"/>
    <w:rsid w:val="003B6720"/>
    <w:rsid w:val="003B6E67"/>
    <w:rsid w:val="003E0EBE"/>
    <w:rsid w:val="003E2BA7"/>
    <w:rsid w:val="00405F33"/>
    <w:rsid w:val="00410296"/>
    <w:rsid w:val="00414870"/>
    <w:rsid w:val="00455F88"/>
    <w:rsid w:val="0046151A"/>
    <w:rsid w:val="00466318"/>
    <w:rsid w:val="00472E50"/>
    <w:rsid w:val="00480AC3"/>
    <w:rsid w:val="004A3D71"/>
    <w:rsid w:val="004B6E4D"/>
    <w:rsid w:val="004C7939"/>
    <w:rsid w:val="004F5D89"/>
    <w:rsid w:val="00511CE6"/>
    <w:rsid w:val="0051387C"/>
    <w:rsid w:val="00521F78"/>
    <w:rsid w:val="00524C19"/>
    <w:rsid w:val="00537068"/>
    <w:rsid w:val="00542011"/>
    <w:rsid w:val="00564535"/>
    <w:rsid w:val="0058372B"/>
    <w:rsid w:val="00583F1C"/>
    <w:rsid w:val="0059135D"/>
    <w:rsid w:val="005C0B36"/>
    <w:rsid w:val="005C20BF"/>
    <w:rsid w:val="005D12E4"/>
    <w:rsid w:val="005D6D45"/>
    <w:rsid w:val="005E6593"/>
    <w:rsid w:val="006074FC"/>
    <w:rsid w:val="006226A7"/>
    <w:rsid w:val="00640BFD"/>
    <w:rsid w:val="00650279"/>
    <w:rsid w:val="00650492"/>
    <w:rsid w:val="00665059"/>
    <w:rsid w:val="006671D0"/>
    <w:rsid w:val="006735DA"/>
    <w:rsid w:val="0067660C"/>
    <w:rsid w:val="00690D60"/>
    <w:rsid w:val="006A2D8D"/>
    <w:rsid w:val="006A3EF8"/>
    <w:rsid w:val="006D2206"/>
    <w:rsid w:val="006E78EB"/>
    <w:rsid w:val="006F5F59"/>
    <w:rsid w:val="007123BF"/>
    <w:rsid w:val="00744CB1"/>
    <w:rsid w:val="0075046F"/>
    <w:rsid w:val="00752161"/>
    <w:rsid w:val="00753972"/>
    <w:rsid w:val="00755DC0"/>
    <w:rsid w:val="00784170"/>
    <w:rsid w:val="00793643"/>
    <w:rsid w:val="00794A50"/>
    <w:rsid w:val="0079613A"/>
    <w:rsid w:val="007B10F8"/>
    <w:rsid w:val="007D6F51"/>
    <w:rsid w:val="007E0BF6"/>
    <w:rsid w:val="007E50C0"/>
    <w:rsid w:val="007F3BD4"/>
    <w:rsid w:val="00807FFA"/>
    <w:rsid w:val="00811B27"/>
    <w:rsid w:val="00813925"/>
    <w:rsid w:val="00822A2B"/>
    <w:rsid w:val="00844352"/>
    <w:rsid w:val="008619C6"/>
    <w:rsid w:val="00866157"/>
    <w:rsid w:val="00894F24"/>
    <w:rsid w:val="008A0BDC"/>
    <w:rsid w:val="008A7BE7"/>
    <w:rsid w:val="008B300B"/>
    <w:rsid w:val="008B556C"/>
    <w:rsid w:val="008C342E"/>
    <w:rsid w:val="009042BC"/>
    <w:rsid w:val="0090684F"/>
    <w:rsid w:val="009416CE"/>
    <w:rsid w:val="00943D2D"/>
    <w:rsid w:val="0098113E"/>
    <w:rsid w:val="00981D85"/>
    <w:rsid w:val="00993F43"/>
    <w:rsid w:val="009A6A5B"/>
    <w:rsid w:val="009B4E1D"/>
    <w:rsid w:val="009F6259"/>
    <w:rsid w:val="00A1399F"/>
    <w:rsid w:val="00A16D5D"/>
    <w:rsid w:val="00A672AD"/>
    <w:rsid w:val="00A67A71"/>
    <w:rsid w:val="00A70C0E"/>
    <w:rsid w:val="00A82B0B"/>
    <w:rsid w:val="00AB0385"/>
    <w:rsid w:val="00AB1207"/>
    <w:rsid w:val="00AF23F5"/>
    <w:rsid w:val="00B05549"/>
    <w:rsid w:val="00B12CD5"/>
    <w:rsid w:val="00B1426B"/>
    <w:rsid w:val="00B41128"/>
    <w:rsid w:val="00B4482D"/>
    <w:rsid w:val="00B626A2"/>
    <w:rsid w:val="00B97B4B"/>
    <w:rsid w:val="00BA06B0"/>
    <w:rsid w:val="00BB2FD4"/>
    <w:rsid w:val="00BB4683"/>
    <w:rsid w:val="00BB7634"/>
    <w:rsid w:val="00BC1BFA"/>
    <w:rsid w:val="00BC4DB9"/>
    <w:rsid w:val="00BC5801"/>
    <w:rsid w:val="00BD3C42"/>
    <w:rsid w:val="00BD7616"/>
    <w:rsid w:val="00BE197A"/>
    <w:rsid w:val="00BF1939"/>
    <w:rsid w:val="00BF3851"/>
    <w:rsid w:val="00BF5B0F"/>
    <w:rsid w:val="00C04771"/>
    <w:rsid w:val="00C207EA"/>
    <w:rsid w:val="00C21AFA"/>
    <w:rsid w:val="00C260C3"/>
    <w:rsid w:val="00C517B0"/>
    <w:rsid w:val="00C53C33"/>
    <w:rsid w:val="00C551EF"/>
    <w:rsid w:val="00C70D58"/>
    <w:rsid w:val="00C82554"/>
    <w:rsid w:val="00C8603C"/>
    <w:rsid w:val="00C95D08"/>
    <w:rsid w:val="00CC3347"/>
    <w:rsid w:val="00CD2FA7"/>
    <w:rsid w:val="00CF00EC"/>
    <w:rsid w:val="00CF7CA6"/>
    <w:rsid w:val="00D05B46"/>
    <w:rsid w:val="00D44E53"/>
    <w:rsid w:val="00D50C3D"/>
    <w:rsid w:val="00D73DDD"/>
    <w:rsid w:val="00D76BC5"/>
    <w:rsid w:val="00D77058"/>
    <w:rsid w:val="00D77159"/>
    <w:rsid w:val="00D85AF9"/>
    <w:rsid w:val="00D908DF"/>
    <w:rsid w:val="00DB5523"/>
    <w:rsid w:val="00DB6AED"/>
    <w:rsid w:val="00DB78D4"/>
    <w:rsid w:val="00DD7DE1"/>
    <w:rsid w:val="00E21EE6"/>
    <w:rsid w:val="00E359F1"/>
    <w:rsid w:val="00E4336E"/>
    <w:rsid w:val="00E647FF"/>
    <w:rsid w:val="00E708D8"/>
    <w:rsid w:val="00E84218"/>
    <w:rsid w:val="00E90DA4"/>
    <w:rsid w:val="00EE3FF8"/>
    <w:rsid w:val="00EF7E82"/>
    <w:rsid w:val="00F044C8"/>
    <w:rsid w:val="00F148C9"/>
    <w:rsid w:val="00F16B41"/>
    <w:rsid w:val="00F2175B"/>
    <w:rsid w:val="00F307D0"/>
    <w:rsid w:val="00F519F0"/>
    <w:rsid w:val="00FA7478"/>
    <w:rsid w:val="00FA7761"/>
    <w:rsid w:val="00FB0012"/>
    <w:rsid w:val="00FE1164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D"/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3172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17277"/>
  </w:style>
  <w:style w:type="paragraph" w:styleId="af5">
    <w:name w:val="footer"/>
    <w:basedOn w:val="a"/>
    <w:link w:val="af6"/>
    <w:uiPriority w:val="99"/>
    <w:unhideWhenUsed/>
    <w:rsid w:val="003172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7277"/>
  </w:style>
  <w:style w:type="paragraph" w:customStyle="1" w:styleId="ConsPlusNormal">
    <w:name w:val="ConsPlusNormal"/>
    <w:rsid w:val="0075046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D"/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3172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17277"/>
  </w:style>
  <w:style w:type="paragraph" w:styleId="af5">
    <w:name w:val="footer"/>
    <w:basedOn w:val="a"/>
    <w:link w:val="af6"/>
    <w:uiPriority w:val="99"/>
    <w:unhideWhenUsed/>
    <w:rsid w:val="003172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7277"/>
  </w:style>
  <w:style w:type="paragraph" w:customStyle="1" w:styleId="ConsPlusNormal">
    <w:name w:val="ConsPlusNormal"/>
    <w:rsid w:val="0075046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2017-03-29T00:31:00Z</cp:lastPrinted>
  <dcterms:created xsi:type="dcterms:W3CDTF">2017-03-26T23:02:00Z</dcterms:created>
  <dcterms:modified xsi:type="dcterms:W3CDTF">2017-03-29T08:13:00Z</dcterms:modified>
</cp:coreProperties>
</file>