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39" w:rsidRDefault="00DF1BA9" w:rsidP="00897999">
      <w:pPr>
        <w:pStyle w:val="western"/>
        <w:jc w:val="center"/>
        <w:rPr>
          <w:color w:val="002060"/>
          <w:sz w:val="25"/>
          <w:szCs w:val="25"/>
        </w:rPr>
      </w:pPr>
      <w:bookmarkStart w:id="0" w:name="_Toc361646155"/>
      <w:r w:rsidRPr="00DF1BA9">
        <w:rPr>
          <w:sz w:val="23"/>
          <w:szCs w:val="23"/>
        </w:rPr>
        <w:pict>
          <v:shape id="_x0000_i1025" type="#_x0000_t75" style="width:90.75pt;height:90.75pt">
            <v:imagedata r:id="rId8" o:title=""/>
          </v:shape>
        </w:pict>
      </w:r>
      <w:r w:rsidR="00D0069E">
        <w:rPr>
          <w:sz w:val="23"/>
          <w:szCs w:val="23"/>
        </w:rPr>
        <w:t xml:space="preserve">   </w:t>
      </w:r>
      <w:r w:rsidR="00873924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 xml:space="preserve">Пенсионный </w:t>
      </w:r>
      <w:r w:rsidR="00D0069E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>в</w:t>
      </w:r>
      <w:r w:rsidR="001C7643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>естник</w:t>
      </w:r>
      <w:r w:rsidR="001C7643" w:rsidRPr="00615234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      </w:t>
      </w:r>
      <w:r w:rsidR="001E0C50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</w:t>
      </w:r>
      <w:r w:rsidR="00873924">
        <w:rPr>
          <w:rFonts w:ascii="Arial Narrow" w:hAnsi="Arial Narrow"/>
          <w:bCs/>
          <w:sz w:val="96"/>
          <w:szCs w:val="96"/>
        </w:rPr>
        <w:t xml:space="preserve">              </w:t>
      </w:r>
      <w:r w:rsidR="001C7643" w:rsidRPr="006C49AE">
        <w:rPr>
          <w:b/>
          <w:color w:val="000000" w:themeColor="text1"/>
          <w:sz w:val="28"/>
          <w:szCs w:val="28"/>
        </w:rPr>
        <w:t>Отдел</w:t>
      </w:r>
      <w:r w:rsidR="00624952" w:rsidRPr="006C49A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Пенсионного фонда РФ по </w:t>
      </w:r>
      <w:r w:rsidR="001C7643" w:rsidRPr="006C49AE">
        <w:rPr>
          <w:b/>
          <w:color w:val="000000" w:themeColor="text1"/>
          <w:sz w:val="28"/>
          <w:szCs w:val="28"/>
        </w:rPr>
        <w:t>Пограничному</w:t>
      </w:r>
      <w:r w:rsidR="00624952" w:rsidRPr="006C49A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району</w:t>
      </w:r>
    </w:p>
    <w:p w:rsidR="00624952" w:rsidRDefault="001C7643" w:rsidP="00873924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 w:rsidRPr="0079159C">
        <w:rPr>
          <w:rFonts w:ascii="Arial Black" w:hAnsi="Arial Black"/>
          <w:color w:val="C00000"/>
          <w:sz w:val="32"/>
          <w:szCs w:val="32"/>
        </w:rPr>
        <w:t xml:space="preserve">       </w:t>
      </w:r>
      <w:r w:rsidR="007E32B5" w:rsidRPr="0079159C">
        <w:rPr>
          <w:rFonts w:ascii="Arial Black" w:hAnsi="Arial Black"/>
          <w:color w:val="C00000"/>
          <w:sz w:val="32"/>
          <w:szCs w:val="32"/>
        </w:rPr>
        <w:t xml:space="preserve">  </w:t>
      </w:r>
      <w:r w:rsidR="00A715E9">
        <w:rPr>
          <w:rFonts w:ascii="Arial Black" w:hAnsi="Arial Black"/>
          <w:b/>
          <w:color w:val="C00000"/>
          <w:sz w:val="32"/>
          <w:szCs w:val="32"/>
        </w:rPr>
        <w:t>июнь</w:t>
      </w:r>
      <w:r w:rsidR="00542BB7">
        <w:rPr>
          <w:rFonts w:ascii="Arial Black" w:hAnsi="Arial Black"/>
          <w:b/>
          <w:color w:val="C00000"/>
          <w:sz w:val="32"/>
          <w:szCs w:val="32"/>
        </w:rPr>
        <w:t>2017</w:t>
      </w:r>
      <w:r w:rsidRPr="0079159C">
        <w:rPr>
          <w:rFonts w:ascii="Arial Black" w:hAnsi="Arial Black"/>
          <w:b/>
          <w:color w:val="C00000"/>
          <w:sz w:val="32"/>
          <w:szCs w:val="32"/>
        </w:rPr>
        <w:t xml:space="preserve"> г.</w:t>
      </w:r>
    </w:p>
    <w:p w:rsidR="00607F4F" w:rsidRPr="0079159C" w:rsidRDefault="00607F4F" w:rsidP="00873924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>
        <w:rPr>
          <w:rFonts w:ascii="Arial Black" w:hAnsi="Arial Black"/>
          <w:b/>
          <w:color w:val="C00000"/>
          <w:sz w:val="32"/>
          <w:szCs w:val="32"/>
        </w:rPr>
        <w:t>№6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9"/>
      </w:tblGrid>
      <w:tr w:rsidR="00624952" w:rsidRPr="006C5361" w:rsidTr="00C84652">
        <w:trPr>
          <w:trHeight w:val="152"/>
        </w:trPr>
        <w:tc>
          <w:tcPr>
            <w:tcW w:w="10989" w:type="dxa"/>
            <w:shd w:val="clear" w:color="auto" w:fill="00B050"/>
          </w:tcPr>
          <w:p w:rsidR="00624952" w:rsidRPr="00EA69AA" w:rsidRDefault="00624952" w:rsidP="005031AA">
            <w:pPr>
              <w:pStyle w:val="western"/>
            </w:pPr>
          </w:p>
        </w:tc>
      </w:tr>
    </w:tbl>
    <w:p w:rsidR="00F41F13" w:rsidRPr="002647E2" w:rsidRDefault="00F41F13" w:rsidP="00F41F13">
      <w:pPr>
        <w:jc w:val="center"/>
        <w:rPr>
          <w:b/>
          <w:i/>
          <w:sz w:val="28"/>
          <w:szCs w:val="28"/>
        </w:rPr>
      </w:pPr>
      <w:r w:rsidRPr="002647E2">
        <w:rPr>
          <w:b/>
          <w:i/>
          <w:sz w:val="28"/>
          <w:szCs w:val="28"/>
        </w:rPr>
        <w:t>Приморские работодатели могут  подать документы на пенсию своих сотрудников по интернету</w:t>
      </w:r>
    </w:p>
    <w:p w:rsidR="00F41F13" w:rsidRPr="002647E2" w:rsidRDefault="00F41F13" w:rsidP="00F41F13">
      <w:pPr>
        <w:jc w:val="center"/>
        <w:rPr>
          <w:b/>
          <w:sz w:val="16"/>
          <w:szCs w:val="16"/>
        </w:rPr>
      </w:pP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  <w:r w:rsidRPr="002647E2">
        <w:rPr>
          <w:sz w:val="21"/>
          <w:szCs w:val="21"/>
        </w:rPr>
        <w:t xml:space="preserve">С начала 2017 года в территориальные органы ПФР края от работодателей поступило более  2,5 тысяч электронных пакетов документов для предварительной оценки их в целях назначения будущей пенсии сотрудников.  Такая форма взаимодействия используется с 2014 года. Она призвана заранее, за год до наступления права на получение страховой пенсии, сформировать </w:t>
      </w:r>
      <w:r w:rsidRPr="002647E2">
        <w:rPr>
          <w:rStyle w:val="textexposedshow"/>
          <w:sz w:val="21"/>
          <w:szCs w:val="21"/>
        </w:rPr>
        <w:t xml:space="preserve">необходимый пакет документов для назначения пенсии. </w:t>
      </w: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  <w:r w:rsidRPr="002647E2">
        <w:rPr>
          <w:rStyle w:val="textexposedshow"/>
          <w:sz w:val="21"/>
          <w:szCs w:val="21"/>
        </w:rPr>
        <w:t xml:space="preserve">В ходе предварительной подготовки документов оцениваются сведения о трудовом стаже застрахованных лиц, их заработке, </w:t>
      </w:r>
      <w:proofErr w:type="spellStart"/>
      <w:r w:rsidRPr="002647E2">
        <w:rPr>
          <w:rStyle w:val="textexposedshow"/>
          <w:sz w:val="21"/>
          <w:szCs w:val="21"/>
        </w:rPr>
        <w:t>нестраховых</w:t>
      </w:r>
      <w:proofErr w:type="spellEnd"/>
      <w:r w:rsidRPr="002647E2">
        <w:rPr>
          <w:rStyle w:val="textexposedshow"/>
          <w:sz w:val="21"/>
          <w:szCs w:val="21"/>
        </w:rPr>
        <w:t xml:space="preserve"> периодах, льготных периодах работы и т.п. В большинстве случаев для правовой оценки документов требуется время, а чтобы уточнить содержащиеся в них сведения, специалистам  ПФР приходится обращаться за дополнительной информацией в различные организации, архивные учреждения и т.п.</w:t>
      </w: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  <w:r w:rsidRPr="002647E2">
        <w:rPr>
          <w:rStyle w:val="textexposedshow"/>
          <w:sz w:val="21"/>
          <w:szCs w:val="21"/>
        </w:rPr>
        <w:t>Электронное взаимодействие по защищенным каналам связи позволяет оптимизировать этот процесс и впоследствии обращаться гражданину  за назначением пенсии также с помощью интернета через Личный кабинет гражданина на сайте ПФР.</w:t>
      </w: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  <w:r w:rsidRPr="002647E2">
        <w:rPr>
          <w:rStyle w:val="textexposedshow"/>
          <w:sz w:val="21"/>
          <w:szCs w:val="21"/>
        </w:rPr>
        <w:t>Отделение ПФР по Приморскому краю призывает работодателей активней использовать электронную форму взаимодействия с ПФР и напоминает, что если организация уже сдает отчетность в различные контролирующие органы в электронном виде, это не потребует от нее дополнительных финансовых затрат.</w:t>
      </w: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  <w:r w:rsidRPr="002647E2">
        <w:rPr>
          <w:rStyle w:val="textexposedshow"/>
          <w:sz w:val="21"/>
          <w:szCs w:val="21"/>
        </w:rPr>
        <w:t xml:space="preserve">С учетом того, что в органах ПФР </w:t>
      </w:r>
      <w:r>
        <w:rPr>
          <w:rStyle w:val="textexposedshow"/>
          <w:sz w:val="21"/>
          <w:szCs w:val="21"/>
        </w:rPr>
        <w:t xml:space="preserve">по </w:t>
      </w:r>
      <w:r w:rsidRPr="002647E2">
        <w:rPr>
          <w:rStyle w:val="textexposedshow"/>
          <w:sz w:val="21"/>
          <w:szCs w:val="21"/>
        </w:rPr>
        <w:t>Приморскому краю на учете состоит боле  37 тыс. работодателей, еще достаточно много организаций могли бы облегчить своим работникам процесс сдачи документов в органы ПФР.</w:t>
      </w: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  <w:r w:rsidRPr="002647E2">
        <w:rPr>
          <w:rStyle w:val="textexposedshow"/>
          <w:sz w:val="21"/>
          <w:szCs w:val="21"/>
        </w:rPr>
        <w:t xml:space="preserve">Подробную консультацию по данному вопросу можно получить у начальника отдела оценки пенсионных прав Отделения </w:t>
      </w:r>
      <w:proofErr w:type="spellStart"/>
      <w:r w:rsidRPr="002647E2">
        <w:rPr>
          <w:rStyle w:val="textexposedshow"/>
          <w:sz w:val="21"/>
          <w:szCs w:val="21"/>
        </w:rPr>
        <w:t>Айны</w:t>
      </w:r>
      <w:proofErr w:type="spellEnd"/>
      <w:r w:rsidRPr="002647E2">
        <w:rPr>
          <w:rStyle w:val="textexposedshow"/>
          <w:sz w:val="21"/>
          <w:szCs w:val="21"/>
        </w:rPr>
        <w:t xml:space="preserve"> Викторовны </w:t>
      </w:r>
      <w:proofErr w:type="spellStart"/>
      <w:r w:rsidRPr="002647E2">
        <w:rPr>
          <w:rStyle w:val="textexposedshow"/>
          <w:sz w:val="21"/>
          <w:szCs w:val="21"/>
        </w:rPr>
        <w:t>Безъязыковой</w:t>
      </w:r>
      <w:proofErr w:type="spellEnd"/>
      <w:r w:rsidRPr="002647E2">
        <w:rPr>
          <w:rStyle w:val="textexposedshow"/>
          <w:sz w:val="21"/>
          <w:szCs w:val="21"/>
        </w:rPr>
        <w:t xml:space="preserve"> по телефону: (423) 249 86 87.</w:t>
      </w:r>
    </w:p>
    <w:p w:rsidR="00F41F13" w:rsidRPr="002647E2" w:rsidRDefault="00F41F13" w:rsidP="00F41F13">
      <w:pPr>
        <w:pStyle w:val="ae"/>
        <w:spacing w:before="0" w:after="0"/>
        <w:ind w:firstLine="426"/>
        <w:jc w:val="both"/>
        <w:rPr>
          <w:rStyle w:val="textexposedshow"/>
          <w:sz w:val="21"/>
          <w:szCs w:val="21"/>
        </w:rPr>
      </w:pPr>
    </w:p>
    <w:p w:rsidR="00F41F13" w:rsidRDefault="00F41F13" w:rsidP="00F41F13">
      <w:pPr>
        <w:jc w:val="right"/>
        <w:rPr>
          <w:b/>
          <w:bCs/>
          <w:kern w:val="36"/>
        </w:rPr>
      </w:pPr>
    </w:p>
    <w:p w:rsidR="00F41F13" w:rsidRPr="004771F7" w:rsidRDefault="00F41F13" w:rsidP="00F41F13">
      <w:pPr>
        <w:jc w:val="right"/>
        <w:rPr>
          <w:b/>
        </w:rPr>
      </w:pPr>
      <w:r w:rsidRPr="004771F7">
        <w:rPr>
          <w:b/>
        </w:rPr>
        <w:t xml:space="preserve">Лидия </w:t>
      </w:r>
      <w:proofErr w:type="spellStart"/>
      <w:r w:rsidRPr="004771F7">
        <w:rPr>
          <w:b/>
        </w:rPr>
        <w:t>Смыченко</w:t>
      </w:r>
      <w:proofErr w:type="spellEnd"/>
      <w:r w:rsidRPr="004771F7">
        <w:rPr>
          <w:b/>
        </w:rPr>
        <w:t>,</w:t>
      </w:r>
    </w:p>
    <w:p w:rsidR="00F41F13" w:rsidRPr="004771F7" w:rsidRDefault="00F41F13" w:rsidP="00F41F13">
      <w:pPr>
        <w:jc w:val="right"/>
        <w:rPr>
          <w:b/>
        </w:rPr>
      </w:pPr>
      <w:r w:rsidRPr="004771F7">
        <w:rPr>
          <w:b/>
        </w:rPr>
        <w:t xml:space="preserve"> руководитель пресс-службы Отделения ПФР</w:t>
      </w:r>
    </w:p>
    <w:p w:rsidR="00F41F13" w:rsidRPr="004771F7" w:rsidRDefault="00F41F13" w:rsidP="00F41F13">
      <w:pPr>
        <w:jc w:val="right"/>
        <w:rPr>
          <w:b/>
        </w:rPr>
      </w:pPr>
      <w:r w:rsidRPr="004771F7">
        <w:rPr>
          <w:b/>
        </w:rPr>
        <w:t xml:space="preserve"> по Приморскому краю</w:t>
      </w:r>
    </w:p>
    <w:p w:rsidR="001D63A8" w:rsidRDefault="00F41F13" w:rsidP="00F41F13">
      <w:pPr>
        <w:jc w:val="center"/>
        <w:rPr>
          <w:noProof/>
          <w:lang w:eastAsia="ru-RU" w:bidi="ar-SA"/>
        </w:rPr>
      </w:pPr>
      <w:r w:rsidRPr="00DF1BA9">
        <w:rPr>
          <w:rFonts w:ascii="Arial Black" w:hAnsi="Arial Black"/>
          <w:b/>
          <w:i/>
          <w:color w:val="C00000"/>
          <w:sz w:val="32"/>
          <w:szCs w:val="32"/>
          <w:u w:val="single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454.5pt;height:49.5pt" adj="8717" fillcolor="gray" strokeweight="1pt">
            <v:fill r:id="rId9" o:title="Частый вертикальный" color2="yellow" type="pattern"/>
            <v:shadow on="t" opacity="52429f" offset="3pt"/>
            <v:textpath style="font-family:&quot;Arial Black&quot;;v-text-kern:t" trim="t" fitpath="t" xscale="f" string="ЗАКОНОДАТЕЛЬСТВО"/>
          </v:shape>
        </w:pict>
      </w:r>
    </w:p>
    <w:p w:rsidR="00F41F13" w:rsidRDefault="00B81BA2" w:rsidP="00F41F13">
      <w:pPr>
        <w:pStyle w:val="1"/>
        <w:spacing w:line="300" w:lineRule="atLeast"/>
        <w:rPr>
          <w:rFonts w:ascii="Arial" w:hAnsi="Arial" w:cs="Arial"/>
        </w:rPr>
      </w:pPr>
      <w:r>
        <w:rPr>
          <w:rFonts w:asciiTheme="minorHAnsi" w:hAnsiTheme="minorHAnsi"/>
          <w:noProof/>
          <w:color w:val="000000"/>
          <w:lang w:eastAsia="ru-RU" w:bidi="ar-SA"/>
        </w:rPr>
        <w:t xml:space="preserve">            </w:t>
      </w:r>
      <w:r w:rsidR="00F41F13">
        <w:rPr>
          <w:rFonts w:ascii="Arial" w:hAnsi="Arial" w:cs="Arial"/>
        </w:rPr>
        <w:t>Как получить российскую пенсию, проживая за границей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Смена страны проживания – явление достаточно распространенное. Пенсионный фонд России выплачивает за рубежом пенсии более 290 тыс. граждан, проживающим в 127 странах мира.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рядом стран у России подписаны пенсионные соглашения. Это означает, что условия пенсионного обеспечения российских граждан могут различаться в зависимости от страны, куда они переезжают на новое место жительства.</w:t>
      </w:r>
    </w:p>
    <w:p w:rsidR="00F41F13" w:rsidRDefault="00F41F13" w:rsidP="00F41F13">
      <w:pPr>
        <w:spacing w:before="0" w:after="72" w:line="288" w:lineRule="atLeast"/>
        <w:outlineLvl w:val="3"/>
        <w:rPr>
          <w:rFonts w:ascii="Arial" w:hAnsi="Arial" w:cs="Arial"/>
          <w:b/>
          <w:bCs/>
          <w:color w:val="334455"/>
          <w:sz w:val="29"/>
          <w:szCs w:val="29"/>
        </w:rPr>
      </w:pPr>
      <w:hyperlink r:id="rId10" w:history="1">
        <w:r>
          <w:rPr>
            <w:rStyle w:val="a4"/>
            <w:rFonts w:ascii="Arial" w:hAnsi="Arial" w:cs="Arial"/>
            <w:b/>
            <w:bCs/>
            <w:sz w:val="29"/>
            <w:szCs w:val="29"/>
          </w:rPr>
          <w:t>Какие виды пенсий выплачиваются россиянам, проживающим за границей</w:t>
        </w:r>
      </w:hyperlink>
    </w:p>
    <w:p w:rsidR="00F41F13" w:rsidRDefault="00F41F13" w:rsidP="00F41F13">
      <w:pPr>
        <w:numPr>
          <w:ilvl w:val="0"/>
          <w:numId w:val="7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Страховые пенсии;</w:t>
      </w:r>
    </w:p>
    <w:p w:rsidR="00F41F13" w:rsidRDefault="00F41F13" w:rsidP="00F41F13">
      <w:pPr>
        <w:numPr>
          <w:ilvl w:val="0"/>
          <w:numId w:val="7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Пенсии по государственному пенсионному обеспечению за исключением социальных пенсий;</w:t>
      </w:r>
    </w:p>
    <w:p w:rsidR="00F41F13" w:rsidRDefault="00F41F13" w:rsidP="00F41F13">
      <w:pPr>
        <w:numPr>
          <w:ilvl w:val="0"/>
          <w:numId w:val="7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Доплаты к пенсиям, связанные с трудовой деятельностью (летчикам, шахтерам, за особые заслуги, ядерщикам);</w:t>
      </w:r>
    </w:p>
    <w:p w:rsidR="00F41F13" w:rsidRDefault="00F41F13" w:rsidP="00F41F13">
      <w:pPr>
        <w:numPr>
          <w:ilvl w:val="0"/>
          <w:numId w:val="7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ДЕМО ветеранам ВОВ.</w:t>
      </w:r>
    </w:p>
    <w:p w:rsidR="00F41F13" w:rsidRDefault="00F41F13" w:rsidP="00F41F13">
      <w:pPr>
        <w:spacing w:before="0" w:after="72" w:line="288" w:lineRule="atLeast"/>
        <w:outlineLvl w:val="3"/>
        <w:rPr>
          <w:rFonts w:ascii="Arial" w:hAnsi="Arial" w:cs="Arial"/>
          <w:b/>
          <w:bCs/>
          <w:color w:val="334455"/>
          <w:sz w:val="29"/>
          <w:szCs w:val="29"/>
        </w:rPr>
      </w:pPr>
      <w:hyperlink r:id="rId11" w:history="1">
        <w:r>
          <w:rPr>
            <w:rStyle w:val="a4"/>
            <w:rFonts w:ascii="Arial" w:hAnsi="Arial" w:cs="Arial"/>
            <w:b/>
            <w:bCs/>
            <w:sz w:val="29"/>
            <w:szCs w:val="29"/>
          </w:rPr>
          <w:t>Куда обратиться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Граждане Российской Федерации, проживающие за границей, имеющие регистрацию по месту жительства или пребывания на территории России, заявление о назначении пенсии или о доставке пенсии и необходимые документы подают в территориальный орган ПФР по месту регистрации в Российской Федерации.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Граждане, проживающие за границей, которые не имеют регистрации на территории России, подают заявление о назначении пенсии и документы в ПФР почтовой связью по адресу: 119991, г. Москва, ул. Шаболовка, д.4, ГСП-1.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Личным прием граждан, проживающих за границей, которые не имеют регистрации на территории России (их доверенных лиц), и прием документов от них осуществляется Департаментом по вопросам пенсионного обеспечения лиц, проживающих за границей, ПФР по адресу: </w:t>
      </w:r>
      <w:proofErr w:type="gramStart"/>
      <w:r>
        <w:rPr>
          <w:rFonts w:ascii="Arial" w:hAnsi="Arial" w:cs="Arial"/>
          <w:sz w:val="22"/>
          <w:szCs w:val="22"/>
        </w:rPr>
        <w:t>г</w:t>
      </w:r>
      <w:proofErr w:type="gramEnd"/>
      <w:r>
        <w:rPr>
          <w:rFonts w:ascii="Arial" w:hAnsi="Arial" w:cs="Arial"/>
          <w:sz w:val="22"/>
          <w:szCs w:val="22"/>
        </w:rPr>
        <w:t>. Москва, ул. Анохина 20 корп. А (ст. метро «Юго-Западная»).</w:t>
      </w:r>
    </w:p>
    <w:p w:rsidR="00F41F13" w:rsidRDefault="00F41F13" w:rsidP="00F41F13">
      <w:pPr>
        <w:spacing w:before="0" w:after="72" w:line="288" w:lineRule="atLeast"/>
        <w:outlineLvl w:val="3"/>
        <w:rPr>
          <w:rFonts w:ascii="Arial" w:hAnsi="Arial" w:cs="Arial"/>
          <w:b/>
          <w:bCs/>
          <w:color w:val="334455"/>
          <w:sz w:val="29"/>
          <w:szCs w:val="29"/>
        </w:rPr>
      </w:pPr>
      <w:hyperlink r:id="rId12" w:history="1">
        <w:r>
          <w:rPr>
            <w:rStyle w:val="a4"/>
            <w:rFonts w:ascii="Arial" w:hAnsi="Arial" w:cs="Arial"/>
            <w:b/>
            <w:bCs/>
            <w:sz w:val="29"/>
            <w:szCs w:val="29"/>
          </w:rPr>
          <w:t>Варианты установления пенсий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Style w:val="ad"/>
          <w:rFonts w:ascii="Arial" w:hAnsi="Arial" w:cs="Arial"/>
          <w:color w:val="4DA6E8"/>
        </w:rPr>
        <w:t>Новое назначение пенсии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Такой вариант возможен, если гражданин Российской Федерации переехал жить за рубеж как до, так и после наступления права на назначение пенсии по российскому законодательству.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Документы для назначения пенсии: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заявление о назначении пенсии и о доставке пенсии – заполняются два бланка;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копия российского паспорта;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копия страхового свидетельства обязательного пенсионного страхования (СНИЛС) (при наличии);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документы о страховом стаже: оригинал трудовой книжки или четкая, читаемая копия трудовой книжки, заверенная нотариально, либо оригиналы справок о периодах работы;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справка о заработной плате за любые 5 лет подряд трудовой деятельности. Справка должна содержать номер и дату выдачи, фамилию, имя, отчество лица, которому выдается документ, основания выдачи, а также информацию об отчислении взносов в Пенсионный фонд (если справка представляется за период с 1991 по 2001 год). Справка о заработной плате должна быть подписана руководителем предприятия, главным бухгалтером и заверена печатью. Представляется в оригинале;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копия военного билета. Предоставляется в случае прохождения военной службы. В случае отсутствия военного билета может быть представлена справка военного комиссариата о периоде прохождения военной службы;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копия документа об изменении фамилии. Предоставляется если при вступлении в брак или расторжении брака менялась фамилия;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копия свидетельства о рождении ребенка. Предоставляется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в случае нахождения неработающей матери в отпуске по уходу за детьми до достижения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ими возраста полутора лет;</w:t>
      </w:r>
    </w:p>
    <w:p w:rsidR="00F41F13" w:rsidRDefault="00F41F13" w:rsidP="00F41F13">
      <w:pPr>
        <w:numPr>
          <w:ilvl w:val="0"/>
          <w:numId w:val="8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справка, подтверждающая постоянное место жительства за пределами Российской Федерации, с указанием даты переезда, в том числе из одного иностранного государства в другое, которая выдается дипломатическим представительством или консульским учреждением Российской Федерации.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копии заверяются в российском консульском загранучреждении. Подать заявление с документами можно лично, по почте или через представителя, чьи полномочия должны быть оформлены в нотариальном порядке.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hyperlink r:id="rId13" w:history="1">
        <w:r>
          <w:rPr>
            <w:rStyle w:val="a4"/>
            <w:rFonts w:ascii="Arial" w:hAnsi="Arial" w:cs="Arial"/>
            <w:sz w:val="22"/>
            <w:szCs w:val="22"/>
          </w:rPr>
          <w:t>Бланк заявления о назначении пенсии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hyperlink r:id="rId14" w:history="1">
        <w:r>
          <w:rPr>
            <w:rStyle w:val="a4"/>
            <w:rFonts w:ascii="Arial" w:hAnsi="Arial" w:cs="Arial"/>
            <w:sz w:val="22"/>
            <w:szCs w:val="22"/>
          </w:rPr>
          <w:t xml:space="preserve">Бланк заявления о переводе с одного вида пенсии на </w:t>
        </w:r>
        <w:proofErr w:type="gramStart"/>
        <w:r>
          <w:rPr>
            <w:rStyle w:val="a4"/>
            <w:rFonts w:ascii="Arial" w:hAnsi="Arial" w:cs="Arial"/>
            <w:sz w:val="22"/>
            <w:szCs w:val="22"/>
          </w:rPr>
          <w:t>другую</w:t>
        </w:r>
        <w:proofErr w:type="gramEnd"/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hyperlink r:id="rId15" w:history="1">
        <w:r>
          <w:rPr>
            <w:rStyle w:val="a4"/>
            <w:rFonts w:ascii="Arial" w:hAnsi="Arial" w:cs="Arial"/>
            <w:sz w:val="22"/>
            <w:szCs w:val="22"/>
          </w:rPr>
          <w:t>Бланк заявления о доставке пенсии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Style w:val="ad"/>
          <w:rFonts w:ascii="Arial" w:hAnsi="Arial" w:cs="Arial"/>
          <w:sz w:val="22"/>
          <w:szCs w:val="22"/>
        </w:rPr>
        <w:t>Восстановление выплаты пенсии</w:t>
      </w:r>
      <w:r>
        <w:rPr>
          <w:rFonts w:ascii="Arial" w:hAnsi="Arial" w:cs="Arial"/>
          <w:sz w:val="22"/>
          <w:szCs w:val="22"/>
        </w:rPr>
        <w:t>, назначенной лицу, которому она была приостановлена (прекращена) в связи с выездом на постоянное жительство за пределы территории Российской Федерации, в соответствии с российским законодательством производится на основании:</w:t>
      </w:r>
    </w:p>
    <w:p w:rsidR="00F41F13" w:rsidRDefault="00F41F13" w:rsidP="00F41F13">
      <w:pPr>
        <w:numPr>
          <w:ilvl w:val="0"/>
          <w:numId w:val="9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заявления о выезде за пределы Российской Федерации – заполняется бланк;</w:t>
      </w:r>
    </w:p>
    <w:p w:rsidR="00F41F13" w:rsidRDefault="00F41F13" w:rsidP="00F41F13">
      <w:pPr>
        <w:numPr>
          <w:ilvl w:val="0"/>
          <w:numId w:val="9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справки,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подтверждающая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постоянное место жительства за пределами Российской Федерации (выдается дипломатическими представительствами или консульскими учреждениями Российской Федерации);</w:t>
      </w:r>
    </w:p>
    <w:p w:rsidR="00F41F13" w:rsidRDefault="00F41F13" w:rsidP="00F41F13">
      <w:pPr>
        <w:numPr>
          <w:ilvl w:val="0"/>
          <w:numId w:val="9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справки о выполнении (невыполнении) оплачиваемых работ (в случаях, установленных законодательством Российской Федерации).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hyperlink r:id="rId16" w:history="1">
        <w:r>
          <w:rPr>
            <w:rStyle w:val="a4"/>
            <w:rFonts w:ascii="Arial" w:hAnsi="Arial" w:cs="Arial"/>
            <w:sz w:val="22"/>
            <w:szCs w:val="22"/>
          </w:rPr>
          <w:t>Бланк заявления о выезде за пределы территории Российской Федерации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hyperlink r:id="rId17" w:history="1">
        <w:r>
          <w:rPr>
            <w:rStyle w:val="a4"/>
            <w:rFonts w:ascii="Arial" w:hAnsi="Arial" w:cs="Arial"/>
            <w:sz w:val="22"/>
            <w:szCs w:val="22"/>
          </w:rPr>
          <w:t>Справка о выполнении (невыполнении) гражданином оплачиваемой работы за пределами Российской Федерации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После восстановления выплаты пенсии гражданину для получения пенсии в каждом последующем году </w:t>
      </w:r>
      <w:hyperlink r:id="rId18" w:history="1">
        <w:r>
          <w:rPr>
            <w:rStyle w:val="a4"/>
            <w:rFonts w:ascii="Arial" w:hAnsi="Arial" w:cs="Arial"/>
            <w:sz w:val="22"/>
            <w:szCs w:val="22"/>
          </w:rPr>
          <w:t>необходимо представлять в Пенсионный фонд России документ о нахождении в живых или являться лично для оформления акта личной явки в соответствующий орган, осуществляющий его пенсионное обеспечение на территории России, дипломатическое представительство или консульское учреждение Российской Федерации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hyperlink r:id="rId19" w:history="1">
        <w:r>
          <w:rPr>
            <w:rStyle w:val="a4"/>
            <w:rFonts w:ascii="Arial" w:hAnsi="Arial" w:cs="Arial"/>
            <w:sz w:val="22"/>
            <w:szCs w:val="22"/>
          </w:rPr>
          <w:t>Установление и выплата пенсии на основании международных соглашений (договоров)</w:t>
        </w:r>
      </w:hyperlink>
    </w:p>
    <w:p w:rsidR="00F41F13" w:rsidRDefault="00F41F13" w:rsidP="00F41F13">
      <w:pPr>
        <w:spacing w:before="0" w:after="72" w:line="288" w:lineRule="atLeast"/>
        <w:outlineLvl w:val="3"/>
        <w:rPr>
          <w:rFonts w:ascii="Arial" w:hAnsi="Arial" w:cs="Arial"/>
          <w:b/>
          <w:bCs/>
          <w:color w:val="334455"/>
          <w:sz w:val="29"/>
          <w:szCs w:val="29"/>
        </w:rPr>
      </w:pPr>
      <w:hyperlink r:id="rId20" w:history="1">
        <w:r>
          <w:rPr>
            <w:rStyle w:val="a4"/>
            <w:rFonts w:ascii="Arial" w:hAnsi="Arial" w:cs="Arial"/>
            <w:b/>
            <w:bCs/>
            <w:sz w:val="29"/>
            <w:szCs w:val="29"/>
          </w:rPr>
          <w:t>Где можно получить более подробную информацию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Письменные обращения по вопросам пенсионного обеспечения следует направлять в ПФР по адресу: ул. Шаболовка, д. 4, ГСП-1, г. Москва, Российская Федерация, 119991.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Письменные обращения по вопросам пенсионного обеспечения лиц, проживающих за рубежом, можно отправить также по факсу: +7 495 987 80 70 или через </w:t>
      </w:r>
      <w:proofErr w:type="spellStart"/>
      <w:r>
        <w:rPr>
          <w:rFonts w:ascii="Arial" w:hAnsi="Arial" w:cs="Arial"/>
          <w:sz w:val="22"/>
          <w:szCs w:val="22"/>
        </w:rPr>
        <w:t>онлайн-приемную</w:t>
      </w:r>
      <w:proofErr w:type="spellEnd"/>
      <w:r>
        <w:rPr>
          <w:rFonts w:ascii="Arial" w:hAnsi="Arial" w:cs="Arial"/>
          <w:sz w:val="22"/>
          <w:szCs w:val="22"/>
        </w:rPr>
        <w:t xml:space="preserve"> для граждан, проживающих за рубежом, </w:t>
      </w:r>
      <w:proofErr w:type="gramStart"/>
      <w:r>
        <w:rPr>
          <w:rFonts w:ascii="Arial" w:hAnsi="Arial" w:cs="Arial"/>
          <w:sz w:val="22"/>
          <w:szCs w:val="22"/>
        </w:rPr>
        <w:t>которая</w:t>
      </w:r>
      <w:proofErr w:type="gramEnd"/>
      <w:r>
        <w:rPr>
          <w:rFonts w:ascii="Arial" w:hAnsi="Arial" w:cs="Arial"/>
          <w:sz w:val="22"/>
          <w:szCs w:val="22"/>
        </w:rPr>
        <w:t xml:space="preserve"> находится на сайте Пенсионного фонда Российской Федерации по адресу: </w:t>
      </w:r>
      <w:hyperlink r:id="rId21" w:history="1">
        <w:r>
          <w:rPr>
            <w:rStyle w:val="a4"/>
            <w:rFonts w:ascii="Arial" w:hAnsi="Arial" w:cs="Arial"/>
            <w:sz w:val="22"/>
            <w:szCs w:val="22"/>
          </w:rPr>
          <w:t>http://pfrf.ru/eservices/send_appeal/</w:t>
        </w:r>
      </w:hyperlink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Департамент по вопросам пенсионного обеспечения лиц, проживающих за границей, осуществляет прием, консультации граждан и заинтересованных ведомств, организаций по вопросам пенсионного обеспечения лиц, проживающих за границей. Прием ведется по адресу: </w:t>
      </w:r>
      <w:proofErr w:type="gramStart"/>
      <w:r>
        <w:rPr>
          <w:rFonts w:ascii="Arial" w:hAnsi="Arial" w:cs="Arial"/>
          <w:sz w:val="22"/>
          <w:szCs w:val="22"/>
        </w:rPr>
        <w:t>г</w:t>
      </w:r>
      <w:proofErr w:type="gramEnd"/>
      <w:r>
        <w:rPr>
          <w:rFonts w:ascii="Arial" w:hAnsi="Arial" w:cs="Arial"/>
          <w:sz w:val="22"/>
          <w:szCs w:val="22"/>
        </w:rPr>
        <w:t>. Москва, ул. Анохина, д. 20А.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Непосредственный прием посетителей ведет отдел </w:t>
      </w:r>
      <w:proofErr w:type="gramStart"/>
      <w:r>
        <w:rPr>
          <w:rFonts w:ascii="Arial" w:hAnsi="Arial" w:cs="Arial"/>
          <w:sz w:val="22"/>
          <w:szCs w:val="22"/>
        </w:rPr>
        <w:t>по приему граждан ежедневно по рабочим дням в порядке живой очереди с понедельника по четверг</w:t>
      </w:r>
      <w:proofErr w:type="gramEnd"/>
      <w:r>
        <w:rPr>
          <w:rFonts w:ascii="Arial" w:hAnsi="Arial" w:cs="Arial"/>
          <w:sz w:val="22"/>
          <w:szCs w:val="22"/>
        </w:rPr>
        <w:t xml:space="preserve"> с 9:30 до 17:00 и по пятницам с 9:30 до 16:00.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Также за консультацией можно обратиться по многоканальному справочному телефону клиентской службы Департамента: +7 495 987 80 30.</w:t>
      </w:r>
    </w:p>
    <w:p w:rsidR="0023701C" w:rsidRDefault="0023701C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E6242E" w:rsidRDefault="00E6242E" w:rsidP="005031AA">
      <w:pPr>
        <w:rPr>
          <w:noProof/>
          <w:lang w:eastAsia="ru-RU" w:bidi="ar-SA"/>
        </w:rPr>
      </w:pPr>
    </w:p>
    <w:p w:rsidR="00F41F13" w:rsidRDefault="00F41F13" w:rsidP="005031AA">
      <w:pPr>
        <w:rPr>
          <w:noProof/>
          <w:lang w:eastAsia="ru-RU" w:bidi="ar-SA"/>
        </w:rPr>
      </w:pPr>
    </w:p>
    <w:p w:rsidR="00F41F13" w:rsidRPr="00434863" w:rsidRDefault="00F41F13" w:rsidP="005031AA">
      <w:pPr>
        <w:rPr>
          <w:lang w:eastAsia="ru-RU"/>
        </w:rPr>
      </w:pPr>
    </w:p>
    <w:p w:rsidR="00B10450" w:rsidRPr="00002EAB" w:rsidRDefault="00B10450" w:rsidP="00B10450">
      <w:pPr>
        <w:ind w:firstLine="708"/>
        <w:rPr>
          <w:rFonts w:ascii="Times New Roman" w:hAnsi="Times New Roman"/>
          <w:sz w:val="36"/>
          <w:szCs w:val="36"/>
        </w:rPr>
        <w:sectPr w:rsidR="00B10450" w:rsidRPr="00002EAB" w:rsidSect="0038668F">
          <w:footerReference w:type="default" r:id="rId22"/>
          <w:footerReference w:type="first" r:id="rId23"/>
          <w:type w:val="continuous"/>
          <w:pgSz w:w="11909" w:h="16834"/>
          <w:pgMar w:top="529" w:right="569" w:bottom="426" w:left="567" w:header="142" w:footer="82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  <w:titlePg/>
          <w:docGrid w:linePitch="326"/>
        </w:sectPr>
      </w:pPr>
    </w:p>
    <w:p w:rsidR="00B10450" w:rsidRDefault="00B10450" w:rsidP="00B10450">
      <w:pPr>
        <w:pStyle w:val="ae"/>
        <w:spacing w:before="0" w:after="0" w:line="240" w:lineRule="auto"/>
        <w:rPr>
          <w:noProof/>
          <w:lang w:eastAsia="ru-RU" w:bidi="ar-SA"/>
        </w:rPr>
        <w:sectPr w:rsidR="00B10450" w:rsidSect="00B10450">
          <w:type w:val="continuous"/>
          <w:pgSz w:w="11909" w:h="16834"/>
          <w:pgMar w:top="529" w:right="569" w:bottom="426" w:left="567" w:header="142" w:footer="82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  <w:titlePg/>
          <w:docGrid w:linePitch="326"/>
        </w:sectPr>
      </w:pPr>
    </w:p>
    <w:p w:rsidR="00F41F13" w:rsidRDefault="00F41F13" w:rsidP="00087428">
      <w:pPr>
        <w:pStyle w:val="ae"/>
        <w:spacing w:line="240" w:lineRule="auto"/>
        <w:rPr>
          <w:rFonts w:ascii="Arial Black" w:hAnsi="Arial Black"/>
          <w:b/>
          <w:noProof/>
          <w:color w:val="FF0000"/>
          <w:sz w:val="32"/>
          <w:szCs w:val="32"/>
          <w:u w:val="single"/>
          <w:lang w:eastAsia="ru-RU" w:bidi="ar-SA"/>
        </w:rPr>
      </w:pPr>
      <w:r>
        <w:rPr>
          <w:noProof/>
          <w:lang w:eastAsia="ru-RU" w:bidi="ar-SA"/>
        </w:rPr>
        <w:lastRenderedPageBreak/>
        <w:pict>
          <v:shape id="_x0000_i1026" type="#_x0000_t75" style="width:538.5pt;height:378pt">
            <v:imagedata r:id="rId24" o:title=""/>
          </v:shape>
        </w:pict>
      </w:r>
      <w:r w:rsidR="000A3C5D">
        <w:rPr>
          <w:noProof/>
          <w:lang w:eastAsia="ru-RU" w:bidi="ar-SA"/>
        </w:rPr>
        <w:t xml:space="preserve">               </w:t>
      </w:r>
      <w:r w:rsidR="00DF1BA9" w:rsidRPr="00DF1BA9">
        <w:rPr>
          <w:rFonts w:ascii="Arial Black" w:hAnsi="Arial Black"/>
          <w:b/>
          <w:i/>
          <w:noProof/>
          <w:color w:val="FF0000"/>
          <w:sz w:val="32"/>
          <w:szCs w:val="32"/>
          <w:u w:val="single"/>
          <w:lang w:eastAsia="ru-RU" w:bidi="ar-S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193.5pt;height:51.75pt" fillcolor="#3cf" strokecolor="#009" strokeweight="1pt">
            <v:shadow on="t" color="#009" offset="7pt,-7pt"/>
            <v:textpath style="font-family:&quot;Impact&quot;;v-text-spacing:52429f;v-text-kern:t" trim="t" fitpath="t" xscale="f" string="Разъясняем"/>
          </v:shape>
        </w:pict>
      </w:r>
      <w:r w:rsidR="003259AD">
        <w:rPr>
          <w:rFonts w:ascii="Arial Black" w:hAnsi="Arial Black"/>
          <w:b/>
          <w:noProof/>
          <w:color w:val="FF0000"/>
          <w:sz w:val="32"/>
          <w:szCs w:val="32"/>
          <w:u w:val="single"/>
          <w:lang w:eastAsia="ru-RU" w:bidi="ar-SA"/>
        </w:rPr>
        <w:t xml:space="preserve">       </w:t>
      </w:r>
    </w:p>
    <w:p w:rsidR="00F41F13" w:rsidRDefault="00F41F13" w:rsidP="00F41F13">
      <w:pPr>
        <w:pStyle w:val="1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Что нужно знать о материнском (семейном) капитале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Материнский (семейный) капитал – это мера государственной поддержки российских семей, в которых с 2007 по 2018 год включительно родился (был усыновлен) второй ребенок (либо третий ребенок или последующие дети, если при рождении (усыновлении) второго ребенка право на получение этих средств не оформлялось).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Style w:val="ad"/>
          <w:rFonts w:ascii="Arial" w:hAnsi="Arial" w:cs="Arial"/>
          <w:sz w:val="22"/>
          <w:szCs w:val="22"/>
        </w:rPr>
        <w:t>С 1 января 2015 года размер материнского (семейного) капитала составляет 453 026 рублей</w:t>
      </w:r>
      <w:r>
        <w:rPr>
          <w:rFonts w:ascii="Arial" w:hAnsi="Arial" w:cs="Arial"/>
          <w:sz w:val="22"/>
          <w:szCs w:val="22"/>
        </w:rPr>
        <w:t>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Style w:val="ad"/>
          <w:rFonts w:ascii="Arial" w:hAnsi="Arial" w:cs="Arial"/>
          <w:sz w:val="22"/>
          <w:szCs w:val="22"/>
        </w:rPr>
        <w:t>Размер материнского (семейного) капитала:</w:t>
      </w:r>
    </w:p>
    <w:tbl>
      <w:tblPr>
        <w:tblW w:w="4721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3"/>
        <w:gridCol w:w="4686"/>
      </w:tblGrid>
      <w:tr w:rsidR="00F41F13" w:rsidTr="00E6242E">
        <w:trPr>
          <w:trHeight w:val="3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ad"/>
                <w:rFonts w:ascii="Arial" w:hAnsi="Arial" w:cs="Arial"/>
              </w:rPr>
              <w:lastRenderedPageBreak/>
              <w:t>Год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ad"/>
                <w:rFonts w:ascii="Arial" w:hAnsi="Arial" w:cs="Arial"/>
              </w:rPr>
              <w:t>Руб.</w:t>
            </w:r>
          </w:p>
        </w:tc>
      </w:tr>
      <w:tr w:rsidR="00F41F13" w:rsidTr="00E6242E">
        <w:trPr>
          <w:trHeight w:val="31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2007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250 000</w:t>
            </w:r>
          </w:p>
        </w:tc>
      </w:tr>
      <w:tr w:rsidR="00F41F13" w:rsidTr="00E6242E">
        <w:trPr>
          <w:trHeight w:val="514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2008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276 250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2009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312 162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2010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343 378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365 698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387 640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408 960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2014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429 408</w:t>
            </w:r>
          </w:p>
        </w:tc>
      </w:tr>
      <w:tr w:rsidR="00F41F13" w:rsidTr="00E6242E">
        <w:trPr>
          <w:trHeight w:val="198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ext-highlight"/>
                <w:rFonts w:ascii="Arial" w:hAnsi="Arial" w:cs="Arial"/>
              </w:rPr>
              <w:t>2015-2017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96" w:type="dxa"/>
              <w:left w:w="168" w:type="dxa"/>
              <w:bottom w:w="96" w:type="dxa"/>
              <w:right w:w="168" w:type="dxa"/>
            </w:tcMar>
            <w:vAlign w:val="center"/>
            <w:hideMark/>
          </w:tcPr>
          <w:p w:rsidR="00F41F13" w:rsidRDefault="00F41F13">
            <w:pPr>
              <w:spacing w:after="240" w:line="3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text-highlight"/>
                <w:rFonts w:ascii="Arial" w:hAnsi="Arial" w:cs="Arial"/>
              </w:rPr>
              <w:t>453 026</w:t>
            </w:r>
          </w:p>
        </w:tc>
      </w:tr>
    </w:tbl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Периоды отпуска по уходу за детьми (до 1,5 лет на каждого ребенка) </w:t>
      </w:r>
      <w:hyperlink r:id="rId25" w:history="1">
        <w:r>
          <w:rPr>
            <w:rStyle w:val="a4"/>
            <w:rFonts w:ascii="Arial" w:hAnsi="Arial" w:cs="Arial"/>
            <w:sz w:val="22"/>
            <w:szCs w:val="22"/>
          </w:rPr>
          <w:t>засчитываются в стаж</w:t>
        </w:r>
      </w:hyperlink>
      <w:r>
        <w:rPr>
          <w:rFonts w:ascii="Arial" w:hAnsi="Arial" w:cs="Arial"/>
          <w:sz w:val="22"/>
          <w:szCs w:val="22"/>
        </w:rPr>
        <w:t>, и за каждого ребенка начисляются: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— 1,8 пенсионного балла за год отпуска – за первого ребенка,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— 3,6 пенсионного балла за год отпуска – за второго ребенка,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— 5,4 пенсионного балла за год отпуска – за третьего и четвертого ребенка.</w:t>
      </w:r>
    </w:p>
    <w:p w:rsidR="00F41F13" w:rsidRDefault="00F41F13" w:rsidP="00F41F13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Полезные факты: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право на получение материнского (семейного) капитала предоставляется только один раз;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материнский (семейный) капитал индексируется государством, изменение его размера не влечет замену сертификата;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срок обращения в ПФР с заявлением о выдаче государственного сертификата на материнский (семейный) капитал после рождения (усыновления) второго (третьего или последующего ребенка) не ограничен;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заявление о распоряжении средствами (частью средств) материнского капитала может быть подано в любое время по истечении трех лет со дня рождения (усыновления) второго (третьего или последующего) ребенка.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Если необходимо использовать средства материнского капитала на оплату первоначального взноса по жилищному кредиту или займу, а также на оплату основного долга и процентов по кредиту (займу) на приобретение или строительство жилья или на приобретение товаров и услуг для социальной адаптации и интеграции в общество ребёнка-инвалида (детей-инвалидов), капиталом можно воспользоваться в любое время после рождения или усыновления ребенка, с рождением (усыновлением</w:t>
      </w:r>
      <w:proofErr w:type="gramEnd"/>
      <w:r>
        <w:rPr>
          <w:rFonts w:ascii="Arial" w:hAnsi="Arial" w:cs="Arial"/>
          <w:i/>
          <w:iCs/>
          <w:sz w:val="22"/>
          <w:szCs w:val="22"/>
        </w:rPr>
        <w:t>) которого возникло право на получение сертификата;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материнский (семейный) капитал освобождается от налога на доходы физических лиц;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сертификат действителен только при предъявлении документа, удостоверяющего личность.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proofErr w:type="gramStart"/>
      <w:r>
        <w:rPr>
          <w:rFonts w:ascii="Arial" w:hAnsi="Arial" w:cs="Arial"/>
          <w:i/>
          <w:iCs/>
          <w:sz w:val="22"/>
          <w:szCs w:val="22"/>
        </w:rPr>
        <w:t>действие сертификата прекращается в случае смерти владельца, лишения его родительских прав в отношении ребенка, в связи с рождением или усыновлением которого возникло право на получение материнского капитала, совершения им в отношении своего ребенка (детей) умышленного преступления, относящегося к преступлениям против личности, а также в случае отмены усыновления ребенка, в связи с усыновлением которого возникло право на материнский капитал, или в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связи с использованием средств материнского (семейного) капитала в полном объеме;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в случае утраты сертификата можно получить его дубликат;</w:t>
      </w:r>
    </w:p>
    <w:p w:rsidR="00F41F13" w:rsidRDefault="00F41F13" w:rsidP="00F41F13">
      <w:pPr>
        <w:numPr>
          <w:ilvl w:val="0"/>
          <w:numId w:val="10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средства материнского капитала можно получить только по безналичному расчету. Любые схемы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обналичивания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этих средств являются незаконными. При этом владелец сертификата на материнский капитал, который соглашается принять участие в схемах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обналичивания</w:t>
      </w:r>
      <w:proofErr w:type="spellEnd"/>
      <w:r>
        <w:rPr>
          <w:rFonts w:ascii="Arial" w:hAnsi="Arial" w:cs="Arial"/>
          <w:i/>
          <w:iCs/>
          <w:sz w:val="22"/>
          <w:szCs w:val="22"/>
        </w:rPr>
        <w:t>, идет на совершение противоправного акта и может быть признан соучастником преступления по факту нецелевого использования государственных средств.</w:t>
      </w:r>
    </w:p>
    <w:bookmarkEnd w:id="0"/>
    <w:p w:rsidR="00FE7D37" w:rsidRDefault="00FE7D37" w:rsidP="00B7185C"/>
    <w:p w:rsidR="00FE7D37" w:rsidRDefault="00FE7D37" w:rsidP="00B7185C"/>
    <w:p w:rsidR="00FE7D37" w:rsidRDefault="00FE7D37" w:rsidP="00B7185C"/>
    <w:p w:rsidR="00FE7D37" w:rsidRDefault="00FE7D37" w:rsidP="00B7185C"/>
    <w:p w:rsidR="00FE7D37" w:rsidRDefault="00FE7D37" w:rsidP="00B7185C"/>
    <w:p w:rsidR="00FE7D37" w:rsidRPr="00FE7D37" w:rsidRDefault="00FE7D37" w:rsidP="00B7185C"/>
    <w:bookmarkStart w:id="1" w:name="_Toc469986983"/>
    <w:p w:rsidR="00EC59C0" w:rsidRPr="006838CA" w:rsidRDefault="00DF1BA9" w:rsidP="002A0C8B">
      <w:pPr>
        <w:pStyle w:val="1"/>
        <w:pBdr>
          <w:bottom w:val="single" w:sz="24" w:space="31" w:color="4F81BD"/>
        </w:pBd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Arial" w:hAnsi="Arial" w:cs="Arial"/>
        </w:rPr>
        <w:lastRenderedPageBreak/>
        <w:fldChar w:fldCharType="begin"/>
      </w:r>
      <w:r w:rsidR="00002EAB">
        <w:rPr>
          <w:rFonts w:ascii="Arial" w:hAnsi="Arial" w:cs="Arial"/>
        </w:rPr>
        <w:instrText xml:space="preserve"> INCLUDEPICTURE "http://www.pfrf.ru/files/id/rabotodateljam/rvs5hef54uye56uir564.jpg" \* MERGEFORMATINET </w:instrText>
      </w:r>
      <w:r>
        <w:rPr>
          <w:rFonts w:ascii="Arial" w:hAnsi="Arial" w:cs="Arial"/>
        </w:rPr>
        <w:fldChar w:fldCharType="separate"/>
      </w:r>
      <w:r w:rsidR="00F41F13" w:rsidRPr="00DF1BA9">
        <w:rPr>
          <w:rFonts w:ascii="Arial" w:hAnsi="Arial" w:cs="Arial"/>
        </w:rPr>
        <w:pict>
          <v:shape id="_x0000_i1028" type="#_x0000_t75" alt="" style="width:249pt;height:285.75pt">
            <v:imagedata r:id="rId26" r:href="rId27"/>
          </v:shape>
        </w:pict>
      </w:r>
      <w:r>
        <w:rPr>
          <w:rFonts w:ascii="Arial" w:hAnsi="Arial" w:cs="Arial"/>
        </w:rPr>
        <w:fldChar w:fldCharType="end"/>
      </w:r>
      <w:r w:rsidR="00692D84" w:rsidRPr="00692D84">
        <w:rPr>
          <w:color w:val="000000" w:themeColor="text1"/>
        </w:rPr>
        <w:t xml:space="preserve"> </w:t>
      </w:r>
      <w:bookmarkStart w:id="2" w:name="_Toc469986984"/>
      <w:bookmarkEnd w:id="1"/>
    </w:p>
    <w:bookmarkEnd w:id="2"/>
    <w:p w:rsidR="002A0C8B" w:rsidRDefault="002A0C8B" w:rsidP="002A0C8B">
      <w:pPr>
        <w:pStyle w:val="1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477BA" w:rsidRDefault="00F477BA" w:rsidP="00F477BA">
      <w:pPr>
        <w:pStyle w:val="1"/>
        <w:spacing w:line="300" w:lineRule="atLeast"/>
        <w:rPr>
          <w:rFonts w:ascii="Arial" w:hAnsi="Arial" w:cs="Arial"/>
        </w:rPr>
      </w:pPr>
      <w:bookmarkStart w:id="3" w:name="_Toc469559112"/>
      <w:r>
        <w:rPr>
          <w:rFonts w:ascii="Arial" w:hAnsi="Arial" w:cs="Arial"/>
        </w:rPr>
        <w:t>Взаимодействие с ПФР с 1 января 2017 года</w:t>
      </w:r>
    </w:p>
    <w:p w:rsidR="00F477BA" w:rsidRDefault="00F477BA" w:rsidP="00F477BA">
      <w:pPr>
        <w:spacing w:line="30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:rsidR="00F477BA" w:rsidRDefault="00F477BA" w:rsidP="00F477BA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1 января 2017 года администрирование страховых взносов на обязательное пенсионное страхование и обязательное медицинское страхование осуществляется Федеральной налоговой службой.</w:t>
      </w:r>
    </w:p>
    <w:p w:rsidR="00F477BA" w:rsidRDefault="00F477BA" w:rsidP="00F477BA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Пенсионный фонд Российской Федерации в рамках своих полномочий с 1 января 2017 года осуществляет следующие функции: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прием и обработка расчетов (уточненных расчетов) по страховым взносам за периоды, истекшие до 1 января 2017 года;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проведение камеральных, выездных проверок, в том числе повторных, за периоды, истекшие до 1 января 2017 года, вынесение решений о привлечении или отказе в привлечении к ответственности плательщиков страховых взносов по их результатам;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принятие решений о возврате сумм излишне уплаченных (взысканных) страховых взносов за периоды, истекшие до 1 января 2017 года;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прием реестров застрахованных лиц, за которых перечислены дополнительные страховые взносы на накопительную пенсию и уплачены взносы работодателя (не позднее 20 дней со дня окончания квартала);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прием сведений индивидуального персонифицированного учета по форме  СЗВ-М (не позднее 15-го числа месяца, следующего за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отчетным</w:t>
      </w:r>
      <w:proofErr w:type="gramEnd"/>
      <w:r>
        <w:rPr>
          <w:rFonts w:ascii="Arial" w:hAnsi="Arial" w:cs="Arial"/>
          <w:i/>
          <w:iCs/>
          <w:sz w:val="22"/>
          <w:szCs w:val="22"/>
        </w:rPr>
        <w:t>);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прием и обработка сведений о стаже застрахованных лиц (ежегодно, не позже 1 марта следующего года);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администрирование страховых взносов на страховую пенсию, которые уплачивают лица, добровольно вступившие в правоотношения по обязательному пенсионному страхованию;</w:t>
      </w:r>
    </w:p>
    <w:p w:rsidR="00F477BA" w:rsidRDefault="00F477BA" w:rsidP="00F477BA">
      <w:pPr>
        <w:numPr>
          <w:ilvl w:val="0"/>
          <w:numId w:val="11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администрирование дополнительных страховых взносов на накопительную пенсию (Программа государственного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софинансирования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формирования пенсионных накоплений).</w:t>
      </w:r>
    </w:p>
    <w:p w:rsidR="00F477BA" w:rsidRDefault="00F477BA" w:rsidP="00F477BA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1 января 2017 года изменились коды бюджетной классификации для уплаты страховых взносов на обязательное пенсионное и обязательное медицинское страхование.</w:t>
      </w:r>
    </w:p>
    <w:p w:rsidR="00F477BA" w:rsidRDefault="00F477BA" w:rsidP="00F477BA">
      <w:pPr>
        <w:shd w:val="clear" w:color="auto" w:fill="F2F5F7"/>
        <w:spacing w:before="0" w:after="0" w:line="300" w:lineRule="atLeast"/>
        <w:rPr>
          <w:rFonts w:ascii="Arial" w:hAnsi="Arial" w:cs="Arial"/>
          <w:sz w:val="22"/>
          <w:szCs w:val="22"/>
        </w:rPr>
      </w:pPr>
      <w:r>
        <w:rPr>
          <w:rStyle w:val="text-highlight"/>
          <w:rFonts w:ascii="Arial" w:hAnsi="Arial" w:cs="Arial"/>
          <w:sz w:val="24"/>
          <w:szCs w:val="24"/>
        </w:rPr>
        <w:t>Важно!</w:t>
      </w:r>
      <w:r>
        <w:rPr>
          <w:rFonts w:ascii="Arial" w:hAnsi="Arial" w:cs="Arial"/>
          <w:sz w:val="22"/>
          <w:szCs w:val="22"/>
        </w:rPr>
        <w:t xml:space="preserve"> С новым порядком уплаты страховых взносов и предоставления отчетности можно ознакомиться на сайте </w:t>
      </w:r>
      <w:hyperlink r:id="rId28" w:history="1">
        <w:r>
          <w:rPr>
            <w:rStyle w:val="a4"/>
            <w:rFonts w:ascii="Arial" w:hAnsi="Arial" w:cs="Arial"/>
            <w:sz w:val="22"/>
            <w:szCs w:val="22"/>
          </w:rPr>
          <w:t>Федеральной налоговой службы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F477BA" w:rsidRDefault="00F477BA" w:rsidP="00F477BA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 изменились коды бюджетной классификации для уплаты дополнительных страховых взносов на накопительную пенсию и взносов работодателей в пользу застрахованных лиц, уплачивающих дополнительные страховые взносы на накопительную пенсию, зачисляемые в бюджет Пенсионного фонда Российской Федерации.</w:t>
      </w:r>
    </w:p>
    <w:p w:rsidR="00F477BA" w:rsidRDefault="00F477BA" w:rsidP="00F477BA">
      <w:pPr>
        <w:shd w:val="clear" w:color="auto" w:fill="F2F5F7"/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proofErr w:type="gramStart"/>
      <w:r>
        <w:rPr>
          <w:rStyle w:val="ad"/>
          <w:rFonts w:ascii="Arial" w:hAnsi="Arial" w:cs="Arial"/>
          <w:sz w:val="22"/>
          <w:szCs w:val="22"/>
        </w:rPr>
        <w:t>392 1 02 02041 06 1100 160</w:t>
      </w:r>
      <w:r>
        <w:rPr>
          <w:rFonts w:ascii="Arial" w:hAnsi="Arial" w:cs="Arial"/>
          <w:sz w:val="22"/>
          <w:szCs w:val="22"/>
        </w:rPr>
        <w:t xml:space="preserve"> - дополнительные страховые взносы на накопительную пенсию и взносы работодателя в пользу застрахованных лиц, уплачивающих дополнительные страховые взносы на накопительную пенсию, зачисляемые в Пенсионный фонд Российской Федерации (дополнительные страховые взносы на накопительную пенсию, зачисляемые в Пенсионный фонд Российской Федерации)</w:t>
      </w:r>
      <w:proofErr w:type="gramEnd"/>
    </w:p>
    <w:p w:rsidR="00F477BA" w:rsidRDefault="00F477BA" w:rsidP="00F477BA">
      <w:pPr>
        <w:shd w:val="clear" w:color="auto" w:fill="F2F5F7"/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proofErr w:type="gramStart"/>
      <w:r>
        <w:rPr>
          <w:rStyle w:val="ad"/>
          <w:rFonts w:ascii="Arial" w:hAnsi="Arial" w:cs="Arial"/>
          <w:sz w:val="22"/>
          <w:szCs w:val="22"/>
        </w:rPr>
        <w:t>392 1 02 02041 06 1200</w:t>
      </w:r>
      <w:r>
        <w:rPr>
          <w:rFonts w:ascii="Arial" w:hAnsi="Arial" w:cs="Arial"/>
          <w:sz w:val="22"/>
          <w:szCs w:val="22"/>
        </w:rPr>
        <w:t> </w:t>
      </w:r>
      <w:r>
        <w:rPr>
          <w:rStyle w:val="ad"/>
          <w:rFonts w:ascii="Arial" w:hAnsi="Arial" w:cs="Arial"/>
          <w:sz w:val="22"/>
          <w:szCs w:val="22"/>
        </w:rPr>
        <w:t>160</w:t>
      </w:r>
      <w:r>
        <w:rPr>
          <w:rFonts w:ascii="Arial" w:hAnsi="Arial" w:cs="Arial"/>
          <w:sz w:val="22"/>
          <w:szCs w:val="22"/>
        </w:rPr>
        <w:t xml:space="preserve"> - дополнительные страховые взносы на накопительную пенсию и взносы работодателя в пользу застрахованных лиц, уплачивающих дополнительные страховые взносы на накопительную пенсию, зачисляемые в Пенсионный фонд Российской Федерации (взносы работодателя в пользу застрахованных лиц, уплачивающих дополнительные страховые взносы на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накопительную пенсию, зачисляемые в Пенсионный фонд Российской Федерации).</w:t>
      </w:r>
      <w:proofErr w:type="gramEnd"/>
    </w:p>
    <w:p w:rsidR="006609EA" w:rsidRDefault="006609EA" w:rsidP="006609EA">
      <w:pPr>
        <w:pStyle w:val="13"/>
        <w:spacing w:line="240" w:lineRule="auto"/>
        <w:rPr>
          <w:rFonts w:ascii="Times New Roman" w:hAnsi="Times New Roman" w:cs="Times New Roman"/>
          <w:sz w:val="24"/>
          <w:szCs w:val="24"/>
        </w:rPr>
        <w:sectPr w:rsidR="006609EA" w:rsidSect="00CB2AAC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6609EA" w:rsidRPr="006609EA" w:rsidRDefault="006609EA" w:rsidP="0052342F">
      <w:pPr>
        <w:pStyle w:val="13"/>
        <w:spacing w:line="240" w:lineRule="auto"/>
      </w:pPr>
      <w:r w:rsidRPr="006609EA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bookmarkEnd w:id="3"/>
    </w:p>
    <w:p w:rsidR="006609EA" w:rsidRDefault="006609EA" w:rsidP="00BE4B76">
      <w:pPr>
        <w:spacing w:line="240" w:lineRule="auto"/>
        <w:rPr>
          <w:sz w:val="22"/>
          <w:szCs w:val="22"/>
        </w:rPr>
        <w:sectPr w:rsidR="006609EA" w:rsidSect="006609EA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780301" w:rsidRDefault="00DF1BA9" w:rsidP="00BE4B76">
      <w:pPr>
        <w:spacing w:line="240" w:lineRule="auto"/>
        <w:rPr>
          <w:sz w:val="22"/>
          <w:szCs w:val="22"/>
        </w:rPr>
      </w:pPr>
      <w:r w:rsidRPr="00DF1BA9">
        <w:rPr>
          <w:rFonts w:ascii="Times New Roman" w:hAnsi="Times New Roman"/>
          <w:noProof/>
          <w:color w:val="C00000"/>
          <w:sz w:val="24"/>
          <w:szCs w:val="24"/>
          <w:lang w:eastAsia="ru-RU"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2489" type="#_x0000_t115" style="position:absolute;margin-left:239.95pt;margin-top:3.35pt;width:83.65pt;height:59.65pt;z-index:1" fillcolor="#c0504d" strokecolor="#f2f2f2" strokeweight="3pt">
            <v:shadow on="t" type="perspective" color="#622423" opacity=".5" offset="1pt" offset2="-1pt"/>
          </v:shape>
        </w:pict>
      </w:r>
    </w:p>
    <w:p w:rsidR="00780301" w:rsidRDefault="00780301" w:rsidP="00BE4B76">
      <w:pPr>
        <w:spacing w:line="240" w:lineRule="auto"/>
        <w:rPr>
          <w:sz w:val="22"/>
          <w:szCs w:val="22"/>
        </w:rPr>
        <w:sectPr w:rsidR="00780301" w:rsidSect="00CB2AAC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6957EE" w:rsidRDefault="00DF1BA9" w:rsidP="006906D9">
      <w:pPr>
        <w:pStyle w:val="affe"/>
        <w:ind w:firstLine="708"/>
        <w:jc w:val="left"/>
        <w:rPr>
          <w:sz w:val="22"/>
          <w:szCs w:val="22"/>
        </w:rPr>
      </w:pPr>
      <w:r w:rsidRPr="00DF1BA9">
        <w:rPr>
          <w:b/>
          <w:color w:val="FF0000"/>
          <w:sz w:val="36"/>
          <w:szCs w:val="36"/>
          <w:u w:val="single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207.75pt;height:43.5pt" adj="5665" fillcolor="black">
            <v:shadow color="#868686"/>
            <v:textpath style="font-family:&quot;Impact&quot;;v-text-kern:t" trim="t" fitpath="t" xscale="f" string="Наши консультации"/>
          </v:shape>
        </w:pict>
      </w:r>
    </w:p>
    <w:p w:rsidR="003809FC" w:rsidRDefault="00134378" w:rsidP="002115D3">
      <w:pPr>
        <w:jc w:val="both"/>
      </w:pPr>
      <w:r>
        <w:t xml:space="preserve">         </w:t>
      </w:r>
    </w:p>
    <w:p w:rsidR="00334D0D" w:rsidRPr="00C873AB" w:rsidRDefault="00334D0D" w:rsidP="005031AA">
      <w:pPr>
        <w:rPr>
          <w:rFonts w:ascii="Arial" w:hAnsi="Arial" w:cs="Arial"/>
          <w:b/>
          <w:color w:val="FF0000"/>
        </w:rPr>
      </w:pPr>
    </w:p>
    <w:p w:rsidR="00F477BA" w:rsidRDefault="00F477BA" w:rsidP="00F477BA">
      <w:pPr>
        <w:pStyle w:val="1"/>
        <w:spacing w:line="300" w:lineRule="atLeast"/>
        <w:rPr>
          <w:rFonts w:ascii="Arial" w:hAnsi="Arial" w:cs="Arial"/>
        </w:rPr>
      </w:pPr>
      <w:bookmarkStart w:id="4" w:name="_Toc439145459"/>
      <w:r>
        <w:rPr>
          <w:rFonts w:ascii="Arial" w:hAnsi="Arial" w:cs="Arial"/>
        </w:rPr>
        <w:t>Выплата двух пенсий одновременно</w:t>
      </w:r>
    </w:p>
    <w:p w:rsidR="00A715E9" w:rsidRDefault="00F477BA" w:rsidP="00F477BA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32" type="#_x0000_t75" alt="" style="width:159.75pt;height:240pt">
            <v:imagedata r:id="rId29" r:href="rId30"/>
          </v:shape>
        </w:pict>
      </w:r>
    </w:p>
    <w:p w:rsidR="00F477BA" w:rsidRPr="00A715E9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proofErr w:type="gramStart"/>
      <w:r w:rsidRPr="00A715E9">
        <w:rPr>
          <w:rFonts w:ascii="Times New Roman" w:hAnsi="Times New Roman"/>
          <w:sz w:val="22"/>
          <w:szCs w:val="22"/>
        </w:rPr>
        <w:t>Отдельным категориям инвалидов предоставлено право на одновременное получение двух пенсий: им могут быть установлены государственная пенсия по инвалидности и страховая пенсия по старости.</w:t>
      </w:r>
      <w:proofErr w:type="gramEnd"/>
      <w:r w:rsidRPr="00A715E9">
        <w:rPr>
          <w:rFonts w:ascii="Times New Roman" w:hAnsi="Times New Roman"/>
          <w:sz w:val="22"/>
          <w:szCs w:val="22"/>
        </w:rPr>
        <w:t xml:space="preserve"> Право на получение двух пенсий имеют:</w:t>
      </w:r>
    </w:p>
    <w:p w:rsidR="00F477BA" w:rsidRPr="00A715E9" w:rsidRDefault="00F477BA" w:rsidP="00F477BA">
      <w:pPr>
        <w:numPr>
          <w:ilvl w:val="0"/>
          <w:numId w:val="14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A715E9">
        <w:rPr>
          <w:rFonts w:ascii="Times New Roman" w:hAnsi="Times New Roman"/>
          <w:i/>
          <w:iCs/>
          <w:sz w:val="22"/>
          <w:szCs w:val="22"/>
        </w:rPr>
        <w:t>граждане, ставшие инвалидами вследствие военной травмы;</w:t>
      </w:r>
    </w:p>
    <w:p w:rsidR="00F477BA" w:rsidRPr="00A715E9" w:rsidRDefault="00F477BA" w:rsidP="00F477BA">
      <w:pPr>
        <w:numPr>
          <w:ilvl w:val="0"/>
          <w:numId w:val="14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A715E9">
        <w:rPr>
          <w:rFonts w:ascii="Times New Roman" w:hAnsi="Times New Roman"/>
          <w:i/>
          <w:iCs/>
          <w:sz w:val="22"/>
          <w:szCs w:val="22"/>
        </w:rPr>
        <w:t>участники Великой Отечественной войны, указанные в подпунктах «а» – «ж» и «и» подпункта 1 пункта 1 статьи 2 Федерального закона от 12 января 1995 года №5-ФЗ «О ветеранах»;</w:t>
      </w:r>
    </w:p>
    <w:p w:rsidR="00F477BA" w:rsidRPr="00A715E9" w:rsidRDefault="00F477BA" w:rsidP="00F477BA">
      <w:pPr>
        <w:numPr>
          <w:ilvl w:val="0"/>
          <w:numId w:val="14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A715E9">
        <w:rPr>
          <w:rFonts w:ascii="Times New Roman" w:hAnsi="Times New Roman"/>
          <w:i/>
          <w:iCs/>
          <w:sz w:val="22"/>
          <w:szCs w:val="22"/>
        </w:rPr>
        <w:t>граждане, награжденные знаком «Жителю блокадного Ленинграда».</w:t>
      </w:r>
    </w:p>
    <w:p w:rsidR="00F477BA" w:rsidRPr="00A715E9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proofErr w:type="gramStart"/>
      <w:r w:rsidRPr="00A715E9">
        <w:rPr>
          <w:rFonts w:ascii="Times New Roman" w:hAnsi="Times New Roman"/>
          <w:sz w:val="22"/>
          <w:szCs w:val="22"/>
        </w:rPr>
        <w:t xml:space="preserve">Кроме того, две пенсии могут быть установлены родителям военнослужащих, погибших (умерших) в период прохождения военной </w:t>
      </w:r>
      <w:r w:rsidRPr="00A715E9">
        <w:rPr>
          <w:rFonts w:ascii="Times New Roman" w:hAnsi="Times New Roman"/>
          <w:sz w:val="22"/>
          <w:szCs w:val="22"/>
        </w:rPr>
        <w:lastRenderedPageBreak/>
        <w:t>службы по призыву или умерших после увольнения с военной службы вследствие военной травмы, вдовам военнослужащих, погибших (умерших) в период прохождения военной службы по призыву, а также нетрудоспособным членам семей отдельных категорий граждан, пострадавших в результате катастрофы на Чернобыльской АЭС.</w:t>
      </w:r>
      <w:proofErr w:type="gramEnd"/>
    </w:p>
    <w:p w:rsidR="00F477BA" w:rsidRPr="00A715E9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A715E9">
        <w:rPr>
          <w:rFonts w:ascii="Times New Roman" w:hAnsi="Times New Roman"/>
          <w:sz w:val="22"/>
          <w:szCs w:val="22"/>
        </w:rPr>
        <w:t>Для установления права на одновременное получение двух пенсий необходимо обратиться в территориальный орган ПФР по месту жительства.</w:t>
      </w:r>
    </w:p>
    <w:p w:rsidR="001525E3" w:rsidRPr="00A715E9" w:rsidRDefault="001525E3" w:rsidP="001525E3">
      <w:pPr>
        <w:pStyle w:val="13"/>
        <w:jc w:val="right"/>
        <w:rPr>
          <w:rFonts w:ascii="Times New Roman" w:hAnsi="Times New Roman" w:cs="Times New Roman"/>
          <w:b w:val="0"/>
        </w:rPr>
      </w:pPr>
    </w:p>
    <w:p w:rsidR="001525E3" w:rsidRPr="00A715E9" w:rsidRDefault="001525E3" w:rsidP="001525E3">
      <w:pPr>
        <w:pStyle w:val="13"/>
        <w:jc w:val="right"/>
        <w:rPr>
          <w:rFonts w:ascii="Times New Roman" w:hAnsi="Times New Roman" w:cs="Times New Roman"/>
          <w:b w:val="0"/>
        </w:rPr>
      </w:pPr>
    </w:p>
    <w:p w:rsidR="001525E3" w:rsidRPr="00A715E9" w:rsidRDefault="001525E3" w:rsidP="001525E3">
      <w:pPr>
        <w:pStyle w:val="13"/>
        <w:jc w:val="right"/>
        <w:rPr>
          <w:rFonts w:ascii="Times New Roman" w:hAnsi="Times New Roman" w:cs="Times New Roman"/>
          <w:b w:val="0"/>
        </w:rPr>
      </w:pPr>
    </w:p>
    <w:p w:rsidR="001525E3" w:rsidRPr="00A715E9" w:rsidRDefault="001525E3" w:rsidP="003D6352">
      <w:pPr>
        <w:pStyle w:val="13"/>
        <w:shd w:val="clear" w:color="auto" w:fill="C00000"/>
        <w:jc w:val="right"/>
        <w:rPr>
          <w:rFonts w:ascii="Times New Roman" w:hAnsi="Times New Roman" w:cs="Times New Roman"/>
          <w:b w:val="0"/>
        </w:rPr>
        <w:sectPr w:rsidR="001525E3" w:rsidRPr="00A715E9" w:rsidSect="0038668F">
          <w:headerReference w:type="default" r:id="rId31"/>
          <w:type w:val="continuous"/>
          <w:pgSz w:w="11906" w:h="16838"/>
          <w:pgMar w:top="515" w:right="851" w:bottom="843" w:left="1134" w:header="284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bookmarkEnd w:id="4"/>
    <w:p w:rsidR="00391DD7" w:rsidRDefault="00F41F13" w:rsidP="00816E2C">
      <w:pPr>
        <w:jc w:val="both"/>
        <w:rPr>
          <w:rStyle w:val="sourcename1"/>
          <w:rFonts w:ascii="Arial Black" w:hAnsi="Arial Black" w:cs="Arial Black"/>
          <w:b/>
          <w:i/>
          <w:color w:val="FF0000"/>
          <w:u w:val="single"/>
        </w:rPr>
      </w:pPr>
      <w:r w:rsidRPr="00DF1BA9">
        <w:rPr>
          <w:rStyle w:val="sourcename1"/>
          <w:rFonts w:ascii="Arial Black" w:hAnsi="Arial Black" w:cs="Arial Black"/>
          <w:b/>
          <w:i/>
          <w:color w:val="FF0000"/>
          <w:u w:val="single"/>
        </w:rPr>
        <w:lastRenderedPageBreak/>
        <w:pict>
          <v:shape id="_x0000_i1030" type="#_x0000_t75" style="width:258.75pt;height:146.25pt">
            <v:imagedata r:id="rId32" o:title=""/>
          </v:shape>
        </w:pict>
      </w:r>
    </w:p>
    <w:p w:rsidR="00F477BA" w:rsidRPr="00E40FDB" w:rsidRDefault="00F477BA" w:rsidP="00F477BA">
      <w:pPr>
        <w:pStyle w:val="affe"/>
        <w:spacing w:after="0"/>
        <w:rPr>
          <w:b/>
          <w:i/>
          <w:sz w:val="22"/>
          <w:szCs w:val="22"/>
        </w:rPr>
      </w:pPr>
      <w:r w:rsidRPr="00E40FDB">
        <w:rPr>
          <w:b/>
          <w:i/>
          <w:sz w:val="22"/>
          <w:szCs w:val="22"/>
        </w:rPr>
        <w:t xml:space="preserve">      Вопрос: Можно ли поменять способ доставки пенсии? Сколько раз это можно делать и что для этого нужно?</w:t>
      </w:r>
    </w:p>
    <w:p w:rsidR="00F477BA" w:rsidRPr="00E40FDB" w:rsidRDefault="00F477BA" w:rsidP="00F477BA">
      <w:pPr>
        <w:pStyle w:val="affe"/>
        <w:spacing w:after="0"/>
        <w:rPr>
          <w:sz w:val="22"/>
          <w:szCs w:val="22"/>
        </w:rPr>
      </w:pPr>
      <w:r w:rsidRPr="00E40FDB">
        <w:rPr>
          <w:sz w:val="22"/>
          <w:szCs w:val="22"/>
        </w:rPr>
        <w:t xml:space="preserve">     -  Да, можно. Для изменения способа доставки или его изменения Вам необходимо уведомить об этом </w:t>
      </w:r>
      <w:r>
        <w:rPr>
          <w:sz w:val="22"/>
          <w:szCs w:val="22"/>
        </w:rPr>
        <w:t>У</w:t>
      </w:r>
      <w:r w:rsidRPr="00E40FDB">
        <w:rPr>
          <w:sz w:val="22"/>
          <w:szCs w:val="22"/>
        </w:rPr>
        <w:t>ПФР любым удобным для Вас способом:</w:t>
      </w:r>
    </w:p>
    <w:p w:rsidR="00F477BA" w:rsidRPr="00E40FDB" w:rsidRDefault="00F477BA" w:rsidP="00F477BA">
      <w:pPr>
        <w:pStyle w:val="affe"/>
        <w:spacing w:after="0"/>
        <w:rPr>
          <w:sz w:val="22"/>
          <w:szCs w:val="22"/>
        </w:rPr>
      </w:pPr>
      <w:r w:rsidRPr="00E40FDB">
        <w:rPr>
          <w:sz w:val="22"/>
          <w:szCs w:val="22"/>
        </w:rPr>
        <w:t xml:space="preserve">      - письменно, подав заявление в </w:t>
      </w:r>
      <w:r>
        <w:rPr>
          <w:sz w:val="22"/>
          <w:szCs w:val="22"/>
        </w:rPr>
        <w:t>Управление</w:t>
      </w:r>
      <w:r w:rsidRPr="00E40FDB">
        <w:rPr>
          <w:sz w:val="22"/>
          <w:szCs w:val="22"/>
        </w:rPr>
        <w:t xml:space="preserve"> ПФР;</w:t>
      </w:r>
    </w:p>
    <w:p w:rsidR="00F477BA" w:rsidRPr="00E40FDB" w:rsidRDefault="00F477BA" w:rsidP="00F477BA">
      <w:pPr>
        <w:pStyle w:val="affe"/>
        <w:spacing w:after="0"/>
        <w:rPr>
          <w:sz w:val="22"/>
          <w:szCs w:val="22"/>
        </w:rPr>
      </w:pPr>
      <w:r w:rsidRPr="00E40FDB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Pr="00E40FDB">
        <w:rPr>
          <w:sz w:val="22"/>
          <w:szCs w:val="22"/>
        </w:rPr>
        <w:t xml:space="preserve">  -письменно, направив соответствующее заявление по почте;</w:t>
      </w:r>
    </w:p>
    <w:p w:rsidR="00F477BA" w:rsidRPr="00E40FDB" w:rsidRDefault="00F477BA" w:rsidP="00F477BA">
      <w:pPr>
        <w:pStyle w:val="affe"/>
        <w:spacing w:after="0"/>
        <w:rPr>
          <w:sz w:val="22"/>
          <w:szCs w:val="22"/>
        </w:rPr>
      </w:pPr>
      <w:r w:rsidRPr="00E40FDB">
        <w:rPr>
          <w:sz w:val="22"/>
          <w:szCs w:val="22"/>
        </w:rPr>
        <w:t xml:space="preserve">      - в электронном виде, подав соответствующее заявление через электронный сервис «Личный кабинет гражданина» на сайте ПФР (</w:t>
      </w:r>
      <w:proofErr w:type="spellStart"/>
      <w:r w:rsidRPr="00E40FDB">
        <w:rPr>
          <w:sz w:val="22"/>
          <w:szCs w:val="22"/>
        </w:rPr>
        <w:t>www.pfrf.ru</w:t>
      </w:r>
      <w:proofErr w:type="spellEnd"/>
      <w:r w:rsidRPr="00E40FDB">
        <w:rPr>
          <w:sz w:val="22"/>
          <w:szCs w:val="22"/>
        </w:rPr>
        <w:t>).</w:t>
      </w:r>
    </w:p>
    <w:p w:rsidR="00B22B24" w:rsidRPr="00F477BA" w:rsidRDefault="00F477BA" w:rsidP="00F477B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  <w:r w:rsidRPr="00F477BA">
        <w:rPr>
          <w:rFonts w:ascii="Times New Roman" w:hAnsi="Times New Roman"/>
          <w:sz w:val="22"/>
          <w:szCs w:val="22"/>
        </w:rPr>
        <w:t xml:space="preserve">       В заявлении Вам необходимо указать доставочную организацию и способ доставки пенсии, а также реквизиты счета (если через банк). Если в будущем у Вас появится желание сменить доставщика пенсии или способ доставки, необходимо письменно уведомить об этом УПФР. Ограничений по количеству обращений с заявлением об изменении способа доставки пенсий действующим законодательством не установлено</w:t>
      </w:r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b/>
          <w:i/>
          <w:sz w:val="22"/>
          <w:szCs w:val="22"/>
        </w:rPr>
      </w:pPr>
      <w:r w:rsidRPr="00F477BA">
        <w:rPr>
          <w:rFonts w:ascii="Times New Roman" w:hAnsi="Times New Roman"/>
          <w:b/>
          <w:i/>
          <w:sz w:val="22"/>
          <w:szCs w:val="22"/>
        </w:rPr>
        <w:t>Вопрос: Как получить набор социальных услуг?</w:t>
      </w:r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Fonts w:ascii="Times New Roman" w:hAnsi="Times New Roman"/>
          <w:sz w:val="22"/>
          <w:szCs w:val="22"/>
        </w:rPr>
        <w:t>Набор социальных услуг (НСУ) предоставляется получателям ежемесячной денежной выплаты (ЕДВ). НСУ включает в себя медицинскую, санаторно-курортную и транспортную составляющие. При этом гражданин может выбрать: получать социальные услуги в натуральной форме или их денежный эквивалент.</w:t>
      </w:r>
    </w:p>
    <w:p w:rsidR="00F477BA" w:rsidRPr="00F477BA" w:rsidRDefault="00F477BA" w:rsidP="00F477BA">
      <w:pPr>
        <w:spacing w:before="0" w:after="72" w:line="288" w:lineRule="atLeast"/>
        <w:outlineLvl w:val="3"/>
        <w:rPr>
          <w:rFonts w:ascii="Times New Roman" w:hAnsi="Times New Roman"/>
          <w:b/>
          <w:bCs/>
          <w:color w:val="334455"/>
          <w:sz w:val="29"/>
          <w:szCs w:val="29"/>
        </w:rPr>
      </w:pPr>
      <w:hyperlink r:id="rId33" w:history="1">
        <w:r w:rsidRPr="00F477BA">
          <w:rPr>
            <w:rStyle w:val="a4"/>
            <w:rFonts w:ascii="Times New Roman" w:hAnsi="Times New Roman"/>
            <w:b/>
            <w:bCs/>
            <w:sz w:val="29"/>
            <w:szCs w:val="29"/>
          </w:rPr>
          <w:t xml:space="preserve">Куда обратиться </w:t>
        </w:r>
      </w:hyperlink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Fonts w:ascii="Times New Roman" w:hAnsi="Times New Roman"/>
          <w:sz w:val="22"/>
          <w:szCs w:val="22"/>
        </w:rPr>
        <w:t xml:space="preserve">Поскольку набор социальных услуг – это часть ежемесячной денежной выплаты, для его получения дополнительно идти в Пенсионный фонд или писать отдельное заявление не нужно. За установлением ЕДВ федеральный льготник обращается в территориальный </w:t>
      </w:r>
      <w:r w:rsidRPr="00F477BA">
        <w:rPr>
          <w:rFonts w:ascii="Times New Roman" w:hAnsi="Times New Roman"/>
          <w:sz w:val="22"/>
          <w:szCs w:val="22"/>
        </w:rPr>
        <w:lastRenderedPageBreak/>
        <w:t xml:space="preserve">орган Пенсионного фонда России по месту регистрации (в том числе временной) или проживания с письменным заявлением. При установлении ЕДВ у гражданина автоматически возникает право на получение набора социальных услуг в натуральной форме. Исключения – граждане, которые относятся к категориям </w:t>
      </w:r>
      <w:proofErr w:type="gramStart"/>
      <w:r w:rsidRPr="00F477BA">
        <w:rPr>
          <w:rFonts w:ascii="Times New Roman" w:hAnsi="Times New Roman"/>
          <w:sz w:val="22"/>
          <w:szCs w:val="22"/>
        </w:rPr>
        <w:t>подвергшихся</w:t>
      </w:r>
      <w:proofErr w:type="gramEnd"/>
      <w:r w:rsidRPr="00F477BA">
        <w:rPr>
          <w:rFonts w:ascii="Times New Roman" w:hAnsi="Times New Roman"/>
          <w:sz w:val="22"/>
          <w:szCs w:val="22"/>
        </w:rPr>
        <w:t xml:space="preserve"> воздействию радиации. Если они хотят получать НСУ в натуральной форме, им необходимо написать заявление о предоставлении НСУ, которое будет действовать с 1 января следующего года.</w:t>
      </w:r>
      <w:proofErr w:type="gramStart"/>
      <w:r w:rsidRPr="00F477BA">
        <w:rPr>
          <w:rFonts w:ascii="Times New Roman" w:hAnsi="Times New Roman"/>
          <w:sz w:val="22"/>
          <w:szCs w:val="22"/>
        </w:rPr>
        <w:t xml:space="preserve"> .</w:t>
      </w:r>
      <w:proofErr w:type="gramEnd"/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Fonts w:ascii="Times New Roman" w:hAnsi="Times New Roman"/>
          <w:sz w:val="22"/>
          <w:szCs w:val="22"/>
        </w:rPr>
        <w:t>Территориальный орган Пенсионного фонда России выдает гражданину справку установленного образца о праве на получение набора социальных услуг. В справке указываются: категория льготника, срок назначения ежемесячной денежной выплаты, а также социальные услуги, на которые гражданин имеет право в текущем году.</w:t>
      </w:r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Fonts w:ascii="Times New Roman" w:hAnsi="Times New Roman"/>
          <w:sz w:val="22"/>
          <w:szCs w:val="22"/>
        </w:rPr>
        <w:t>Справка действует на всей территории России. При обращении в лечебно-профилактические учреждения, а также в железнодорожные кассы пригородного сообщения гражданин предъявляет следующие документы:</w:t>
      </w:r>
    </w:p>
    <w:p w:rsidR="00F477BA" w:rsidRPr="00F477BA" w:rsidRDefault="00F477BA" w:rsidP="00F477BA">
      <w:pPr>
        <w:numPr>
          <w:ilvl w:val="0"/>
          <w:numId w:val="12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F477BA">
        <w:rPr>
          <w:rFonts w:ascii="Times New Roman" w:hAnsi="Times New Roman"/>
          <w:i/>
          <w:iCs/>
          <w:sz w:val="22"/>
          <w:szCs w:val="22"/>
        </w:rPr>
        <w:t>документ, удостоверяющий личность;</w:t>
      </w:r>
    </w:p>
    <w:p w:rsidR="00F477BA" w:rsidRPr="00F477BA" w:rsidRDefault="00F477BA" w:rsidP="00F477BA">
      <w:pPr>
        <w:numPr>
          <w:ilvl w:val="0"/>
          <w:numId w:val="12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F477BA">
        <w:rPr>
          <w:rFonts w:ascii="Times New Roman" w:hAnsi="Times New Roman"/>
          <w:i/>
          <w:iCs/>
          <w:sz w:val="22"/>
          <w:szCs w:val="22"/>
        </w:rPr>
        <w:t>документ, подтверждающий право на ЕДВ;</w:t>
      </w:r>
    </w:p>
    <w:p w:rsidR="00F477BA" w:rsidRPr="00F477BA" w:rsidRDefault="00F477BA" w:rsidP="00F477BA">
      <w:pPr>
        <w:numPr>
          <w:ilvl w:val="0"/>
          <w:numId w:val="12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F477BA">
        <w:rPr>
          <w:rFonts w:ascii="Times New Roman" w:hAnsi="Times New Roman"/>
          <w:i/>
          <w:iCs/>
          <w:sz w:val="22"/>
          <w:szCs w:val="22"/>
        </w:rPr>
        <w:t>справку, выданную в территориальном органе Пенсионного фонда России и подтверждающую право на получение НСУ.</w:t>
      </w:r>
    </w:p>
    <w:p w:rsidR="00F477BA" w:rsidRPr="00F477BA" w:rsidRDefault="00F477BA" w:rsidP="00F477BA">
      <w:pPr>
        <w:spacing w:before="0" w:after="72" w:line="288" w:lineRule="atLeast"/>
        <w:outlineLvl w:val="3"/>
        <w:rPr>
          <w:rFonts w:ascii="Times New Roman" w:hAnsi="Times New Roman"/>
          <w:b/>
          <w:bCs/>
          <w:color w:val="334455"/>
          <w:sz w:val="29"/>
          <w:szCs w:val="29"/>
        </w:rPr>
      </w:pPr>
      <w:hyperlink r:id="rId34" w:history="1">
        <w:r w:rsidRPr="00F477BA">
          <w:rPr>
            <w:rStyle w:val="a4"/>
            <w:rFonts w:ascii="Times New Roman" w:hAnsi="Times New Roman"/>
            <w:b/>
            <w:bCs/>
            <w:sz w:val="29"/>
            <w:szCs w:val="29"/>
          </w:rPr>
          <w:t xml:space="preserve">Из чего состоит набор социальных услуг </w:t>
        </w:r>
      </w:hyperlink>
    </w:p>
    <w:p w:rsidR="00F477BA" w:rsidRPr="00F477BA" w:rsidRDefault="00F477BA" w:rsidP="00F477BA">
      <w:pPr>
        <w:numPr>
          <w:ilvl w:val="0"/>
          <w:numId w:val="13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F477BA">
        <w:rPr>
          <w:rFonts w:ascii="Times New Roman" w:hAnsi="Times New Roman"/>
          <w:i/>
          <w:iCs/>
          <w:sz w:val="22"/>
          <w:szCs w:val="22"/>
        </w:rPr>
        <w:t>Лекарственные препараты для медицинского применения по рецептам, медицинские изделия по рецептам, специализированные продукты лечебного питания для детей-инвалидов.</w:t>
      </w:r>
    </w:p>
    <w:p w:rsidR="00F477BA" w:rsidRPr="00F477BA" w:rsidRDefault="00F477BA" w:rsidP="00F477BA">
      <w:pPr>
        <w:numPr>
          <w:ilvl w:val="0"/>
          <w:numId w:val="13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F477BA">
        <w:rPr>
          <w:rFonts w:ascii="Times New Roman" w:hAnsi="Times New Roman"/>
          <w:i/>
          <w:iCs/>
          <w:sz w:val="22"/>
          <w:szCs w:val="22"/>
        </w:rPr>
        <w:t>Путевки на санаторно-курортное лечение для профилактики основных заболеваний.</w:t>
      </w:r>
    </w:p>
    <w:p w:rsidR="00F477BA" w:rsidRPr="00F477BA" w:rsidRDefault="00F477BA" w:rsidP="00F477BA">
      <w:pPr>
        <w:numPr>
          <w:ilvl w:val="0"/>
          <w:numId w:val="13"/>
        </w:numPr>
        <w:tabs>
          <w:tab w:val="clear" w:pos="2940"/>
        </w:tabs>
        <w:spacing w:before="100" w:beforeAutospacing="1" w:after="168" w:line="300" w:lineRule="atLeast"/>
        <w:rPr>
          <w:rFonts w:ascii="Times New Roman" w:hAnsi="Times New Roman"/>
          <w:i/>
          <w:iCs/>
          <w:sz w:val="22"/>
          <w:szCs w:val="22"/>
        </w:rPr>
      </w:pPr>
      <w:r w:rsidRPr="00F477BA">
        <w:rPr>
          <w:rFonts w:ascii="Times New Roman" w:hAnsi="Times New Roman"/>
          <w:i/>
          <w:iCs/>
          <w:sz w:val="22"/>
          <w:szCs w:val="22"/>
        </w:rPr>
        <w:t>Бесплатный проезд на пригородном железнодорожном транспорте, а также на междугородном транспорте к  месту лечения и обратно.</w:t>
      </w:r>
    </w:p>
    <w:p w:rsidR="00F477BA" w:rsidRPr="00F477BA" w:rsidRDefault="00F477BA" w:rsidP="00F477BA">
      <w:pPr>
        <w:spacing w:before="0" w:after="72" w:line="288" w:lineRule="atLeast"/>
        <w:outlineLvl w:val="3"/>
        <w:rPr>
          <w:rFonts w:ascii="Times New Roman" w:hAnsi="Times New Roman"/>
          <w:b/>
          <w:bCs/>
          <w:color w:val="334455"/>
          <w:sz w:val="29"/>
          <w:szCs w:val="29"/>
        </w:rPr>
      </w:pPr>
      <w:hyperlink r:id="rId35" w:history="1">
        <w:r w:rsidRPr="00F477BA">
          <w:rPr>
            <w:rStyle w:val="a4"/>
            <w:rFonts w:ascii="Times New Roman" w:hAnsi="Times New Roman"/>
            <w:b/>
            <w:bCs/>
            <w:sz w:val="29"/>
            <w:szCs w:val="29"/>
          </w:rPr>
          <w:t xml:space="preserve">Натуральная форма или денежный эквивалент </w:t>
        </w:r>
      </w:hyperlink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Fonts w:ascii="Times New Roman" w:hAnsi="Times New Roman"/>
          <w:sz w:val="22"/>
          <w:szCs w:val="22"/>
        </w:rPr>
        <w:t>Гражданин принимает решение, в каком виде ему удобно получать социальные услуги: в натуральной форме или в денежном эквиваленте, и подает в территориальный орган Пенсионного фонда России соответствующее заявление. При этом заявление о сделанном выборе достаточно подать один раз. После чего нет необходимости ежегодно подтверждать свое решение. Поданное заявление будет действовать, пока гражданин не изменит свой выбор. Только в этом случае ему нужно будет до 1 октября текущего года обратиться с соответствующим заявлением в территориальный орган Пенсионного фонда России. Поданное заявление будет действовать с 1 января следующего года. Обратиться с заявлением можно непосредственно в территориальный орган Пенсионного фонда России по месту регистрации или фактического проживания либо через многофункциональный центр предоставления государственных и муниципальных услуг, с которым Пенсионный фонд Российской Федерации заключил соответствующее соглашение, либо другим способом.</w:t>
      </w:r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Fonts w:ascii="Times New Roman" w:hAnsi="Times New Roman"/>
          <w:sz w:val="22"/>
          <w:szCs w:val="22"/>
        </w:rPr>
        <w:t>Важно понимать, что набор социальных услуг является частью ежемесячной денежной выплаты. Поэтому ЕДВ начисляется с учетом решения об отказе от получения набора социальных услуг полностью, одной из социальных услуг либо двух любых социальных услуг из этого набора. Другими словами, при получении НСУ в натуральной форме его стоимость вычитается из суммы ЕДВ. Если гражданин отказывается от получения набора социальных услуг (одной любой социальной услуги или двух любых социальных услуг) в пользу денежного эквивалента, их стоимость не вычитается из суммы ЕДВ.</w:t>
      </w:r>
    </w:p>
    <w:p w:rsidR="00F477BA" w:rsidRPr="00F477BA" w:rsidRDefault="00F477BA" w:rsidP="00F477BA">
      <w:pPr>
        <w:spacing w:before="100" w:beforeAutospacing="1" w:after="240" w:line="300" w:lineRule="atLeast"/>
        <w:rPr>
          <w:rFonts w:ascii="Times New Roman" w:hAnsi="Times New Roman"/>
          <w:sz w:val="22"/>
          <w:szCs w:val="22"/>
        </w:rPr>
      </w:pPr>
      <w:r w:rsidRPr="00F477BA">
        <w:rPr>
          <w:rStyle w:val="ad"/>
          <w:rFonts w:ascii="Times New Roman" w:hAnsi="Times New Roman"/>
          <w:sz w:val="22"/>
          <w:szCs w:val="22"/>
        </w:rPr>
        <w:t>При подаче заявления об отказе от получения НСУ, о предоставлении НСУ, о возобновлении предоставления НСУ или об отзыве ранее поданного заявления при себе необходимо иметь только паспорт РФ.</w:t>
      </w:r>
    </w:p>
    <w:p w:rsidR="00F477BA" w:rsidRPr="00F477BA" w:rsidRDefault="00F477BA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F477BA" w:rsidRPr="00F477BA" w:rsidRDefault="00F477BA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F477BA" w:rsidRPr="00F477BA" w:rsidRDefault="00F477BA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F477BA" w:rsidRPr="00F477BA" w:rsidRDefault="00F477BA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F477BA" w:rsidRDefault="00F477BA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A715E9" w:rsidRDefault="00A715E9" w:rsidP="00A715E9">
      <w:pPr>
        <w:pStyle w:val="1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Электронный документооборот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33" type="#_x0000_t75" alt="" style="width:375pt;height:213.75pt">
            <v:imagedata r:id="rId36" r:href="rId37"/>
          </v:shape>
        </w:pict>
      </w:r>
      <w:proofErr w:type="gramStart"/>
      <w:r>
        <w:rPr>
          <w:rFonts w:ascii="Arial" w:hAnsi="Arial" w:cs="Arial"/>
          <w:sz w:val="22"/>
          <w:szCs w:val="22"/>
        </w:rPr>
        <w:t>Страхователь представляет сведения на 25 и более работающих у него застрахованных лиц (включая лиц, заключивших договоры гражданско-правового характера, на вознаграждения по которым в соответствии с законодательством Российской Федерации начисляются страховые взносы) за предшествующий отчетный период в форме электронного документа (ЭП), подписанного усиленной квалифицированной электронной подписью в порядке, который устанавливается Пенсионным фондом Российской Федерации.</w:t>
      </w:r>
      <w:proofErr w:type="gramEnd"/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Style w:val="text-highlight"/>
          <w:rFonts w:ascii="Arial" w:hAnsi="Arial" w:cs="Arial"/>
          <w:sz w:val="24"/>
          <w:szCs w:val="24"/>
        </w:rPr>
        <w:t>Важно! ВНИМАНИЕ! С 1 января 2017 года за несоблюдение страхователем порядка представления сведений в форме электронных документов в случаях, предусмотренных Федеральным законом от 1 апреля 1996 года № 27-ФЗ «Об индивидуальном (персонифицированном) учете в системе обязательного пенсионного страхования»</w:t>
      </w:r>
      <w:proofErr w:type="gramStart"/>
      <w:r>
        <w:rPr>
          <w:rStyle w:val="text-highlight"/>
          <w:rFonts w:ascii="Arial" w:hAnsi="Arial" w:cs="Arial"/>
          <w:sz w:val="24"/>
          <w:szCs w:val="24"/>
        </w:rPr>
        <w:t>,к</w:t>
      </w:r>
      <w:proofErr w:type="gramEnd"/>
      <w:r>
        <w:rPr>
          <w:rStyle w:val="text-highlight"/>
          <w:rFonts w:ascii="Arial" w:hAnsi="Arial" w:cs="Arial"/>
          <w:sz w:val="24"/>
          <w:szCs w:val="24"/>
        </w:rPr>
        <w:t xml:space="preserve"> такому страхователю применяются финансовые санкции в размере 1000 рублей.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При желании любой страхователь независимо от численности работников может сдавать отчетность в ПФР в электронном виде с ЭП. Отчетность можно сдавать в электронном виде с </w:t>
      </w:r>
      <w:r>
        <w:rPr>
          <w:rFonts w:ascii="Arial" w:hAnsi="Arial" w:cs="Arial"/>
          <w:sz w:val="22"/>
          <w:szCs w:val="22"/>
        </w:rPr>
        <w:lastRenderedPageBreak/>
        <w:t>ЭП лично либо по телекоммуникационным каналам связи (ТКС).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ПФР рекомендует всем страхователям переходить на электронное взаимодействие с Пенсионным фондом Российской Федерации! Отчетность в электронном виде – это экономия не только бумаги, но и времени. Меньше трудозатрат, меньше ошибок, больше удобства. Уже свыше 80 % плательщиков страховых взносов перешли на электронное взаимодействие с ПФР.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Если отчетность представлена в электронном виде с ЭП, то обязанность представления отчетности на бумажном носителе отсутствует.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 представлении отчетности по ТКС необходимо:</w:t>
      </w:r>
    </w:p>
    <w:p w:rsidR="00A715E9" w:rsidRDefault="00A715E9" w:rsidP="00A715E9">
      <w:pPr>
        <w:numPr>
          <w:ilvl w:val="0"/>
          <w:numId w:val="15"/>
        </w:numPr>
        <w:tabs>
          <w:tab w:val="clear" w:pos="2940"/>
        </w:tabs>
        <w:spacing w:before="100" w:beforeAutospacing="1" w:after="168" w:line="300" w:lineRule="atLeast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сформировать файлы отчетности для отправки в территориальный орган ПФР по установленному формату;</w:t>
      </w:r>
    </w:p>
    <w:p w:rsidR="00A715E9" w:rsidRDefault="00A715E9" w:rsidP="00A715E9">
      <w:pPr>
        <w:numPr>
          <w:ilvl w:val="0"/>
          <w:numId w:val="15"/>
        </w:numPr>
        <w:tabs>
          <w:tab w:val="clear" w:pos="2940"/>
        </w:tabs>
        <w:spacing w:before="100" w:beforeAutospacing="1" w:after="168" w:line="300" w:lineRule="atLeast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проверить правильность подготовки отчетности проверочными программами ПФР, которые можно бесплатно скачать в разделе «</w:t>
      </w:r>
      <w:hyperlink r:id="rId38" w:history="1">
        <w:r>
          <w:rPr>
            <w:rStyle w:val="a4"/>
            <w:rFonts w:ascii="Arial" w:hAnsi="Arial" w:cs="Arial"/>
            <w:i/>
            <w:iCs/>
            <w:sz w:val="22"/>
            <w:szCs w:val="22"/>
          </w:rPr>
          <w:t>Бесплатные программы, формы и протоколы</w:t>
        </w:r>
      </w:hyperlink>
      <w:r>
        <w:rPr>
          <w:rFonts w:ascii="Arial" w:hAnsi="Arial" w:cs="Arial"/>
          <w:i/>
          <w:iCs/>
          <w:sz w:val="22"/>
          <w:szCs w:val="22"/>
        </w:rPr>
        <w:t>». При выявлении проверочными программами ошибок в отчетности – исправить их;</w:t>
      </w:r>
    </w:p>
    <w:p w:rsidR="00A715E9" w:rsidRDefault="00A715E9" w:rsidP="00A715E9">
      <w:pPr>
        <w:numPr>
          <w:ilvl w:val="0"/>
          <w:numId w:val="15"/>
        </w:numPr>
        <w:tabs>
          <w:tab w:val="clear" w:pos="2940"/>
        </w:tabs>
        <w:spacing w:before="100" w:beforeAutospacing="1" w:after="168" w:line="300" w:lineRule="atLeast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проверить файлы антивирусной программой и подписать каждый файл отчета ЭП должностного лица, имеющего право подписи отчетных документов;</w:t>
      </w:r>
    </w:p>
    <w:p w:rsidR="00A715E9" w:rsidRDefault="00A715E9" w:rsidP="00A715E9">
      <w:pPr>
        <w:numPr>
          <w:ilvl w:val="0"/>
          <w:numId w:val="15"/>
        </w:numPr>
        <w:tabs>
          <w:tab w:val="clear" w:pos="2940"/>
        </w:tabs>
        <w:spacing w:before="100" w:beforeAutospacing="1" w:after="168" w:line="300" w:lineRule="atLeast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отправить в зашифрованном виде в территориальный орган ПФР. При этом файл с отчетностью по страховым взносам и файлы с индивидуальными сведениями в отдельности заверяются усиленной квалифицированной электронной подписью, архивируются, шифруются и представляются в территориальный орган ПФР в одной транспортной посылке.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Подтверждение о представлении отчетности по ТКС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отправки отчетности по ТКС страхователь получит из территориального органа ПФР квитанцию о доставке сведений. Если пришла квитанция об обнаружении ошибок в отчетности, то указываются причины некорректности отчета. Работодатель должен устранить эти причины и повторно представить отчетность в ПФР. После сдачи отчетности приходит квитанция о приеме документа в ПФР, которую рекомендуется сохранять.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 результатам проверки отчетности проверочными программами ПФР страхователь получит в зашифрованном виде протокол контроля отчетности, подписанный ЭП территориального органа ПФР.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После этого необходимо отправить в территориальный орган ПФР протокол контроля, подписанный своей ЭП, что является подтверждением получения протокола. Если пришел протокол проверки отчетности, в котором содержатся сообщения об ошибках, необходимо устранить их и повторно представить отчетность в территориальный орган ПФР в сроки, оговоренные нормативными правовыми актами.</w:t>
      </w:r>
    </w:p>
    <w:p w:rsidR="00A715E9" w:rsidRDefault="00A715E9" w:rsidP="00A715E9">
      <w:pPr>
        <w:spacing w:before="100" w:beforeAutospacing="1" w:after="240"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помощь страхователям в разделе «Электронные сервисы» размещены бесплатные проверочные программы и программы для подготовки отчетности по страховым взносам и по персонифицированному учету в электронной форме.</w:t>
      </w:r>
    </w:p>
    <w:p w:rsidR="00A715E9" w:rsidRPr="00F477BA" w:rsidRDefault="00A715E9" w:rsidP="005031AA">
      <w:pPr>
        <w:rPr>
          <w:rStyle w:val="sourcename1"/>
          <w:rFonts w:ascii="Times New Roman" w:hAnsi="Times New Roman"/>
          <w:b/>
          <w:i/>
          <w:color w:val="FF0000"/>
          <w:u w:val="single"/>
        </w:rPr>
      </w:pPr>
    </w:p>
    <w:p w:rsidR="00BA7927" w:rsidRPr="00D657C8" w:rsidRDefault="00BA7927" w:rsidP="00D153A1">
      <w:pPr>
        <w:pStyle w:val="13"/>
        <w:rPr>
          <w:rStyle w:val="sourcename1"/>
          <w:rFonts w:ascii="Times New Roman" w:hAnsi="Times New Roman"/>
          <w:color w:val="000000"/>
          <w:sz w:val="20"/>
          <w:szCs w:val="20"/>
        </w:rPr>
        <w:sectPr w:rsidR="00BA7927" w:rsidRPr="00D657C8" w:rsidSect="0038668F">
          <w:headerReference w:type="default" r:id="rId39"/>
          <w:footerReference w:type="default" r:id="rId40"/>
          <w:headerReference w:type="first" r:id="rId41"/>
          <w:footerReference w:type="first" r:id="rId42"/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A715E9" w:rsidRPr="005F5F3C" w:rsidRDefault="0050646A" w:rsidP="00A715E9">
      <w:pPr>
        <w:jc w:val="both"/>
      </w:pPr>
      <w:r w:rsidRPr="007174F7">
        <w:rPr>
          <w:rStyle w:val="sourcename1"/>
          <w:rFonts w:ascii="Times New Roman" w:hAnsi="Times New Roman"/>
          <w:b/>
          <w:i/>
          <w:sz w:val="36"/>
          <w:szCs w:val="36"/>
          <w:u w:val="single"/>
        </w:rPr>
        <w:lastRenderedPageBreak/>
        <w:t>_________</w:t>
      </w:r>
    </w:p>
    <w:p w:rsidR="00D231CF" w:rsidRPr="005F5F3C" w:rsidRDefault="00D231CF" w:rsidP="00D231CF">
      <w:pPr>
        <w:pStyle w:val="affe"/>
        <w:jc w:val="left"/>
      </w:pPr>
      <w:r w:rsidRPr="005F5F3C">
        <w:t xml:space="preserve">. </w:t>
      </w:r>
    </w:p>
    <w:p w:rsidR="00C20913" w:rsidRDefault="00C20913" w:rsidP="00666CED">
      <w:pPr>
        <w:rPr>
          <w:lang w:eastAsia="ru-RU" w:bidi="ar-SA"/>
        </w:rPr>
      </w:pPr>
    </w:p>
    <w:p w:rsidR="00FF7CA6" w:rsidRDefault="00FF7CA6" w:rsidP="00666CED">
      <w:pPr>
        <w:rPr>
          <w:lang w:eastAsia="ru-RU" w:bidi="ar-SA"/>
        </w:rPr>
      </w:pPr>
    </w:p>
    <w:p w:rsidR="00FF7CA6" w:rsidRDefault="00FF7CA6" w:rsidP="00666CED">
      <w:pPr>
        <w:rPr>
          <w:lang w:eastAsia="ru-RU" w:bidi="ar-SA"/>
        </w:rPr>
      </w:pPr>
    </w:p>
    <w:p w:rsidR="00FF7CA6" w:rsidRDefault="00FF7CA6" w:rsidP="00666CED">
      <w:pPr>
        <w:rPr>
          <w:lang w:eastAsia="ru-RU" w:bidi="ar-SA"/>
        </w:rPr>
        <w:sectPr w:rsidR="00FF7CA6" w:rsidSect="0038668F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674D08" w:rsidRPr="00930BB2" w:rsidRDefault="00930BB2" w:rsidP="007F1BB8">
      <w:pPr>
        <w:spacing w:line="240" w:lineRule="auto"/>
        <w:rPr>
          <w:b/>
          <w:color w:val="C00000"/>
          <w:sz w:val="36"/>
          <w:szCs w:val="36"/>
        </w:rPr>
      </w:pPr>
      <w:r w:rsidRPr="00930BB2">
        <w:rPr>
          <w:b/>
          <w:color w:val="C00000"/>
          <w:sz w:val="36"/>
          <w:szCs w:val="36"/>
        </w:rPr>
        <w:lastRenderedPageBreak/>
        <w:t xml:space="preserve">Пенсионный вестник </w:t>
      </w:r>
    </w:p>
    <w:p w:rsidR="00930BB2" w:rsidRPr="00930BB2" w:rsidRDefault="0086122F" w:rsidP="007F1BB8">
      <w:pPr>
        <w:spacing w:line="240" w:lineRule="auto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5</w:t>
      </w:r>
      <w:r w:rsidR="00930BB2" w:rsidRPr="00930BB2">
        <w:rPr>
          <w:b/>
          <w:color w:val="002060"/>
          <w:sz w:val="24"/>
          <w:szCs w:val="24"/>
        </w:rPr>
        <w:t>0 экз.</w:t>
      </w:r>
    </w:p>
    <w:p w:rsidR="00930BB2" w:rsidRPr="00930BB2" w:rsidRDefault="00930BB2" w:rsidP="007F1BB8">
      <w:pPr>
        <w:spacing w:line="240" w:lineRule="auto"/>
        <w:rPr>
          <w:b/>
          <w:color w:val="002060"/>
          <w:sz w:val="24"/>
          <w:szCs w:val="24"/>
        </w:rPr>
      </w:pPr>
      <w:r w:rsidRPr="00930BB2">
        <w:rPr>
          <w:b/>
          <w:color w:val="002060"/>
          <w:sz w:val="24"/>
          <w:szCs w:val="24"/>
        </w:rPr>
        <w:t xml:space="preserve">Адрес: п. Пограничный, ул. </w:t>
      </w:r>
      <w:proofErr w:type="gramStart"/>
      <w:r w:rsidRPr="00930BB2">
        <w:rPr>
          <w:b/>
          <w:color w:val="002060"/>
          <w:sz w:val="24"/>
          <w:szCs w:val="24"/>
        </w:rPr>
        <w:t>Советская</w:t>
      </w:r>
      <w:proofErr w:type="gramEnd"/>
      <w:r w:rsidRPr="00930BB2">
        <w:rPr>
          <w:b/>
          <w:color w:val="002060"/>
          <w:sz w:val="24"/>
          <w:szCs w:val="24"/>
        </w:rPr>
        <w:t>, 27</w:t>
      </w:r>
    </w:p>
    <w:p w:rsidR="00930BB2" w:rsidRPr="00930BB2" w:rsidRDefault="00930BB2" w:rsidP="007F1BB8">
      <w:pPr>
        <w:spacing w:line="240" w:lineRule="auto"/>
        <w:rPr>
          <w:b/>
          <w:color w:val="002060"/>
          <w:sz w:val="24"/>
          <w:szCs w:val="24"/>
        </w:rPr>
      </w:pPr>
      <w:r w:rsidRPr="00930BB2">
        <w:rPr>
          <w:b/>
          <w:color w:val="002060"/>
          <w:sz w:val="24"/>
          <w:szCs w:val="24"/>
        </w:rPr>
        <w:t>тел. 21-4-39</w:t>
      </w:r>
    </w:p>
    <w:p w:rsidR="00930BB2" w:rsidRDefault="00930BB2" w:rsidP="005031AA"/>
    <w:p w:rsidR="00930BB2" w:rsidRDefault="00930BB2" w:rsidP="005031AA"/>
    <w:p w:rsidR="00930BB2" w:rsidRDefault="00930BB2" w:rsidP="005031AA"/>
    <w:p w:rsidR="00154149" w:rsidRPr="00D54626" w:rsidRDefault="00154149" w:rsidP="005031AA">
      <w:pPr>
        <w:pStyle w:val="71"/>
      </w:pPr>
    </w:p>
    <w:sectPr w:rsidR="00154149" w:rsidRPr="00D54626" w:rsidSect="00576DED">
      <w:type w:val="continuous"/>
      <w:pgSz w:w="11909" w:h="16834"/>
      <w:pgMar w:top="529" w:right="569" w:bottom="426" w:left="567" w:header="284" w:footer="5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426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BB0" w:rsidRDefault="00AA1BB0" w:rsidP="005031AA">
      <w:r>
        <w:separator/>
      </w:r>
    </w:p>
  </w:endnote>
  <w:endnote w:type="continuationSeparator" w:id="0">
    <w:p w:rsidR="00AA1BB0" w:rsidRDefault="00AA1BB0" w:rsidP="00503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4EB" w:rsidRDefault="00DF1BA9" w:rsidP="005031AA">
    <w:pPr>
      <w:pStyle w:val="a6"/>
    </w:pPr>
    <w:fldSimple w:instr=" PAGE   \* MERGEFORMAT ">
      <w:r w:rsidR="00607F4F">
        <w:rPr>
          <w:noProof/>
        </w:rPr>
        <w:t>10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4EB" w:rsidRDefault="00DF1BA9" w:rsidP="005031AA">
    <w:pPr>
      <w:pStyle w:val="a6"/>
    </w:pPr>
    <w:fldSimple w:instr=" PAGE   \* MERGEFORMAT ">
      <w:r w:rsidR="00607F4F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BB0" w:rsidRDefault="00AA1BB0" w:rsidP="005031AA">
      <w:r>
        <w:separator/>
      </w:r>
    </w:p>
  </w:footnote>
  <w:footnote w:type="continuationSeparator" w:id="0">
    <w:p w:rsidR="00AA1BB0" w:rsidRDefault="00AA1BB0" w:rsidP="00503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C39" w:rsidRDefault="00C71C39" w:rsidP="005031A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25pt;height:11.25pt" o:bullet="t">
        <v:imagedata r:id="rId1" o:title="mso7"/>
      </v:shape>
    </w:pict>
  </w:numPicBullet>
  <w:numPicBullet w:numPicBulletId="1">
    <w:pict>
      <v:shape id="_x0000_i1083" type="#_x0000_t75" style="width:11.25pt;height:9.75pt" o:bullet="t">
        <v:imagedata r:id="rId2" o:title="BD21300_"/>
      </v:shape>
    </w:pict>
  </w:numPicBullet>
  <w:numPicBullet w:numPicBulletId="2">
    <w:pict>
      <v:shape id="_x0000_i1084" type="#_x0000_t75" style="width:9pt;height:9pt" o:bullet="t">
        <v:imagedata r:id="rId3" o:title="BD14580_"/>
      </v:shape>
    </w:pict>
  </w:numPicBullet>
  <w:numPicBullet w:numPicBulletId="3">
    <w:pict>
      <v:shape id="_x0000_i1085" type="#_x0000_t75" style="width:75pt;height:54.75pt" o:bullet="t">
        <v:imagedata r:id="rId4" o:title=""/>
      </v:shape>
    </w:pict>
  </w:numPicBullet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861" w:hanging="360"/>
      </w:pPr>
      <w:rPr>
        <w:rFonts w:ascii="Symbol" w:hAnsi="Symbol"/>
      </w:rPr>
    </w:lvl>
  </w:abstractNum>
  <w:abstractNum w:abstractNumId="1">
    <w:nsid w:val="09B34EE3"/>
    <w:multiLevelType w:val="hybridMultilevel"/>
    <w:tmpl w:val="BD4CA11E"/>
    <w:lvl w:ilvl="0" w:tplc="0CBA80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348C57C" w:tentative="1">
      <w:start w:val="1"/>
      <w:numFmt w:val="lowerLetter"/>
      <w:lvlText w:val="%2."/>
      <w:lvlJc w:val="left"/>
      <w:pPr>
        <w:ind w:left="1788" w:hanging="360"/>
      </w:pPr>
    </w:lvl>
    <w:lvl w:ilvl="2" w:tplc="DD6E76FA" w:tentative="1">
      <w:start w:val="1"/>
      <w:numFmt w:val="lowerRoman"/>
      <w:lvlText w:val="%3."/>
      <w:lvlJc w:val="right"/>
      <w:pPr>
        <w:ind w:left="2508" w:hanging="180"/>
      </w:pPr>
    </w:lvl>
    <w:lvl w:ilvl="3" w:tplc="C8A884E8">
      <w:start w:val="1"/>
      <w:numFmt w:val="decimal"/>
      <w:lvlText w:val="%4."/>
      <w:lvlJc w:val="left"/>
      <w:pPr>
        <w:ind w:left="3228" w:hanging="360"/>
      </w:pPr>
    </w:lvl>
    <w:lvl w:ilvl="4" w:tplc="193A30BA" w:tentative="1">
      <w:start w:val="1"/>
      <w:numFmt w:val="lowerLetter"/>
      <w:lvlText w:val="%5."/>
      <w:lvlJc w:val="left"/>
      <w:pPr>
        <w:ind w:left="3948" w:hanging="360"/>
      </w:pPr>
    </w:lvl>
    <w:lvl w:ilvl="5" w:tplc="9E64F182">
      <w:start w:val="1"/>
      <w:numFmt w:val="lowerRoman"/>
      <w:lvlText w:val="%6."/>
      <w:lvlJc w:val="right"/>
      <w:pPr>
        <w:ind w:left="4668" w:hanging="180"/>
      </w:pPr>
    </w:lvl>
    <w:lvl w:ilvl="6" w:tplc="B5FCF3FC" w:tentative="1">
      <w:start w:val="1"/>
      <w:numFmt w:val="decimal"/>
      <w:lvlText w:val="%7."/>
      <w:lvlJc w:val="left"/>
      <w:pPr>
        <w:ind w:left="5388" w:hanging="360"/>
      </w:pPr>
    </w:lvl>
    <w:lvl w:ilvl="7" w:tplc="C54A1B50" w:tentative="1">
      <w:start w:val="1"/>
      <w:numFmt w:val="lowerLetter"/>
      <w:lvlText w:val="%8."/>
      <w:lvlJc w:val="left"/>
      <w:pPr>
        <w:ind w:left="6108" w:hanging="360"/>
      </w:pPr>
    </w:lvl>
    <w:lvl w:ilvl="8" w:tplc="0E6C905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82397D"/>
    <w:multiLevelType w:val="multilevel"/>
    <w:tmpl w:val="47E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82697"/>
    <w:multiLevelType w:val="multilevel"/>
    <w:tmpl w:val="480C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C60701"/>
    <w:multiLevelType w:val="multilevel"/>
    <w:tmpl w:val="E6EE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473BD"/>
    <w:multiLevelType w:val="multilevel"/>
    <w:tmpl w:val="D8B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AD1F70"/>
    <w:multiLevelType w:val="multilevel"/>
    <w:tmpl w:val="AA26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B53D4B"/>
    <w:multiLevelType w:val="multilevel"/>
    <w:tmpl w:val="47EC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297F92"/>
    <w:multiLevelType w:val="multilevel"/>
    <w:tmpl w:val="CE06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7A55C2"/>
    <w:multiLevelType w:val="multilevel"/>
    <w:tmpl w:val="5918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E04F70"/>
    <w:multiLevelType w:val="multilevel"/>
    <w:tmpl w:val="6FE6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C95288"/>
    <w:multiLevelType w:val="multilevel"/>
    <w:tmpl w:val="0634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3D586B"/>
    <w:multiLevelType w:val="multilevel"/>
    <w:tmpl w:val="9602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2705FD"/>
    <w:multiLevelType w:val="multilevel"/>
    <w:tmpl w:val="E2C6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451DFD"/>
    <w:multiLevelType w:val="multilevel"/>
    <w:tmpl w:val="3CF4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C114DC"/>
    <w:multiLevelType w:val="multilevel"/>
    <w:tmpl w:val="FD00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5"/>
  </w:num>
  <w:num w:numId="5">
    <w:abstractNumId w:val="12"/>
  </w:num>
  <w:num w:numId="6">
    <w:abstractNumId w:val="14"/>
  </w:num>
  <w:num w:numId="7">
    <w:abstractNumId w:val="6"/>
  </w:num>
  <w:num w:numId="8">
    <w:abstractNumId w:val="9"/>
  </w:num>
  <w:num w:numId="9">
    <w:abstractNumId w:val="10"/>
  </w:num>
  <w:num w:numId="10">
    <w:abstractNumId w:val="13"/>
  </w:num>
  <w:num w:numId="11">
    <w:abstractNumId w:val="7"/>
  </w:num>
  <w:num w:numId="12">
    <w:abstractNumId w:val="2"/>
  </w:num>
  <w:num w:numId="13">
    <w:abstractNumId w:val="4"/>
  </w:num>
  <w:num w:numId="14">
    <w:abstractNumId w:val="3"/>
  </w:num>
  <w:num w:numId="15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Footer/>
  <w:proofState w:spelling="clean" w:grammar="clean"/>
  <w:stylePaneFormatFilter w:val="3F01"/>
  <w:doNotTrackMoves/>
  <w:defaultTabStop w:val="709"/>
  <w:hyphenationZone w:val="357"/>
  <w:doNotHyphenateCaps/>
  <w:drawingGridHorizontalSpacing w:val="120"/>
  <w:drawingGridVerticalSpacing w:val="6"/>
  <w:displayHorizontalDrawingGridEvery w:val="2"/>
  <w:characterSpacingControl w:val="doNotCompress"/>
  <w:hdrShapeDefaults>
    <o:shapedefaults v:ext="edit" spidmax="239618">
      <o:colormru v:ext="edit" colors="#0c6,#0c0,#ccecff,#fcf,#f99,#fcc,#ffc,#06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771"/>
    <w:rsid w:val="00001B39"/>
    <w:rsid w:val="00002DE3"/>
    <w:rsid w:val="00002EAB"/>
    <w:rsid w:val="00003337"/>
    <w:rsid w:val="0000363F"/>
    <w:rsid w:val="00003B64"/>
    <w:rsid w:val="00004027"/>
    <w:rsid w:val="00004354"/>
    <w:rsid w:val="00005444"/>
    <w:rsid w:val="00005E54"/>
    <w:rsid w:val="0000613C"/>
    <w:rsid w:val="000063B9"/>
    <w:rsid w:val="00006475"/>
    <w:rsid w:val="00006931"/>
    <w:rsid w:val="00007C08"/>
    <w:rsid w:val="00010B91"/>
    <w:rsid w:val="00010D32"/>
    <w:rsid w:val="00011319"/>
    <w:rsid w:val="000129A7"/>
    <w:rsid w:val="000133D7"/>
    <w:rsid w:val="00014073"/>
    <w:rsid w:val="00014156"/>
    <w:rsid w:val="000171F9"/>
    <w:rsid w:val="000214F9"/>
    <w:rsid w:val="000216E5"/>
    <w:rsid w:val="00021DF9"/>
    <w:rsid w:val="00022492"/>
    <w:rsid w:val="0002376C"/>
    <w:rsid w:val="00023D46"/>
    <w:rsid w:val="00024783"/>
    <w:rsid w:val="0002564E"/>
    <w:rsid w:val="00025685"/>
    <w:rsid w:val="00025905"/>
    <w:rsid w:val="00026903"/>
    <w:rsid w:val="00026FA8"/>
    <w:rsid w:val="000310EC"/>
    <w:rsid w:val="00031EF2"/>
    <w:rsid w:val="00032B8A"/>
    <w:rsid w:val="000348F6"/>
    <w:rsid w:val="000349DC"/>
    <w:rsid w:val="00034F00"/>
    <w:rsid w:val="00035110"/>
    <w:rsid w:val="000357FB"/>
    <w:rsid w:val="00035A18"/>
    <w:rsid w:val="00036446"/>
    <w:rsid w:val="00037219"/>
    <w:rsid w:val="00037946"/>
    <w:rsid w:val="0004042D"/>
    <w:rsid w:val="00040652"/>
    <w:rsid w:val="00041C54"/>
    <w:rsid w:val="00042D97"/>
    <w:rsid w:val="000438CF"/>
    <w:rsid w:val="000440D3"/>
    <w:rsid w:val="00045101"/>
    <w:rsid w:val="00045BBD"/>
    <w:rsid w:val="000469B7"/>
    <w:rsid w:val="00046EEE"/>
    <w:rsid w:val="000470D6"/>
    <w:rsid w:val="00047272"/>
    <w:rsid w:val="0004731D"/>
    <w:rsid w:val="00051161"/>
    <w:rsid w:val="000515A0"/>
    <w:rsid w:val="00051C19"/>
    <w:rsid w:val="00052942"/>
    <w:rsid w:val="00052C08"/>
    <w:rsid w:val="0005409E"/>
    <w:rsid w:val="00054BB2"/>
    <w:rsid w:val="00054BD5"/>
    <w:rsid w:val="00054D6C"/>
    <w:rsid w:val="00055F00"/>
    <w:rsid w:val="0005641A"/>
    <w:rsid w:val="000578EA"/>
    <w:rsid w:val="00057EF8"/>
    <w:rsid w:val="00061087"/>
    <w:rsid w:val="0006331E"/>
    <w:rsid w:val="00064A2D"/>
    <w:rsid w:val="00064BA0"/>
    <w:rsid w:val="0006521F"/>
    <w:rsid w:val="00065C52"/>
    <w:rsid w:val="00066137"/>
    <w:rsid w:val="00066EFF"/>
    <w:rsid w:val="00067147"/>
    <w:rsid w:val="00067B75"/>
    <w:rsid w:val="0007014F"/>
    <w:rsid w:val="0007042A"/>
    <w:rsid w:val="000705D4"/>
    <w:rsid w:val="00070932"/>
    <w:rsid w:val="00070EB1"/>
    <w:rsid w:val="00072CE5"/>
    <w:rsid w:val="000733EA"/>
    <w:rsid w:val="0007625D"/>
    <w:rsid w:val="000772AD"/>
    <w:rsid w:val="00077835"/>
    <w:rsid w:val="00081C00"/>
    <w:rsid w:val="00082576"/>
    <w:rsid w:val="00082F6D"/>
    <w:rsid w:val="000830C9"/>
    <w:rsid w:val="00084445"/>
    <w:rsid w:val="00085347"/>
    <w:rsid w:val="000856CF"/>
    <w:rsid w:val="00085D2D"/>
    <w:rsid w:val="000861CD"/>
    <w:rsid w:val="00086DAD"/>
    <w:rsid w:val="00087428"/>
    <w:rsid w:val="00090B0F"/>
    <w:rsid w:val="00090E23"/>
    <w:rsid w:val="00093E23"/>
    <w:rsid w:val="000940B0"/>
    <w:rsid w:val="000953D6"/>
    <w:rsid w:val="000954C6"/>
    <w:rsid w:val="00095E4B"/>
    <w:rsid w:val="00096180"/>
    <w:rsid w:val="00096B9F"/>
    <w:rsid w:val="000A07B0"/>
    <w:rsid w:val="000A10F5"/>
    <w:rsid w:val="000A1BD5"/>
    <w:rsid w:val="000A2A21"/>
    <w:rsid w:val="000A2E3D"/>
    <w:rsid w:val="000A3A3A"/>
    <w:rsid w:val="000A3C5D"/>
    <w:rsid w:val="000A4446"/>
    <w:rsid w:val="000A44CE"/>
    <w:rsid w:val="000A4A44"/>
    <w:rsid w:val="000A4B7C"/>
    <w:rsid w:val="000A4D91"/>
    <w:rsid w:val="000A53B0"/>
    <w:rsid w:val="000A56CD"/>
    <w:rsid w:val="000A5B0E"/>
    <w:rsid w:val="000A6B95"/>
    <w:rsid w:val="000A6D3F"/>
    <w:rsid w:val="000A7C9D"/>
    <w:rsid w:val="000A7CCD"/>
    <w:rsid w:val="000A7DED"/>
    <w:rsid w:val="000B08B3"/>
    <w:rsid w:val="000B0AFD"/>
    <w:rsid w:val="000B0DE4"/>
    <w:rsid w:val="000B2C4E"/>
    <w:rsid w:val="000B4DCF"/>
    <w:rsid w:val="000B50AE"/>
    <w:rsid w:val="000B50ED"/>
    <w:rsid w:val="000B57D4"/>
    <w:rsid w:val="000B617A"/>
    <w:rsid w:val="000B61CF"/>
    <w:rsid w:val="000C0465"/>
    <w:rsid w:val="000C16AE"/>
    <w:rsid w:val="000C17E4"/>
    <w:rsid w:val="000C1E7F"/>
    <w:rsid w:val="000C3A14"/>
    <w:rsid w:val="000C5A8A"/>
    <w:rsid w:val="000C5B69"/>
    <w:rsid w:val="000C63BF"/>
    <w:rsid w:val="000C6722"/>
    <w:rsid w:val="000C70D8"/>
    <w:rsid w:val="000D0317"/>
    <w:rsid w:val="000D0A85"/>
    <w:rsid w:val="000D20B3"/>
    <w:rsid w:val="000D2F61"/>
    <w:rsid w:val="000D47A5"/>
    <w:rsid w:val="000D4C23"/>
    <w:rsid w:val="000D556B"/>
    <w:rsid w:val="000D56BC"/>
    <w:rsid w:val="000D5B8D"/>
    <w:rsid w:val="000D5D0D"/>
    <w:rsid w:val="000D6136"/>
    <w:rsid w:val="000E0386"/>
    <w:rsid w:val="000E36E4"/>
    <w:rsid w:val="000E3D0C"/>
    <w:rsid w:val="000E5223"/>
    <w:rsid w:val="000E633C"/>
    <w:rsid w:val="000E7AA5"/>
    <w:rsid w:val="000E7F79"/>
    <w:rsid w:val="000F00AB"/>
    <w:rsid w:val="000F03CB"/>
    <w:rsid w:val="000F0DB8"/>
    <w:rsid w:val="000F0F71"/>
    <w:rsid w:val="000F125D"/>
    <w:rsid w:val="000F2640"/>
    <w:rsid w:val="000F306D"/>
    <w:rsid w:val="000F31D5"/>
    <w:rsid w:val="000F368E"/>
    <w:rsid w:val="000F3EF8"/>
    <w:rsid w:val="000F444C"/>
    <w:rsid w:val="000F572A"/>
    <w:rsid w:val="000F5732"/>
    <w:rsid w:val="000F6FF1"/>
    <w:rsid w:val="0010191C"/>
    <w:rsid w:val="001021C9"/>
    <w:rsid w:val="00102405"/>
    <w:rsid w:val="001026BF"/>
    <w:rsid w:val="001027DA"/>
    <w:rsid w:val="00103954"/>
    <w:rsid w:val="00103F3E"/>
    <w:rsid w:val="00104554"/>
    <w:rsid w:val="0011057F"/>
    <w:rsid w:val="0011125A"/>
    <w:rsid w:val="00112F3B"/>
    <w:rsid w:val="001141B5"/>
    <w:rsid w:val="001141F9"/>
    <w:rsid w:val="001146B8"/>
    <w:rsid w:val="001154A4"/>
    <w:rsid w:val="001155D3"/>
    <w:rsid w:val="0011586B"/>
    <w:rsid w:val="00115893"/>
    <w:rsid w:val="001159AE"/>
    <w:rsid w:val="00116020"/>
    <w:rsid w:val="0011625F"/>
    <w:rsid w:val="0011626C"/>
    <w:rsid w:val="00117688"/>
    <w:rsid w:val="0012225A"/>
    <w:rsid w:val="00122909"/>
    <w:rsid w:val="001235F1"/>
    <w:rsid w:val="00124708"/>
    <w:rsid w:val="00125719"/>
    <w:rsid w:val="001273CA"/>
    <w:rsid w:val="00127E92"/>
    <w:rsid w:val="001300BF"/>
    <w:rsid w:val="001306C5"/>
    <w:rsid w:val="001309DD"/>
    <w:rsid w:val="00131A59"/>
    <w:rsid w:val="00134378"/>
    <w:rsid w:val="0013512B"/>
    <w:rsid w:val="00135884"/>
    <w:rsid w:val="00137EA3"/>
    <w:rsid w:val="00140E2E"/>
    <w:rsid w:val="00140FA5"/>
    <w:rsid w:val="0014230F"/>
    <w:rsid w:val="001449FC"/>
    <w:rsid w:val="00144AE0"/>
    <w:rsid w:val="00144BC9"/>
    <w:rsid w:val="00145369"/>
    <w:rsid w:val="00147466"/>
    <w:rsid w:val="00151FEC"/>
    <w:rsid w:val="0015208C"/>
    <w:rsid w:val="00152555"/>
    <w:rsid w:val="001525E3"/>
    <w:rsid w:val="001533B2"/>
    <w:rsid w:val="00153A5A"/>
    <w:rsid w:val="00154149"/>
    <w:rsid w:val="001542D0"/>
    <w:rsid w:val="00155762"/>
    <w:rsid w:val="00156929"/>
    <w:rsid w:val="00157501"/>
    <w:rsid w:val="00160CDE"/>
    <w:rsid w:val="00160F2B"/>
    <w:rsid w:val="001612F5"/>
    <w:rsid w:val="001612F8"/>
    <w:rsid w:val="001621FD"/>
    <w:rsid w:val="00162CDA"/>
    <w:rsid w:val="00164805"/>
    <w:rsid w:val="00166242"/>
    <w:rsid w:val="00167260"/>
    <w:rsid w:val="001678A4"/>
    <w:rsid w:val="00167F65"/>
    <w:rsid w:val="001728FE"/>
    <w:rsid w:val="001737AE"/>
    <w:rsid w:val="00173824"/>
    <w:rsid w:val="00173880"/>
    <w:rsid w:val="00173DF7"/>
    <w:rsid w:val="001757D4"/>
    <w:rsid w:val="00175A54"/>
    <w:rsid w:val="00177764"/>
    <w:rsid w:val="00177D1D"/>
    <w:rsid w:val="00177DEC"/>
    <w:rsid w:val="00177EA3"/>
    <w:rsid w:val="00177F20"/>
    <w:rsid w:val="0018157E"/>
    <w:rsid w:val="001815A8"/>
    <w:rsid w:val="00184B53"/>
    <w:rsid w:val="001857D5"/>
    <w:rsid w:val="0018676F"/>
    <w:rsid w:val="00186D1C"/>
    <w:rsid w:val="0019094C"/>
    <w:rsid w:val="00191904"/>
    <w:rsid w:val="001936AF"/>
    <w:rsid w:val="00193AAB"/>
    <w:rsid w:val="00193CE7"/>
    <w:rsid w:val="00193DA0"/>
    <w:rsid w:val="0019413C"/>
    <w:rsid w:val="001952F8"/>
    <w:rsid w:val="00195722"/>
    <w:rsid w:val="00196E24"/>
    <w:rsid w:val="00197A38"/>
    <w:rsid w:val="001A0CE6"/>
    <w:rsid w:val="001A0DAB"/>
    <w:rsid w:val="001A42C6"/>
    <w:rsid w:val="001A4A3A"/>
    <w:rsid w:val="001A4F38"/>
    <w:rsid w:val="001A4F93"/>
    <w:rsid w:val="001A77C1"/>
    <w:rsid w:val="001B0476"/>
    <w:rsid w:val="001B0DE6"/>
    <w:rsid w:val="001B0FDD"/>
    <w:rsid w:val="001B319B"/>
    <w:rsid w:val="001B5F8F"/>
    <w:rsid w:val="001C027B"/>
    <w:rsid w:val="001C1FFF"/>
    <w:rsid w:val="001C2935"/>
    <w:rsid w:val="001C309C"/>
    <w:rsid w:val="001C47B9"/>
    <w:rsid w:val="001C75DE"/>
    <w:rsid w:val="001C7643"/>
    <w:rsid w:val="001D019E"/>
    <w:rsid w:val="001D24B0"/>
    <w:rsid w:val="001D31D6"/>
    <w:rsid w:val="001D53D4"/>
    <w:rsid w:val="001D53FA"/>
    <w:rsid w:val="001D59BF"/>
    <w:rsid w:val="001D63A8"/>
    <w:rsid w:val="001D7F57"/>
    <w:rsid w:val="001E00AF"/>
    <w:rsid w:val="001E054E"/>
    <w:rsid w:val="001E0C50"/>
    <w:rsid w:val="001E225F"/>
    <w:rsid w:val="001E23BA"/>
    <w:rsid w:val="001E2724"/>
    <w:rsid w:val="001E3126"/>
    <w:rsid w:val="001E33B1"/>
    <w:rsid w:val="001E38CC"/>
    <w:rsid w:val="001E4802"/>
    <w:rsid w:val="001E4A40"/>
    <w:rsid w:val="001E78E8"/>
    <w:rsid w:val="001E7B98"/>
    <w:rsid w:val="001F02EF"/>
    <w:rsid w:val="001F0EF9"/>
    <w:rsid w:val="001F1068"/>
    <w:rsid w:val="001F2CA0"/>
    <w:rsid w:val="001F4987"/>
    <w:rsid w:val="001F4CE7"/>
    <w:rsid w:val="001F60E6"/>
    <w:rsid w:val="001F6C74"/>
    <w:rsid w:val="001F7761"/>
    <w:rsid w:val="002004D2"/>
    <w:rsid w:val="00200906"/>
    <w:rsid w:val="0020095E"/>
    <w:rsid w:val="00201E69"/>
    <w:rsid w:val="00202324"/>
    <w:rsid w:val="00202E9F"/>
    <w:rsid w:val="0020403D"/>
    <w:rsid w:val="00204240"/>
    <w:rsid w:val="00204539"/>
    <w:rsid w:val="0020736E"/>
    <w:rsid w:val="002103B4"/>
    <w:rsid w:val="002115D3"/>
    <w:rsid w:val="0021185E"/>
    <w:rsid w:val="00213BF2"/>
    <w:rsid w:val="00213BFC"/>
    <w:rsid w:val="00216AEA"/>
    <w:rsid w:val="00216C81"/>
    <w:rsid w:val="0021703B"/>
    <w:rsid w:val="002212F9"/>
    <w:rsid w:val="002216AF"/>
    <w:rsid w:val="00221CAE"/>
    <w:rsid w:val="002239F0"/>
    <w:rsid w:val="00224A0D"/>
    <w:rsid w:val="00224BB9"/>
    <w:rsid w:val="0022527E"/>
    <w:rsid w:val="00226F86"/>
    <w:rsid w:val="00227D50"/>
    <w:rsid w:val="00230AD1"/>
    <w:rsid w:val="00231531"/>
    <w:rsid w:val="00232A9C"/>
    <w:rsid w:val="00232B65"/>
    <w:rsid w:val="00232F70"/>
    <w:rsid w:val="002333DB"/>
    <w:rsid w:val="00233430"/>
    <w:rsid w:val="00234BB3"/>
    <w:rsid w:val="00235F89"/>
    <w:rsid w:val="00236611"/>
    <w:rsid w:val="00236927"/>
    <w:rsid w:val="00236A02"/>
    <w:rsid w:val="00236CD4"/>
    <w:rsid w:val="0023701C"/>
    <w:rsid w:val="002374E4"/>
    <w:rsid w:val="00240723"/>
    <w:rsid w:val="0024143E"/>
    <w:rsid w:val="002416E5"/>
    <w:rsid w:val="0024170A"/>
    <w:rsid w:val="00242734"/>
    <w:rsid w:val="00242AA5"/>
    <w:rsid w:val="002433EF"/>
    <w:rsid w:val="0024481D"/>
    <w:rsid w:val="00244F09"/>
    <w:rsid w:val="0024523F"/>
    <w:rsid w:val="0024553B"/>
    <w:rsid w:val="00246003"/>
    <w:rsid w:val="0024730A"/>
    <w:rsid w:val="002503E2"/>
    <w:rsid w:val="00257F23"/>
    <w:rsid w:val="00261DB8"/>
    <w:rsid w:val="00262489"/>
    <w:rsid w:val="002629E5"/>
    <w:rsid w:val="002641CD"/>
    <w:rsid w:val="0026556F"/>
    <w:rsid w:val="00266382"/>
    <w:rsid w:val="00266835"/>
    <w:rsid w:val="00270133"/>
    <w:rsid w:val="002709FA"/>
    <w:rsid w:val="00270D64"/>
    <w:rsid w:val="00271DBA"/>
    <w:rsid w:val="00272328"/>
    <w:rsid w:val="002723AC"/>
    <w:rsid w:val="00272562"/>
    <w:rsid w:val="00272B12"/>
    <w:rsid w:val="00274544"/>
    <w:rsid w:val="00274D3E"/>
    <w:rsid w:val="002753DF"/>
    <w:rsid w:val="00276242"/>
    <w:rsid w:val="00276859"/>
    <w:rsid w:val="0027755D"/>
    <w:rsid w:val="0028021D"/>
    <w:rsid w:val="002803C6"/>
    <w:rsid w:val="00281333"/>
    <w:rsid w:val="002813BF"/>
    <w:rsid w:val="00281A0D"/>
    <w:rsid w:val="00281DB5"/>
    <w:rsid w:val="00282930"/>
    <w:rsid w:val="00283A4A"/>
    <w:rsid w:val="0028452F"/>
    <w:rsid w:val="002849B3"/>
    <w:rsid w:val="00285050"/>
    <w:rsid w:val="002854FB"/>
    <w:rsid w:val="00285839"/>
    <w:rsid w:val="0028650A"/>
    <w:rsid w:val="00286A06"/>
    <w:rsid w:val="00286F2B"/>
    <w:rsid w:val="00293BDA"/>
    <w:rsid w:val="00293CFA"/>
    <w:rsid w:val="0029460A"/>
    <w:rsid w:val="002946C5"/>
    <w:rsid w:val="002948DB"/>
    <w:rsid w:val="00296204"/>
    <w:rsid w:val="00296434"/>
    <w:rsid w:val="00296C92"/>
    <w:rsid w:val="002A09CF"/>
    <w:rsid w:val="002A0C8B"/>
    <w:rsid w:val="002A1C33"/>
    <w:rsid w:val="002A324A"/>
    <w:rsid w:val="002A3D48"/>
    <w:rsid w:val="002A3EE1"/>
    <w:rsid w:val="002A4021"/>
    <w:rsid w:val="002A58FA"/>
    <w:rsid w:val="002A6480"/>
    <w:rsid w:val="002A761B"/>
    <w:rsid w:val="002A764A"/>
    <w:rsid w:val="002B0030"/>
    <w:rsid w:val="002B0CFE"/>
    <w:rsid w:val="002B2220"/>
    <w:rsid w:val="002B2277"/>
    <w:rsid w:val="002B27FC"/>
    <w:rsid w:val="002B2CD9"/>
    <w:rsid w:val="002B3E6D"/>
    <w:rsid w:val="002B5370"/>
    <w:rsid w:val="002B5D27"/>
    <w:rsid w:val="002B5D75"/>
    <w:rsid w:val="002B6FE9"/>
    <w:rsid w:val="002B7088"/>
    <w:rsid w:val="002B7DE0"/>
    <w:rsid w:val="002C0B0C"/>
    <w:rsid w:val="002C0BE5"/>
    <w:rsid w:val="002C0D66"/>
    <w:rsid w:val="002C22AF"/>
    <w:rsid w:val="002C246E"/>
    <w:rsid w:val="002C2D8E"/>
    <w:rsid w:val="002C35E1"/>
    <w:rsid w:val="002C3D81"/>
    <w:rsid w:val="002C69FE"/>
    <w:rsid w:val="002D1F4F"/>
    <w:rsid w:val="002D21F1"/>
    <w:rsid w:val="002D2640"/>
    <w:rsid w:val="002D2B95"/>
    <w:rsid w:val="002D464A"/>
    <w:rsid w:val="002D4A90"/>
    <w:rsid w:val="002D71A2"/>
    <w:rsid w:val="002D7778"/>
    <w:rsid w:val="002E044D"/>
    <w:rsid w:val="002E17DF"/>
    <w:rsid w:val="002E2F46"/>
    <w:rsid w:val="002E4D8C"/>
    <w:rsid w:val="002E5284"/>
    <w:rsid w:val="002E5DC3"/>
    <w:rsid w:val="002E607E"/>
    <w:rsid w:val="002E7A6C"/>
    <w:rsid w:val="002F0442"/>
    <w:rsid w:val="002F0A20"/>
    <w:rsid w:val="002F0D70"/>
    <w:rsid w:val="002F28CE"/>
    <w:rsid w:val="002F3014"/>
    <w:rsid w:val="002F36DF"/>
    <w:rsid w:val="002F3C58"/>
    <w:rsid w:val="002F408B"/>
    <w:rsid w:val="002F4643"/>
    <w:rsid w:val="002F4DB2"/>
    <w:rsid w:val="002F74F0"/>
    <w:rsid w:val="002F7653"/>
    <w:rsid w:val="00301F10"/>
    <w:rsid w:val="00302BB3"/>
    <w:rsid w:val="00304383"/>
    <w:rsid w:val="0030471B"/>
    <w:rsid w:val="003047C9"/>
    <w:rsid w:val="00304890"/>
    <w:rsid w:val="003049AB"/>
    <w:rsid w:val="00304F9A"/>
    <w:rsid w:val="00307490"/>
    <w:rsid w:val="003108F3"/>
    <w:rsid w:val="0031296F"/>
    <w:rsid w:val="00312EF3"/>
    <w:rsid w:val="00313033"/>
    <w:rsid w:val="003130FF"/>
    <w:rsid w:val="00314884"/>
    <w:rsid w:val="00315682"/>
    <w:rsid w:val="00315E3D"/>
    <w:rsid w:val="00317EBE"/>
    <w:rsid w:val="00320B7A"/>
    <w:rsid w:val="00320DFF"/>
    <w:rsid w:val="003218BF"/>
    <w:rsid w:val="00323209"/>
    <w:rsid w:val="00323489"/>
    <w:rsid w:val="003240DB"/>
    <w:rsid w:val="003247C4"/>
    <w:rsid w:val="003259AD"/>
    <w:rsid w:val="00325A73"/>
    <w:rsid w:val="00325ECF"/>
    <w:rsid w:val="00326D55"/>
    <w:rsid w:val="00327707"/>
    <w:rsid w:val="0033014D"/>
    <w:rsid w:val="00330D76"/>
    <w:rsid w:val="0033186B"/>
    <w:rsid w:val="00332B48"/>
    <w:rsid w:val="00333481"/>
    <w:rsid w:val="003342A1"/>
    <w:rsid w:val="00334648"/>
    <w:rsid w:val="00334B97"/>
    <w:rsid w:val="00334D0D"/>
    <w:rsid w:val="00334D60"/>
    <w:rsid w:val="00334E9C"/>
    <w:rsid w:val="0033505D"/>
    <w:rsid w:val="00335733"/>
    <w:rsid w:val="00335B16"/>
    <w:rsid w:val="0033660F"/>
    <w:rsid w:val="00336759"/>
    <w:rsid w:val="00336861"/>
    <w:rsid w:val="0033717F"/>
    <w:rsid w:val="00337EA8"/>
    <w:rsid w:val="00344CA7"/>
    <w:rsid w:val="00344EA6"/>
    <w:rsid w:val="00346639"/>
    <w:rsid w:val="00346C3D"/>
    <w:rsid w:val="003509FA"/>
    <w:rsid w:val="00350BCB"/>
    <w:rsid w:val="00352611"/>
    <w:rsid w:val="003541F1"/>
    <w:rsid w:val="00355E5A"/>
    <w:rsid w:val="0036036E"/>
    <w:rsid w:val="0036086D"/>
    <w:rsid w:val="00361F98"/>
    <w:rsid w:val="00362448"/>
    <w:rsid w:val="0036276B"/>
    <w:rsid w:val="003649B2"/>
    <w:rsid w:val="00364B20"/>
    <w:rsid w:val="00364E82"/>
    <w:rsid w:val="003658C5"/>
    <w:rsid w:val="00365B74"/>
    <w:rsid w:val="0036612F"/>
    <w:rsid w:val="0037249F"/>
    <w:rsid w:val="0037271F"/>
    <w:rsid w:val="00373790"/>
    <w:rsid w:val="0037470C"/>
    <w:rsid w:val="003752F1"/>
    <w:rsid w:val="0037716A"/>
    <w:rsid w:val="00377A49"/>
    <w:rsid w:val="003806AF"/>
    <w:rsid w:val="003809FC"/>
    <w:rsid w:val="00381E07"/>
    <w:rsid w:val="00384EB6"/>
    <w:rsid w:val="00385074"/>
    <w:rsid w:val="00385079"/>
    <w:rsid w:val="00386516"/>
    <w:rsid w:val="0038668B"/>
    <w:rsid w:val="0038668F"/>
    <w:rsid w:val="00387340"/>
    <w:rsid w:val="0039029E"/>
    <w:rsid w:val="003904EC"/>
    <w:rsid w:val="0039142C"/>
    <w:rsid w:val="00391CAD"/>
    <w:rsid w:val="00391DD7"/>
    <w:rsid w:val="00391F71"/>
    <w:rsid w:val="003920B1"/>
    <w:rsid w:val="00392886"/>
    <w:rsid w:val="0039364F"/>
    <w:rsid w:val="00394D17"/>
    <w:rsid w:val="00395029"/>
    <w:rsid w:val="00395444"/>
    <w:rsid w:val="003A0BFA"/>
    <w:rsid w:val="003A2199"/>
    <w:rsid w:val="003A2563"/>
    <w:rsid w:val="003A3B77"/>
    <w:rsid w:val="003A43C9"/>
    <w:rsid w:val="003A4404"/>
    <w:rsid w:val="003A538B"/>
    <w:rsid w:val="003A68A7"/>
    <w:rsid w:val="003A6B92"/>
    <w:rsid w:val="003B0259"/>
    <w:rsid w:val="003B225A"/>
    <w:rsid w:val="003B3082"/>
    <w:rsid w:val="003B40ED"/>
    <w:rsid w:val="003B47AD"/>
    <w:rsid w:val="003B5048"/>
    <w:rsid w:val="003B52DE"/>
    <w:rsid w:val="003B5334"/>
    <w:rsid w:val="003B5868"/>
    <w:rsid w:val="003B6A0A"/>
    <w:rsid w:val="003B713D"/>
    <w:rsid w:val="003B71AD"/>
    <w:rsid w:val="003B724D"/>
    <w:rsid w:val="003B77F6"/>
    <w:rsid w:val="003B7B25"/>
    <w:rsid w:val="003C0B3E"/>
    <w:rsid w:val="003C1CC5"/>
    <w:rsid w:val="003C1F57"/>
    <w:rsid w:val="003C263B"/>
    <w:rsid w:val="003C27E9"/>
    <w:rsid w:val="003C3869"/>
    <w:rsid w:val="003C6542"/>
    <w:rsid w:val="003C7459"/>
    <w:rsid w:val="003D1797"/>
    <w:rsid w:val="003D17D1"/>
    <w:rsid w:val="003D2330"/>
    <w:rsid w:val="003D234C"/>
    <w:rsid w:val="003D3FEB"/>
    <w:rsid w:val="003D5392"/>
    <w:rsid w:val="003D580B"/>
    <w:rsid w:val="003D59D3"/>
    <w:rsid w:val="003D6352"/>
    <w:rsid w:val="003D6672"/>
    <w:rsid w:val="003D6BA5"/>
    <w:rsid w:val="003D717A"/>
    <w:rsid w:val="003E0905"/>
    <w:rsid w:val="003E0C5D"/>
    <w:rsid w:val="003E1579"/>
    <w:rsid w:val="003E1E66"/>
    <w:rsid w:val="003E2211"/>
    <w:rsid w:val="003E2BC4"/>
    <w:rsid w:val="003E324E"/>
    <w:rsid w:val="003E3CBA"/>
    <w:rsid w:val="003F06B6"/>
    <w:rsid w:val="003F0A2F"/>
    <w:rsid w:val="003F14CE"/>
    <w:rsid w:val="003F212A"/>
    <w:rsid w:val="003F3C52"/>
    <w:rsid w:val="003F461A"/>
    <w:rsid w:val="003F47F6"/>
    <w:rsid w:val="003F51EE"/>
    <w:rsid w:val="003F57CB"/>
    <w:rsid w:val="003F741F"/>
    <w:rsid w:val="003F7FBC"/>
    <w:rsid w:val="00400B4F"/>
    <w:rsid w:val="00402C7F"/>
    <w:rsid w:val="004030D8"/>
    <w:rsid w:val="00403454"/>
    <w:rsid w:val="00403843"/>
    <w:rsid w:val="004039BD"/>
    <w:rsid w:val="0040579A"/>
    <w:rsid w:val="00406AB1"/>
    <w:rsid w:val="00407356"/>
    <w:rsid w:val="00410E24"/>
    <w:rsid w:val="00411029"/>
    <w:rsid w:val="00411ADC"/>
    <w:rsid w:val="004127E8"/>
    <w:rsid w:val="0041285E"/>
    <w:rsid w:val="004133BA"/>
    <w:rsid w:val="00414E71"/>
    <w:rsid w:val="00416136"/>
    <w:rsid w:val="00416204"/>
    <w:rsid w:val="00416349"/>
    <w:rsid w:val="00420745"/>
    <w:rsid w:val="00420E25"/>
    <w:rsid w:val="004218B8"/>
    <w:rsid w:val="00422745"/>
    <w:rsid w:val="0042275D"/>
    <w:rsid w:val="00425C20"/>
    <w:rsid w:val="00425EC3"/>
    <w:rsid w:val="0042646B"/>
    <w:rsid w:val="00431239"/>
    <w:rsid w:val="00433D98"/>
    <w:rsid w:val="00434863"/>
    <w:rsid w:val="00434A9B"/>
    <w:rsid w:val="0043505B"/>
    <w:rsid w:val="004369C4"/>
    <w:rsid w:val="00436D07"/>
    <w:rsid w:val="00437655"/>
    <w:rsid w:val="00437A74"/>
    <w:rsid w:val="004411CE"/>
    <w:rsid w:val="00441915"/>
    <w:rsid w:val="00441CF9"/>
    <w:rsid w:val="004423C8"/>
    <w:rsid w:val="00442F70"/>
    <w:rsid w:val="004430F8"/>
    <w:rsid w:val="004439C9"/>
    <w:rsid w:val="00443CFB"/>
    <w:rsid w:val="00444BB4"/>
    <w:rsid w:val="0044792F"/>
    <w:rsid w:val="00450447"/>
    <w:rsid w:val="004510F8"/>
    <w:rsid w:val="004517CA"/>
    <w:rsid w:val="00452496"/>
    <w:rsid w:val="00452581"/>
    <w:rsid w:val="00454199"/>
    <w:rsid w:val="004547A5"/>
    <w:rsid w:val="004558AE"/>
    <w:rsid w:val="0046010F"/>
    <w:rsid w:val="0046169E"/>
    <w:rsid w:val="004626FF"/>
    <w:rsid w:val="00462F68"/>
    <w:rsid w:val="004648E3"/>
    <w:rsid w:val="00464D49"/>
    <w:rsid w:val="00464D72"/>
    <w:rsid w:val="00464E14"/>
    <w:rsid w:val="00465749"/>
    <w:rsid w:val="00466E95"/>
    <w:rsid w:val="00466EA4"/>
    <w:rsid w:val="004677AF"/>
    <w:rsid w:val="00470E9A"/>
    <w:rsid w:val="004735FF"/>
    <w:rsid w:val="00475798"/>
    <w:rsid w:val="004777DB"/>
    <w:rsid w:val="00477B6D"/>
    <w:rsid w:val="00480749"/>
    <w:rsid w:val="00481514"/>
    <w:rsid w:val="00482B03"/>
    <w:rsid w:val="00482C34"/>
    <w:rsid w:val="004848DF"/>
    <w:rsid w:val="004849D3"/>
    <w:rsid w:val="0048501B"/>
    <w:rsid w:val="004850A2"/>
    <w:rsid w:val="004853F0"/>
    <w:rsid w:val="00485488"/>
    <w:rsid w:val="004856A9"/>
    <w:rsid w:val="00486698"/>
    <w:rsid w:val="004876BF"/>
    <w:rsid w:val="0049051D"/>
    <w:rsid w:val="00494747"/>
    <w:rsid w:val="00494992"/>
    <w:rsid w:val="00494CFE"/>
    <w:rsid w:val="00495582"/>
    <w:rsid w:val="004970F9"/>
    <w:rsid w:val="004973BA"/>
    <w:rsid w:val="00497796"/>
    <w:rsid w:val="004A0E59"/>
    <w:rsid w:val="004A16A3"/>
    <w:rsid w:val="004A4344"/>
    <w:rsid w:val="004A60AA"/>
    <w:rsid w:val="004A65D1"/>
    <w:rsid w:val="004A6FDF"/>
    <w:rsid w:val="004B02FB"/>
    <w:rsid w:val="004B0F81"/>
    <w:rsid w:val="004B15E2"/>
    <w:rsid w:val="004B2CA2"/>
    <w:rsid w:val="004B4DA1"/>
    <w:rsid w:val="004B5C97"/>
    <w:rsid w:val="004B5DA8"/>
    <w:rsid w:val="004B6918"/>
    <w:rsid w:val="004B6CFD"/>
    <w:rsid w:val="004B7443"/>
    <w:rsid w:val="004C080A"/>
    <w:rsid w:val="004C09D7"/>
    <w:rsid w:val="004C25E3"/>
    <w:rsid w:val="004C370F"/>
    <w:rsid w:val="004C3AC7"/>
    <w:rsid w:val="004C3E73"/>
    <w:rsid w:val="004C4EF7"/>
    <w:rsid w:val="004C501F"/>
    <w:rsid w:val="004C5768"/>
    <w:rsid w:val="004C639E"/>
    <w:rsid w:val="004C748E"/>
    <w:rsid w:val="004C7668"/>
    <w:rsid w:val="004D07C7"/>
    <w:rsid w:val="004D166B"/>
    <w:rsid w:val="004D1798"/>
    <w:rsid w:val="004D249B"/>
    <w:rsid w:val="004D29B1"/>
    <w:rsid w:val="004D2D12"/>
    <w:rsid w:val="004D32A6"/>
    <w:rsid w:val="004D3D71"/>
    <w:rsid w:val="004D531A"/>
    <w:rsid w:val="004D559B"/>
    <w:rsid w:val="004D74D3"/>
    <w:rsid w:val="004D7951"/>
    <w:rsid w:val="004E09CB"/>
    <w:rsid w:val="004E16D8"/>
    <w:rsid w:val="004E205C"/>
    <w:rsid w:val="004E24B6"/>
    <w:rsid w:val="004E33BA"/>
    <w:rsid w:val="004E3A8F"/>
    <w:rsid w:val="004E4A62"/>
    <w:rsid w:val="004E61BE"/>
    <w:rsid w:val="004E6CD0"/>
    <w:rsid w:val="004F0205"/>
    <w:rsid w:val="004F3029"/>
    <w:rsid w:val="004F50DB"/>
    <w:rsid w:val="004F51C0"/>
    <w:rsid w:val="004F5425"/>
    <w:rsid w:val="004F55CF"/>
    <w:rsid w:val="004F591C"/>
    <w:rsid w:val="004F638A"/>
    <w:rsid w:val="004F645A"/>
    <w:rsid w:val="004F737E"/>
    <w:rsid w:val="004F7571"/>
    <w:rsid w:val="00500C1E"/>
    <w:rsid w:val="00502499"/>
    <w:rsid w:val="00502CD7"/>
    <w:rsid w:val="005031AA"/>
    <w:rsid w:val="00505534"/>
    <w:rsid w:val="0050556F"/>
    <w:rsid w:val="0050558E"/>
    <w:rsid w:val="0050646A"/>
    <w:rsid w:val="00507124"/>
    <w:rsid w:val="00507227"/>
    <w:rsid w:val="00507443"/>
    <w:rsid w:val="005104E5"/>
    <w:rsid w:val="00511B79"/>
    <w:rsid w:val="0051200E"/>
    <w:rsid w:val="0051350D"/>
    <w:rsid w:val="0051419D"/>
    <w:rsid w:val="005141A0"/>
    <w:rsid w:val="00514865"/>
    <w:rsid w:val="00516390"/>
    <w:rsid w:val="0051721D"/>
    <w:rsid w:val="005179CF"/>
    <w:rsid w:val="00517C9B"/>
    <w:rsid w:val="00520052"/>
    <w:rsid w:val="005203E8"/>
    <w:rsid w:val="005205CE"/>
    <w:rsid w:val="005209F6"/>
    <w:rsid w:val="00520A52"/>
    <w:rsid w:val="00521C5C"/>
    <w:rsid w:val="00521E6D"/>
    <w:rsid w:val="0052226F"/>
    <w:rsid w:val="005225AB"/>
    <w:rsid w:val="0052342F"/>
    <w:rsid w:val="00523D1C"/>
    <w:rsid w:val="005241DB"/>
    <w:rsid w:val="005242E2"/>
    <w:rsid w:val="00524D03"/>
    <w:rsid w:val="00526941"/>
    <w:rsid w:val="005272C9"/>
    <w:rsid w:val="00527840"/>
    <w:rsid w:val="00530335"/>
    <w:rsid w:val="0053239E"/>
    <w:rsid w:val="005326A3"/>
    <w:rsid w:val="00532BBF"/>
    <w:rsid w:val="005340DE"/>
    <w:rsid w:val="00534495"/>
    <w:rsid w:val="00534661"/>
    <w:rsid w:val="00534843"/>
    <w:rsid w:val="005349CF"/>
    <w:rsid w:val="0053508F"/>
    <w:rsid w:val="00536581"/>
    <w:rsid w:val="00536867"/>
    <w:rsid w:val="005378AB"/>
    <w:rsid w:val="005378E3"/>
    <w:rsid w:val="00537F45"/>
    <w:rsid w:val="005407C6"/>
    <w:rsid w:val="00540B2F"/>
    <w:rsid w:val="00540ECA"/>
    <w:rsid w:val="0054230A"/>
    <w:rsid w:val="00542395"/>
    <w:rsid w:val="00542BB7"/>
    <w:rsid w:val="005431FB"/>
    <w:rsid w:val="005432BC"/>
    <w:rsid w:val="0054533C"/>
    <w:rsid w:val="005468A2"/>
    <w:rsid w:val="00546E2B"/>
    <w:rsid w:val="00547CC0"/>
    <w:rsid w:val="00547FCB"/>
    <w:rsid w:val="005501D8"/>
    <w:rsid w:val="00550E65"/>
    <w:rsid w:val="005545BB"/>
    <w:rsid w:val="00555611"/>
    <w:rsid w:val="005558FC"/>
    <w:rsid w:val="0055652C"/>
    <w:rsid w:val="00557C32"/>
    <w:rsid w:val="005601DB"/>
    <w:rsid w:val="00562A82"/>
    <w:rsid w:val="00562C94"/>
    <w:rsid w:val="00562F86"/>
    <w:rsid w:val="00563128"/>
    <w:rsid w:val="005650DD"/>
    <w:rsid w:val="00565D34"/>
    <w:rsid w:val="005660CF"/>
    <w:rsid w:val="00566740"/>
    <w:rsid w:val="00566F43"/>
    <w:rsid w:val="005675FA"/>
    <w:rsid w:val="00567981"/>
    <w:rsid w:val="00570648"/>
    <w:rsid w:val="00571489"/>
    <w:rsid w:val="00571C55"/>
    <w:rsid w:val="005723BD"/>
    <w:rsid w:val="005726C0"/>
    <w:rsid w:val="00573011"/>
    <w:rsid w:val="00574FD9"/>
    <w:rsid w:val="00575429"/>
    <w:rsid w:val="005761F4"/>
    <w:rsid w:val="00576DED"/>
    <w:rsid w:val="00577DBD"/>
    <w:rsid w:val="00580455"/>
    <w:rsid w:val="0058261B"/>
    <w:rsid w:val="00584EAD"/>
    <w:rsid w:val="00585B49"/>
    <w:rsid w:val="00586278"/>
    <w:rsid w:val="00587670"/>
    <w:rsid w:val="0059044A"/>
    <w:rsid w:val="00590621"/>
    <w:rsid w:val="0059077B"/>
    <w:rsid w:val="00590E6A"/>
    <w:rsid w:val="0059113E"/>
    <w:rsid w:val="00591178"/>
    <w:rsid w:val="00592E67"/>
    <w:rsid w:val="0059400B"/>
    <w:rsid w:val="005944DA"/>
    <w:rsid w:val="0059566A"/>
    <w:rsid w:val="00596DFE"/>
    <w:rsid w:val="00596E7D"/>
    <w:rsid w:val="005A1835"/>
    <w:rsid w:val="005A18B4"/>
    <w:rsid w:val="005A3296"/>
    <w:rsid w:val="005A3FBD"/>
    <w:rsid w:val="005A5352"/>
    <w:rsid w:val="005A5406"/>
    <w:rsid w:val="005A5500"/>
    <w:rsid w:val="005A5F46"/>
    <w:rsid w:val="005A60D0"/>
    <w:rsid w:val="005A60DE"/>
    <w:rsid w:val="005A63BC"/>
    <w:rsid w:val="005A6917"/>
    <w:rsid w:val="005B0E8D"/>
    <w:rsid w:val="005B24FB"/>
    <w:rsid w:val="005B26B6"/>
    <w:rsid w:val="005B2F30"/>
    <w:rsid w:val="005B34C4"/>
    <w:rsid w:val="005B40D0"/>
    <w:rsid w:val="005B4834"/>
    <w:rsid w:val="005B55CB"/>
    <w:rsid w:val="005B6420"/>
    <w:rsid w:val="005B7E50"/>
    <w:rsid w:val="005C1ADC"/>
    <w:rsid w:val="005C1DA0"/>
    <w:rsid w:val="005C30F5"/>
    <w:rsid w:val="005C4F73"/>
    <w:rsid w:val="005C54D1"/>
    <w:rsid w:val="005C5D30"/>
    <w:rsid w:val="005C78B4"/>
    <w:rsid w:val="005C7CD0"/>
    <w:rsid w:val="005D1016"/>
    <w:rsid w:val="005D12D5"/>
    <w:rsid w:val="005D2E7C"/>
    <w:rsid w:val="005D2F51"/>
    <w:rsid w:val="005D307B"/>
    <w:rsid w:val="005D3DC5"/>
    <w:rsid w:val="005D3F21"/>
    <w:rsid w:val="005D474D"/>
    <w:rsid w:val="005D556A"/>
    <w:rsid w:val="005D647E"/>
    <w:rsid w:val="005D70C7"/>
    <w:rsid w:val="005E03D5"/>
    <w:rsid w:val="005E109D"/>
    <w:rsid w:val="005E1795"/>
    <w:rsid w:val="005E184A"/>
    <w:rsid w:val="005E25AA"/>
    <w:rsid w:val="005E2B4A"/>
    <w:rsid w:val="005E379F"/>
    <w:rsid w:val="005E4459"/>
    <w:rsid w:val="005E4D9B"/>
    <w:rsid w:val="005E5C40"/>
    <w:rsid w:val="005E6B24"/>
    <w:rsid w:val="005F1E8F"/>
    <w:rsid w:val="005F3831"/>
    <w:rsid w:val="005F3BCF"/>
    <w:rsid w:val="005F3E24"/>
    <w:rsid w:val="005F464A"/>
    <w:rsid w:val="005F72EC"/>
    <w:rsid w:val="005F7A67"/>
    <w:rsid w:val="00600117"/>
    <w:rsid w:val="00600257"/>
    <w:rsid w:val="006006FF"/>
    <w:rsid w:val="00600D83"/>
    <w:rsid w:val="0060266D"/>
    <w:rsid w:val="00603132"/>
    <w:rsid w:val="00603D1A"/>
    <w:rsid w:val="00604857"/>
    <w:rsid w:val="00604C90"/>
    <w:rsid w:val="00605150"/>
    <w:rsid w:val="006065BD"/>
    <w:rsid w:val="00606920"/>
    <w:rsid w:val="00607256"/>
    <w:rsid w:val="00607A20"/>
    <w:rsid w:val="00607F4F"/>
    <w:rsid w:val="00610174"/>
    <w:rsid w:val="00610A48"/>
    <w:rsid w:val="00611946"/>
    <w:rsid w:val="00612D85"/>
    <w:rsid w:val="00613089"/>
    <w:rsid w:val="00614747"/>
    <w:rsid w:val="00614B89"/>
    <w:rsid w:val="00615234"/>
    <w:rsid w:val="006158B6"/>
    <w:rsid w:val="00616F24"/>
    <w:rsid w:val="0061710E"/>
    <w:rsid w:val="006176E2"/>
    <w:rsid w:val="006217B4"/>
    <w:rsid w:val="00624867"/>
    <w:rsid w:val="00624952"/>
    <w:rsid w:val="00624B19"/>
    <w:rsid w:val="006260B4"/>
    <w:rsid w:val="00626795"/>
    <w:rsid w:val="006268A2"/>
    <w:rsid w:val="00626A33"/>
    <w:rsid w:val="00627216"/>
    <w:rsid w:val="00630001"/>
    <w:rsid w:val="00630FFE"/>
    <w:rsid w:val="0063131D"/>
    <w:rsid w:val="006316D1"/>
    <w:rsid w:val="006325BC"/>
    <w:rsid w:val="006325C8"/>
    <w:rsid w:val="00632EA4"/>
    <w:rsid w:val="00633571"/>
    <w:rsid w:val="00633F09"/>
    <w:rsid w:val="00634FE5"/>
    <w:rsid w:val="00635C9F"/>
    <w:rsid w:val="0063744B"/>
    <w:rsid w:val="00637D0C"/>
    <w:rsid w:val="00641E32"/>
    <w:rsid w:val="006423C6"/>
    <w:rsid w:val="006427E8"/>
    <w:rsid w:val="0064300B"/>
    <w:rsid w:val="00643760"/>
    <w:rsid w:val="00644457"/>
    <w:rsid w:val="00644633"/>
    <w:rsid w:val="0064593D"/>
    <w:rsid w:val="006463A5"/>
    <w:rsid w:val="00646870"/>
    <w:rsid w:val="00647255"/>
    <w:rsid w:val="0064725A"/>
    <w:rsid w:val="006474AE"/>
    <w:rsid w:val="00647EA2"/>
    <w:rsid w:val="006500D5"/>
    <w:rsid w:val="00650229"/>
    <w:rsid w:val="006503E7"/>
    <w:rsid w:val="00650F2C"/>
    <w:rsid w:val="00653275"/>
    <w:rsid w:val="00653417"/>
    <w:rsid w:val="0065480B"/>
    <w:rsid w:val="00655768"/>
    <w:rsid w:val="00657189"/>
    <w:rsid w:val="00657697"/>
    <w:rsid w:val="006609EA"/>
    <w:rsid w:val="0066205A"/>
    <w:rsid w:val="0066287B"/>
    <w:rsid w:val="00662F63"/>
    <w:rsid w:val="00663CB7"/>
    <w:rsid w:val="00665AD4"/>
    <w:rsid w:val="0066600C"/>
    <w:rsid w:val="00666CED"/>
    <w:rsid w:val="006712A0"/>
    <w:rsid w:val="00671546"/>
    <w:rsid w:val="0067166A"/>
    <w:rsid w:val="006741F0"/>
    <w:rsid w:val="006742B9"/>
    <w:rsid w:val="00674413"/>
    <w:rsid w:val="006745A6"/>
    <w:rsid w:val="00674D08"/>
    <w:rsid w:val="00674FF3"/>
    <w:rsid w:val="00675643"/>
    <w:rsid w:val="006760A5"/>
    <w:rsid w:val="00677EF9"/>
    <w:rsid w:val="00681771"/>
    <w:rsid w:val="006822C2"/>
    <w:rsid w:val="00682C02"/>
    <w:rsid w:val="00682FC2"/>
    <w:rsid w:val="006833BC"/>
    <w:rsid w:val="00683EAE"/>
    <w:rsid w:val="00686A89"/>
    <w:rsid w:val="00687D56"/>
    <w:rsid w:val="00687EBE"/>
    <w:rsid w:val="006900AD"/>
    <w:rsid w:val="006906D9"/>
    <w:rsid w:val="00690730"/>
    <w:rsid w:val="00692D84"/>
    <w:rsid w:val="00693DCE"/>
    <w:rsid w:val="006941D6"/>
    <w:rsid w:val="00694CAE"/>
    <w:rsid w:val="0069557A"/>
    <w:rsid w:val="006957EE"/>
    <w:rsid w:val="00696F2A"/>
    <w:rsid w:val="006977FE"/>
    <w:rsid w:val="006978CF"/>
    <w:rsid w:val="006A3B54"/>
    <w:rsid w:val="006A5804"/>
    <w:rsid w:val="006A5FC6"/>
    <w:rsid w:val="006A6C9D"/>
    <w:rsid w:val="006A76C6"/>
    <w:rsid w:val="006B2D24"/>
    <w:rsid w:val="006B2E28"/>
    <w:rsid w:val="006B357E"/>
    <w:rsid w:val="006B4503"/>
    <w:rsid w:val="006B62CF"/>
    <w:rsid w:val="006B72B3"/>
    <w:rsid w:val="006B7301"/>
    <w:rsid w:val="006B7930"/>
    <w:rsid w:val="006B7949"/>
    <w:rsid w:val="006B7E64"/>
    <w:rsid w:val="006C051A"/>
    <w:rsid w:val="006C05B9"/>
    <w:rsid w:val="006C099D"/>
    <w:rsid w:val="006C0E6F"/>
    <w:rsid w:val="006C2A23"/>
    <w:rsid w:val="006C49AE"/>
    <w:rsid w:val="006C5361"/>
    <w:rsid w:val="006C5AED"/>
    <w:rsid w:val="006C6670"/>
    <w:rsid w:val="006C70FE"/>
    <w:rsid w:val="006C78B1"/>
    <w:rsid w:val="006D4012"/>
    <w:rsid w:val="006D4449"/>
    <w:rsid w:val="006D5AD3"/>
    <w:rsid w:val="006D63CF"/>
    <w:rsid w:val="006D7268"/>
    <w:rsid w:val="006E0189"/>
    <w:rsid w:val="006E079F"/>
    <w:rsid w:val="006E092E"/>
    <w:rsid w:val="006E094D"/>
    <w:rsid w:val="006E188C"/>
    <w:rsid w:val="006E18C7"/>
    <w:rsid w:val="006E25BB"/>
    <w:rsid w:val="006E3427"/>
    <w:rsid w:val="006E492C"/>
    <w:rsid w:val="006E4C72"/>
    <w:rsid w:val="006E6087"/>
    <w:rsid w:val="006E6EF5"/>
    <w:rsid w:val="006E7571"/>
    <w:rsid w:val="006F02DC"/>
    <w:rsid w:val="006F2DBD"/>
    <w:rsid w:val="006F323E"/>
    <w:rsid w:val="006F3CDE"/>
    <w:rsid w:val="006F3D15"/>
    <w:rsid w:val="006F3FD6"/>
    <w:rsid w:val="006F4664"/>
    <w:rsid w:val="006F61F9"/>
    <w:rsid w:val="006F62D4"/>
    <w:rsid w:val="006F63F5"/>
    <w:rsid w:val="006F76F1"/>
    <w:rsid w:val="006F7C2E"/>
    <w:rsid w:val="00700215"/>
    <w:rsid w:val="00700959"/>
    <w:rsid w:val="007014C0"/>
    <w:rsid w:val="00701607"/>
    <w:rsid w:val="00701E86"/>
    <w:rsid w:val="0070231B"/>
    <w:rsid w:val="00703587"/>
    <w:rsid w:val="007035BE"/>
    <w:rsid w:val="00704044"/>
    <w:rsid w:val="00704EDB"/>
    <w:rsid w:val="007051BC"/>
    <w:rsid w:val="00705E98"/>
    <w:rsid w:val="00705F41"/>
    <w:rsid w:val="00706343"/>
    <w:rsid w:val="00710E94"/>
    <w:rsid w:val="00711135"/>
    <w:rsid w:val="00711A81"/>
    <w:rsid w:val="00711AC9"/>
    <w:rsid w:val="007132AB"/>
    <w:rsid w:val="007137C6"/>
    <w:rsid w:val="007148B2"/>
    <w:rsid w:val="007155D3"/>
    <w:rsid w:val="00715F1C"/>
    <w:rsid w:val="0071677B"/>
    <w:rsid w:val="00716A3A"/>
    <w:rsid w:val="00716B77"/>
    <w:rsid w:val="00716E73"/>
    <w:rsid w:val="007174F7"/>
    <w:rsid w:val="0071760C"/>
    <w:rsid w:val="00717F47"/>
    <w:rsid w:val="00720352"/>
    <w:rsid w:val="00721BE9"/>
    <w:rsid w:val="00722906"/>
    <w:rsid w:val="00722DFE"/>
    <w:rsid w:val="00723355"/>
    <w:rsid w:val="007244C5"/>
    <w:rsid w:val="00725685"/>
    <w:rsid w:val="00726ECF"/>
    <w:rsid w:val="007279F6"/>
    <w:rsid w:val="007301D7"/>
    <w:rsid w:val="00730FF7"/>
    <w:rsid w:val="00733064"/>
    <w:rsid w:val="00733E83"/>
    <w:rsid w:val="00735011"/>
    <w:rsid w:val="00736A3D"/>
    <w:rsid w:val="007402F3"/>
    <w:rsid w:val="00741A54"/>
    <w:rsid w:val="00741FA7"/>
    <w:rsid w:val="007439AC"/>
    <w:rsid w:val="0074423B"/>
    <w:rsid w:val="00744FE6"/>
    <w:rsid w:val="007458E3"/>
    <w:rsid w:val="00745A85"/>
    <w:rsid w:val="00745C54"/>
    <w:rsid w:val="00750630"/>
    <w:rsid w:val="00750687"/>
    <w:rsid w:val="00750854"/>
    <w:rsid w:val="00751ABE"/>
    <w:rsid w:val="00751DCA"/>
    <w:rsid w:val="00751F4E"/>
    <w:rsid w:val="00752611"/>
    <w:rsid w:val="00754A5B"/>
    <w:rsid w:val="00755709"/>
    <w:rsid w:val="00755B24"/>
    <w:rsid w:val="00761300"/>
    <w:rsid w:val="00761412"/>
    <w:rsid w:val="007625DC"/>
    <w:rsid w:val="00763C11"/>
    <w:rsid w:val="00763F9C"/>
    <w:rsid w:val="007648C4"/>
    <w:rsid w:val="0076643C"/>
    <w:rsid w:val="0076748D"/>
    <w:rsid w:val="00770D4C"/>
    <w:rsid w:val="00770F61"/>
    <w:rsid w:val="00771B9A"/>
    <w:rsid w:val="0077214D"/>
    <w:rsid w:val="007724DA"/>
    <w:rsid w:val="00772CEF"/>
    <w:rsid w:val="00772E20"/>
    <w:rsid w:val="00772FE1"/>
    <w:rsid w:val="007741DE"/>
    <w:rsid w:val="00774842"/>
    <w:rsid w:val="00780301"/>
    <w:rsid w:val="00780DED"/>
    <w:rsid w:val="00780EFD"/>
    <w:rsid w:val="00781924"/>
    <w:rsid w:val="007819D9"/>
    <w:rsid w:val="00781A8E"/>
    <w:rsid w:val="00781B62"/>
    <w:rsid w:val="00782B81"/>
    <w:rsid w:val="00782DBC"/>
    <w:rsid w:val="007848EA"/>
    <w:rsid w:val="00787F00"/>
    <w:rsid w:val="0079159C"/>
    <w:rsid w:val="00791605"/>
    <w:rsid w:val="0079262F"/>
    <w:rsid w:val="00792A49"/>
    <w:rsid w:val="00793C7D"/>
    <w:rsid w:val="00795823"/>
    <w:rsid w:val="00796CF2"/>
    <w:rsid w:val="0079746E"/>
    <w:rsid w:val="007A3553"/>
    <w:rsid w:val="007A3593"/>
    <w:rsid w:val="007A3AC1"/>
    <w:rsid w:val="007A57A7"/>
    <w:rsid w:val="007A5C0F"/>
    <w:rsid w:val="007A62A1"/>
    <w:rsid w:val="007A77ED"/>
    <w:rsid w:val="007B14EB"/>
    <w:rsid w:val="007B1932"/>
    <w:rsid w:val="007B29FD"/>
    <w:rsid w:val="007B2CED"/>
    <w:rsid w:val="007B325E"/>
    <w:rsid w:val="007B368A"/>
    <w:rsid w:val="007B3EF0"/>
    <w:rsid w:val="007B4ACB"/>
    <w:rsid w:val="007B6501"/>
    <w:rsid w:val="007B7AA9"/>
    <w:rsid w:val="007C0CF7"/>
    <w:rsid w:val="007C1366"/>
    <w:rsid w:val="007C15F4"/>
    <w:rsid w:val="007C2248"/>
    <w:rsid w:val="007C2461"/>
    <w:rsid w:val="007C33E6"/>
    <w:rsid w:val="007C4B3C"/>
    <w:rsid w:val="007C4D22"/>
    <w:rsid w:val="007D10FF"/>
    <w:rsid w:val="007D13D5"/>
    <w:rsid w:val="007D1695"/>
    <w:rsid w:val="007D1DD7"/>
    <w:rsid w:val="007D2883"/>
    <w:rsid w:val="007D3273"/>
    <w:rsid w:val="007D5361"/>
    <w:rsid w:val="007D691B"/>
    <w:rsid w:val="007E0BBB"/>
    <w:rsid w:val="007E1072"/>
    <w:rsid w:val="007E14C5"/>
    <w:rsid w:val="007E1AE7"/>
    <w:rsid w:val="007E1F7B"/>
    <w:rsid w:val="007E32B5"/>
    <w:rsid w:val="007E5941"/>
    <w:rsid w:val="007E5B41"/>
    <w:rsid w:val="007E6BDC"/>
    <w:rsid w:val="007F1BB8"/>
    <w:rsid w:val="007F23FB"/>
    <w:rsid w:val="007F506D"/>
    <w:rsid w:val="007F6D8E"/>
    <w:rsid w:val="007F7879"/>
    <w:rsid w:val="008008E0"/>
    <w:rsid w:val="00803CAA"/>
    <w:rsid w:val="0080414D"/>
    <w:rsid w:val="008052E2"/>
    <w:rsid w:val="008053C5"/>
    <w:rsid w:val="008054A2"/>
    <w:rsid w:val="00805676"/>
    <w:rsid w:val="008078A1"/>
    <w:rsid w:val="00807C15"/>
    <w:rsid w:val="00811257"/>
    <w:rsid w:val="008114B5"/>
    <w:rsid w:val="0081417D"/>
    <w:rsid w:val="00814A39"/>
    <w:rsid w:val="00815D64"/>
    <w:rsid w:val="00815E46"/>
    <w:rsid w:val="00816321"/>
    <w:rsid w:val="00816D88"/>
    <w:rsid w:val="00816E2C"/>
    <w:rsid w:val="008200AF"/>
    <w:rsid w:val="00820257"/>
    <w:rsid w:val="00821D80"/>
    <w:rsid w:val="008226C0"/>
    <w:rsid w:val="0082299E"/>
    <w:rsid w:val="00822D0B"/>
    <w:rsid w:val="00824899"/>
    <w:rsid w:val="008251BC"/>
    <w:rsid w:val="0082594E"/>
    <w:rsid w:val="00825F5E"/>
    <w:rsid w:val="00826B0B"/>
    <w:rsid w:val="00827731"/>
    <w:rsid w:val="00830731"/>
    <w:rsid w:val="00830E02"/>
    <w:rsid w:val="008310B5"/>
    <w:rsid w:val="0083189B"/>
    <w:rsid w:val="00831EC8"/>
    <w:rsid w:val="00832682"/>
    <w:rsid w:val="008329A2"/>
    <w:rsid w:val="008346CB"/>
    <w:rsid w:val="00835BC7"/>
    <w:rsid w:val="00835DCB"/>
    <w:rsid w:val="00837A25"/>
    <w:rsid w:val="00842BB6"/>
    <w:rsid w:val="00843951"/>
    <w:rsid w:val="00843B22"/>
    <w:rsid w:val="0084491D"/>
    <w:rsid w:val="008462E7"/>
    <w:rsid w:val="00847771"/>
    <w:rsid w:val="0084791B"/>
    <w:rsid w:val="00847E17"/>
    <w:rsid w:val="00851930"/>
    <w:rsid w:val="00851B56"/>
    <w:rsid w:val="00851C25"/>
    <w:rsid w:val="00852430"/>
    <w:rsid w:val="008526C1"/>
    <w:rsid w:val="0085397F"/>
    <w:rsid w:val="00855B02"/>
    <w:rsid w:val="00856B4D"/>
    <w:rsid w:val="00856F69"/>
    <w:rsid w:val="008570A8"/>
    <w:rsid w:val="008608A1"/>
    <w:rsid w:val="0086122F"/>
    <w:rsid w:val="008619EE"/>
    <w:rsid w:val="00862460"/>
    <w:rsid w:val="008630DB"/>
    <w:rsid w:val="00863481"/>
    <w:rsid w:val="00863A89"/>
    <w:rsid w:val="00865FF4"/>
    <w:rsid w:val="00866845"/>
    <w:rsid w:val="00867BC9"/>
    <w:rsid w:val="00870A0C"/>
    <w:rsid w:val="00870F49"/>
    <w:rsid w:val="008718E6"/>
    <w:rsid w:val="00871A55"/>
    <w:rsid w:val="00871AE5"/>
    <w:rsid w:val="00873152"/>
    <w:rsid w:val="00873924"/>
    <w:rsid w:val="008766B4"/>
    <w:rsid w:val="008767DE"/>
    <w:rsid w:val="00876E1B"/>
    <w:rsid w:val="00877CAF"/>
    <w:rsid w:val="00880705"/>
    <w:rsid w:val="00880CB4"/>
    <w:rsid w:val="00881172"/>
    <w:rsid w:val="00881BCA"/>
    <w:rsid w:val="00881E9F"/>
    <w:rsid w:val="00883AE0"/>
    <w:rsid w:val="00883E68"/>
    <w:rsid w:val="00885145"/>
    <w:rsid w:val="008856DC"/>
    <w:rsid w:val="008857EC"/>
    <w:rsid w:val="00886DCD"/>
    <w:rsid w:val="00887201"/>
    <w:rsid w:val="008914A7"/>
    <w:rsid w:val="00891CCD"/>
    <w:rsid w:val="00892ADB"/>
    <w:rsid w:val="00893826"/>
    <w:rsid w:val="00893D84"/>
    <w:rsid w:val="00894151"/>
    <w:rsid w:val="00894637"/>
    <w:rsid w:val="00894BF8"/>
    <w:rsid w:val="00895913"/>
    <w:rsid w:val="00897999"/>
    <w:rsid w:val="008A14E6"/>
    <w:rsid w:val="008A20A7"/>
    <w:rsid w:val="008A47A7"/>
    <w:rsid w:val="008A5C3C"/>
    <w:rsid w:val="008A6493"/>
    <w:rsid w:val="008A72D6"/>
    <w:rsid w:val="008A771F"/>
    <w:rsid w:val="008B03BC"/>
    <w:rsid w:val="008B0556"/>
    <w:rsid w:val="008B2E84"/>
    <w:rsid w:val="008B3263"/>
    <w:rsid w:val="008B3AA8"/>
    <w:rsid w:val="008B42DB"/>
    <w:rsid w:val="008B553E"/>
    <w:rsid w:val="008B615C"/>
    <w:rsid w:val="008C01D6"/>
    <w:rsid w:val="008C0760"/>
    <w:rsid w:val="008C21AC"/>
    <w:rsid w:val="008C37E7"/>
    <w:rsid w:val="008C4551"/>
    <w:rsid w:val="008C4B04"/>
    <w:rsid w:val="008C6D43"/>
    <w:rsid w:val="008C6D7D"/>
    <w:rsid w:val="008D00AE"/>
    <w:rsid w:val="008D05F9"/>
    <w:rsid w:val="008D2219"/>
    <w:rsid w:val="008D3189"/>
    <w:rsid w:val="008D326E"/>
    <w:rsid w:val="008D4B8D"/>
    <w:rsid w:val="008D74D6"/>
    <w:rsid w:val="008D7DCC"/>
    <w:rsid w:val="008E0341"/>
    <w:rsid w:val="008E09D4"/>
    <w:rsid w:val="008E37CE"/>
    <w:rsid w:val="008F0C6A"/>
    <w:rsid w:val="008F2837"/>
    <w:rsid w:val="008F28B7"/>
    <w:rsid w:val="008F2E65"/>
    <w:rsid w:val="008F2EF7"/>
    <w:rsid w:val="008F3AE4"/>
    <w:rsid w:val="008F41C3"/>
    <w:rsid w:val="008F6F95"/>
    <w:rsid w:val="008F7247"/>
    <w:rsid w:val="00900080"/>
    <w:rsid w:val="009013DB"/>
    <w:rsid w:val="00901B0A"/>
    <w:rsid w:val="009026EA"/>
    <w:rsid w:val="00903433"/>
    <w:rsid w:val="009048D0"/>
    <w:rsid w:val="00905F31"/>
    <w:rsid w:val="00905FBD"/>
    <w:rsid w:val="00906351"/>
    <w:rsid w:val="00907C09"/>
    <w:rsid w:val="009121A2"/>
    <w:rsid w:val="0091327B"/>
    <w:rsid w:val="00913527"/>
    <w:rsid w:val="009156F7"/>
    <w:rsid w:val="00915FD6"/>
    <w:rsid w:val="00916523"/>
    <w:rsid w:val="00916FD7"/>
    <w:rsid w:val="00917CAC"/>
    <w:rsid w:val="00920481"/>
    <w:rsid w:val="00921AC8"/>
    <w:rsid w:val="00921B16"/>
    <w:rsid w:val="009236E6"/>
    <w:rsid w:val="00923E20"/>
    <w:rsid w:val="00924486"/>
    <w:rsid w:val="00924CD2"/>
    <w:rsid w:val="00924CD3"/>
    <w:rsid w:val="009278E9"/>
    <w:rsid w:val="009279FB"/>
    <w:rsid w:val="00930BB2"/>
    <w:rsid w:val="00931985"/>
    <w:rsid w:val="00932014"/>
    <w:rsid w:val="00932BC4"/>
    <w:rsid w:val="00933523"/>
    <w:rsid w:val="00934D8D"/>
    <w:rsid w:val="0093550B"/>
    <w:rsid w:val="00935528"/>
    <w:rsid w:val="009357C2"/>
    <w:rsid w:val="009362E5"/>
    <w:rsid w:val="00936D68"/>
    <w:rsid w:val="00936EE1"/>
    <w:rsid w:val="00937C68"/>
    <w:rsid w:val="00940314"/>
    <w:rsid w:val="009414CD"/>
    <w:rsid w:val="009421F4"/>
    <w:rsid w:val="0094263A"/>
    <w:rsid w:val="00942A8A"/>
    <w:rsid w:val="009445FD"/>
    <w:rsid w:val="009446D4"/>
    <w:rsid w:val="00944876"/>
    <w:rsid w:val="00944C87"/>
    <w:rsid w:val="00944DF1"/>
    <w:rsid w:val="0094544A"/>
    <w:rsid w:val="009456CD"/>
    <w:rsid w:val="0094603B"/>
    <w:rsid w:val="00950643"/>
    <w:rsid w:val="00951251"/>
    <w:rsid w:val="009519BE"/>
    <w:rsid w:val="00952910"/>
    <w:rsid w:val="00952C64"/>
    <w:rsid w:val="0095401A"/>
    <w:rsid w:val="00955100"/>
    <w:rsid w:val="009557C8"/>
    <w:rsid w:val="009558AD"/>
    <w:rsid w:val="00956674"/>
    <w:rsid w:val="00956F8F"/>
    <w:rsid w:val="009573CE"/>
    <w:rsid w:val="009578FE"/>
    <w:rsid w:val="0095793F"/>
    <w:rsid w:val="00957DDB"/>
    <w:rsid w:val="00960671"/>
    <w:rsid w:val="00961510"/>
    <w:rsid w:val="0096377B"/>
    <w:rsid w:val="009647D0"/>
    <w:rsid w:val="00964C7C"/>
    <w:rsid w:val="00965C4A"/>
    <w:rsid w:val="0097017C"/>
    <w:rsid w:val="009723EA"/>
    <w:rsid w:val="009731EA"/>
    <w:rsid w:val="00973643"/>
    <w:rsid w:val="00973742"/>
    <w:rsid w:val="00975D45"/>
    <w:rsid w:val="009760CC"/>
    <w:rsid w:val="00977731"/>
    <w:rsid w:val="009818B4"/>
    <w:rsid w:val="009827F7"/>
    <w:rsid w:val="0098303E"/>
    <w:rsid w:val="00983BF9"/>
    <w:rsid w:val="00985996"/>
    <w:rsid w:val="00986310"/>
    <w:rsid w:val="00990D36"/>
    <w:rsid w:val="00990F3C"/>
    <w:rsid w:val="0099202A"/>
    <w:rsid w:val="00992722"/>
    <w:rsid w:val="00993FAD"/>
    <w:rsid w:val="00994623"/>
    <w:rsid w:val="009949E9"/>
    <w:rsid w:val="009951AF"/>
    <w:rsid w:val="00995253"/>
    <w:rsid w:val="009957BB"/>
    <w:rsid w:val="00995B88"/>
    <w:rsid w:val="00996A06"/>
    <w:rsid w:val="009970FC"/>
    <w:rsid w:val="0099725B"/>
    <w:rsid w:val="0099751E"/>
    <w:rsid w:val="009978C4"/>
    <w:rsid w:val="009A0C45"/>
    <w:rsid w:val="009A0D08"/>
    <w:rsid w:val="009A0DE4"/>
    <w:rsid w:val="009A170C"/>
    <w:rsid w:val="009A36E3"/>
    <w:rsid w:val="009A53B7"/>
    <w:rsid w:val="009A7FC6"/>
    <w:rsid w:val="009B005F"/>
    <w:rsid w:val="009B144E"/>
    <w:rsid w:val="009B222B"/>
    <w:rsid w:val="009B230D"/>
    <w:rsid w:val="009B350C"/>
    <w:rsid w:val="009B39BC"/>
    <w:rsid w:val="009B3F44"/>
    <w:rsid w:val="009B6D75"/>
    <w:rsid w:val="009B7D86"/>
    <w:rsid w:val="009B7EA3"/>
    <w:rsid w:val="009C00AB"/>
    <w:rsid w:val="009C02BB"/>
    <w:rsid w:val="009C16C8"/>
    <w:rsid w:val="009C2821"/>
    <w:rsid w:val="009C2E9D"/>
    <w:rsid w:val="009C3EA5"/>
    <w:rsid w:val="009C469A"/>
    <w:rsid w:val="009C4866"/>
    <w:rsid w:val="009C4A28"/>
    <w:rsid w:val="009D0A08"/>
    <w:rsid w:val="009D1498"/>
    <w:rsid w:val="009D3796"/>
    <w:rsid w:val="009D3880"/>
    <w:rsid w:val="009D3B8B"/>
    <w:rsid w:val="009D6360"/>
    <w:rsid w:val="009D6C9A"/>
    <w:rsid w:val="009E13EE"/>
    <w:rsid w:val="009E3570"/>
    <w:rsid w:val="009E426F"/>
    <w:rsid w:val="009E4698"/>
    <w:rsid w:val="009E55CF"/>
    <w:rsid w:val="009F007B"/>
    <w:rsid w:val="009F0ED2"/>
    <w:rsid w:val="009F20AA"/>
    <w:rsid w:val="009F377B"/>
    <w:rsid w:val="009F3AD9"/>
    <w:rsid w:val="009F3B19"/>
    <w:rsid w:val="009F3D79"/>
    <w:rsid w:val="009F41D8"/>
    <w:rsid w:val="009F6DF6"/>
    <w:rsid w:val="00A011E7"/>
    <w:rsid w:val="00A018B3"/>
    <w:rsid w:val="00A01C0D"/>
    <w:rsid w:val="00A02153"/>
    <w:rsid w:val="00A041FE"/>
    <w:rsid w:val="00A04B7D"/>
    <w:rsid w:val="00A051D3"/>
    <w:rsid w:val="00A1009A"/>
    <w:rsid w:val="00A10338"/>
    <w:rsid w:val="00A10976"/>
    <w:rsid w:val="00A10BE7"/>
    <w:rsid w:val="00A1101B"/>
    <w:rsid w:val="00A1192B"/>
    <w:rsid w:val="00A119BD"/>
    <w:rsid w:val="00A12E86"/>
    <w:rsid w:val="00A13354"/>
    <w:rsid w:val="00A13F5B"/>
    <w:rsid w:val="00A14558"/>
    <w:rsid w:val="00A15823"/>
    <w:rsid w:val="00A218C1"/>
    <w:rsid w:val="00A21C92"/>
    <w:rsid w:val="00A22A73"/>
    <w:rsid w:val="00A23197"/>
    <w:rsid w:val="00A23F34"/>
    <w:rsid w:val="00A244F2"/>
    <w:rsid w:val="00A253C3"/>
    <w:rsid w:val="00A25A26"/>
    <w:rsid w:val="00A2645E"/>
    <w:rsid w:val="00A26D3D"/>
    <w:rsid w:val="00A27862"/>
    <w:rsid w:val="00A300EC"/>
    <w:rsid w:val="00A3034F"/>
    <w:rsid w:val="00A30A3E"/>
    <w:rsid w:val="00A33F99"/>
    <w:rsid w:val="00A34FE1"/>
    <w:rsid w:val="00A35070"/>
    <w:rsid w:val="00A408D0"/>
    <w:rsid w:val="00A40A92"/>
    <w:rsid w:val="00A4140D"/>
    <w:rsid w:val="00A44F74"/>
    <w:rsid w:val="00A45877"/>
    <w:rsid w:val="00A45F4A"/>
    <w:rsid w:val="00A46905"/>
    <w:rsid w:val="00A47534"/>
    <w:rsid w:val="00A47567"/>
    <w:rsid w:val="00A47682"/>
    <w:rsid w:val="00A47F4C"/>
    <w:rsid w:val="00A5056E"/>
    <w:rsid w:val="00A516D9"/>
    <w:rsid w:val="00A51C48"/>
    <w:rsid w:val="00A52E08"/>
    <w:rsid w:val="00A533D0"/>
    <w:rsid w:val="00A5426E"/>
    <w:rsid w:val="00A54E1A"/>
    <w:rsid w:val="00A55EAD"/>
    <w:rsid w:val="00A57FD2"/>
    <w:rsid w:val="00A60DBB"/>
    <w:rsid w:val="00A61613"/>
    <w:rsid w:val="00A61AB2"/>
    <w:rsid w:val="00A6284D"/>
    <w:rsid w:val="00A6390F"/>
    <w:rsid w:val="00A639C2"/>
    <w:rsid w:val="00A63F26"/>
    <w:rsid w:val="00A63F7E"/>
    <w:rsid w:val="00A64224"/>
    <w:rsid w:val="00A64B5A"/>
    <w:rsid w:val="00A653E6"/>
    <w:rsid w:val="00A66019"/>
    <w:rsid w:val="00A66971"/>
    <w:rsid w:val="00A6722B"/>
    <w:rsid w:val="00A70356"/>
    <w:rsid w:val="00A706F9"/>
    <w:rsid w:val="00A715E9"/>
    <w:rsid w:val="00A72028"/>
    <w:rsid w:val="00A722D3"/>
    <w:rsid w:val="00A74FCB"/>
    <w:rsid w:val="00A75EB8"/>
    <w:rsid w:val="00A7621F"/>
    <w:rsid w:val="00A80659"/>
    <w:rsid w:val="00A808F7"/>
    <w:rsid w:val="00A818DF"/>
    <w:rsid w:val="00A81E1E"/>
    <w:rsid w:val="00A827C0"/>
    <w:rsid w:val="00A82CBF"/>
    <w:rsid w:val="00A84AC5"/>
    <w:rsid w:val="00A84B43"/>
    <w:rsid w:val="00A84D30"/>
    <w:rsid w:val="00A853DF"/>
    <w:rsid w:val="00A855F5"/>
    <w:rsid w:val="00A85E22"/>
    <w:rsid w:val="00A86E58"/>
    <w:rsid w:val="00A902FB"/>
    <w:rsid w:val="00A90D33"/>
    <w:rsid w:val="00A90D9F"/>
    <w:rsid w:val="00A913F1"/>
    <w:rsid w:val="00A917B1"/>
    <w:rsid w:val="00A91DEA"/>
    <w:rsid w:val="00A93A3D"/>
    <w:rsid w:val="00A942FF"/>
    <w:rsid w:val="00A943D2"/>
    <w:rsid w:val="00A94760"/>
    <w:rsid w:val="00A951DC"/>
    <w:rsid w:val="00A96515"/>
    <w:rsid w:val="00A96828"/>
    <w:rsid w:val="00AA109F"/>
    <w:rsid w:val="00AA13C0"/>
    <w:rsid w:val="00AA1BB0"/>
    <w:rsid w:val="00AA2F25"/>
    <w:rsid w:val="00AA3342"/>
    <w:rsid w:val="00AA60E2"/>
    <w:rsid w:val="00AA7050"/>
    <w:rsid w:val="00AA7399"/>
    <w:rsid w:val="00AA7956"/>
    <w:rsid w:val="00AA7CFF"/>
    <w:rsid w:val="00AB02F7"/>
    <w:rsid w:val="00AB0C7D"/>
    <w:rsid w:val="00AB0DCE"/>
    <w:rsid w:val="00AB1818"/>
    <w:rsid w:val="00AB2B34"/>
    <w:rsid w:val="00AB42EA"/>
    <w:rsid w:val="00AB449E"/>
    <w:rsid w:val="00AB602D"/>
    <w:rsid w:val="00AC01E2"/>
    <w:rsid w:val="00AC15FC"/>
    <w:rsid w:val="00AC29AE"/>
    <w:rsid w:val="00AC2A03"/>
    <w:rsid w:val="00AC431E"/>
    <w:rsid w:val="00AC45DC"/>
    <w:rsid w:val="00AC52C1"/>
    <w:rsid w:val="00AC6157"/>
    <w:rsid w:val="00AC7057"/>
    <w:rsid w:val="00AD0655"/>
    <w:rsid w:val="00AD0B91"/>
    <w:rsid w:val="00AD0F5E"/>
    <w:rsid w:val="00AD4EDF"/>
    <w:rsid w:val="00AD5233"/>
    <w:rsid w:val="00AD5585"/>
    <w:rsid w:val="00AD5861"/>
    <w:rsid w:val="00AD5924"/>
    <w:rsid w:val="00AD6DA4"/>
    <w:rsid w:val="00AD7181"/>
    <w:rsid w:val="00AD7B80"/>
    <w:rsid w:val="00AE15FF"/>
    <w:rsid w:val="00AE1874"/>
    <w:rsid w:val="00AE1941"/>
    <w:rsid w:val="00AE1BC9"/>
    <w:rsid w:val="00AE6CD0"/>
    <w:rsid w:val="00AE72CE"/>
    <w:rsid w:val="00AE756F"/>
    <w:rsid w:val="00AF0BE3"/>
    <w:rsid w:val="00AF123D"/>
    <w:rsid w:val="00AF27AF"/>
    <w:rsid w:val="00AF283F"/>
    <w:rsid w:val="00AF2ACA"/>
    <w:rsid w:val="00AF66B4"/>
    <w:rsid w:val="00AF69C4"/>
    <w:rsid w:val="00B0129B"/>
    <w:rsid w:val="00B0186A"/>
    <w:rsid w:val="00B04324"/>
    <w:rsid w:val="00B05B09"/>
    <w:rsid w:val="00B06062"/>
    <w:rsid w:val="00B073AA"/>
    <w:rsid w:val="00B073B1"/>
    <w:rsid w:val="00B079EA"/>
    <w:rsid w:val="00B102A9"/>
    <w:rsid w:val="00B10450"/>
    <w:rsid w:val="00B10EDA"/>
    <w:rsid w:val="00B12B9D"/>
    <w:rsid w:val="00B12C21"/>
    <w:rsid w:val="00B13C83"/>
    <w:rsid w:val="00B13FD5"/>
    <w:rsid w:val="00B179B3"/>
    <w:rsid w:val="00B20A43"/>
    <w:rsid w:val="00B22B24"/>
    <w:rsid w:val="00B22E28"/>
    <w:rsid w:val="00B245E1"/>
    <w:rsid w:val="00B25279"/>
    <w:rsid w:val="00B272AA"/>
    <w:rsid w:val="00B27B45"/>
    <w:rsid w:val="00B31F0E"/>
    <w:rsid w:val="00B32662"/>
    <w:rsid w:val="00B33E18"/>
    <w:rsid w:val="00B33FD4"/>
    <w:rsid w:val="00B347E8"/>
    <w:rsid w:val="00B34C63"/>
    <w:rsid w:val="00B34EEE"/>
    <w:rsid w:val="00B34FA4"/>
    <w:rsid w:val="00B36245"/>
    <w:rsid w:val="00B36360"/>
    <w:rsid w:val="00B41848"/>
    <w:rsid w:val="00B42271"/>
    <w:rsid w:val="00B43AE8"/>
    <w:rsid w:val="00B446F5"/>
    <w:rsid w:val="00B44E06"/>
    <w:rsid w:val="00B47410"/>
    <w:rsid w:val="00B50B7D"/>
    <w:rsid w:val="00B50E55"/>
    <w:rsid w:val="00B51622"/>
    <w:rsid w:val="00B52C16"/>
    <w:rsid w:val="00B52CDF"/>
    <w:rsid w:val="00B530A9"/>
    <w:rsid w:val="00B53493"/>
    <w:rsid w:val="00B542E8"/>
    <w:rsid w:val="00B54E72"/>
    <w:rsid w:val="00B56236"/>
    <w:rsid w:val="00B575A4"/>
    <w:rsid w:val="00B61835"/>
    <w:rsid w:val="00B62CE1"/>
    <w:rsid w:val="00B637DA"/>
    <w:rsid w:val="00B64D79"/>
    <w:rsid w:val="00B65509"/>
    <w:rsid w:val="00B6570B"/>
    <w:rsid w:val="00B6599A"/>
    <w:rsid w:val="00B66178"/>
    <w:rsid w:val="00B70795"/>
    <w:rsid w:val="00B707E1"/>
    <w:rsid w:val="00B709F0"/>
    <w:rsid w:val="00B7185C"/>
    <w:rsid w:val="00B72AE3"/>
    <w:rsid w:val="00B72CDC"/>
    <w:rsid w:val="00B72D13"/>
    <w:rsid w:val="00B73A9B"/>
    <w:rsid w:val="00B7414D"/>
    <w:rsid w:val="00B74A59"/>
    <w:rsid w:val="00B74B9B"/>
    <w:rsid w:val="00B7502A"/>
    <w:rsid w:val="00B75C3C"/>
    <w:rsid w:val="00B80597"/>
    <w:rsid w:val="00B807D6"/>
    <w:rsid w:val="00B807F2"/>
    <w:rsid w:val="00B80F23"/>
    <w:rsid w:val="00B81BA2"/>
    <w:rsid w:val="00B8425E"/>
    <w:rsid w:val="00B85EE4"/>
    <w:rsid w:val="00B85F05"/>
    <w:rsid w:val="00B875C6"/>
    <w:rsid w:val="00B90DA0"/>
    <w:rsid w:val="00B90FAF"/>
    <w:rsid w:val="00B910A9"/>
    <w:rsid w:val="00B917F7"/>
    <w:rsid w:val="00B91EC3"/>
    <w:rsid w:val="00B9362C"/>
    <w:rsid w:val="00B93B7D"/>
    <w:rsid w:val="00B94D44"/>
    <w:rsid w:val="00B94D50"/>
    <w:rsid w:val="00B95721"/>
    <w:rsid w:val="00B95880"/>
    <w:rsid w:val="00B9688B"/>
    <w:rsid w:val="00B96D55"/>
    <w:rsid w:val="00B96FC5"/>
    <w:rsid w:val="00B972B9"/>
    <w:rsid w:val="00BA2680"/>
    <w:rsid w:val="00BA29F9"/>
    <w:rsid w:val="00BA3F64"/>
    <w:rsid w:val="00BA642C"/>
    <w:rsid w:val="00BA74FE"/>
    <w:rsid w:val="00BA7927"/>
    <w:rsid w:val="00BA7A90"/>
    <w:rsid w:val="00BB06FE"/>
    <w:rsid w:val="00BB1867"/>
    <w:rsid w:val="00BB27BB"/>
    <w:rsid w:val="00BB2C5E"/>
    <w:rsid w:val="00BB4C25"/>
    <w:rsid w:val="00BB5494"/>
    <w:rsid w:val="00BB6257"/>
    <w:rsid w:val="00BB7ADE"/>
    <w:rsid w:val="00BC13A3"/>
    <w:rsid w:val="00BC23D1"/>
    <w:rsid w:val="00BC2953"/>
    <w:rsid w:val="00BC30D9"/>
    <w:rsid w:val="00BC43A8"/>
    <w:rsid w:val="00BC5078"/>
    <w:rsid w:val="00BC5698"/>
    <w:rsid w:val="00BC5B74"/>
    <w:rsid w:val="00BC65CC"/>
    <w:rsid w:val="00BC7261"/>
    <w:rsid w:val="00BC75C7"/>
    <w:rsid w:val="00BD03BB"/>
    <w:rsid w:val="00BD0FE0"/>
    <w:rsid w:val="00BD179B"/>
    <w:rsid w:val="00BD1DE0"/>
    <w:rsid w:val="00BD300A"/>
    <w:rsid w:val="00BD32AD"/>
    <w:rsid w:val="00BD39C6"/>
    <w:rsid w:val="00BD3F40"/>
    <w:rsid w:val="00BD3F96"/>
    <w:rsid w:val="00BD561B"/>
    <w:rsid w:val="00BD5901"/>
    <w:rsid w:val="00BD6725"/>
    <w:rsid w:val="00BD71F1"/>
    <w:rsid w:val="00BD7642"/>
    <w:rsid w:val="00BD7751"/>
    <w:rsid w:val="00BE14AC"/>
    <w:rsid w:val="00BE3A67"/>
    <w:rsid w:val="00BE4394"/>
    <w:rsid w:val="00BE4B76"/>
    <w:rsid w:val="00BE5798"/>
    <w:rsid w:val="00BE5B40"/>
    <w:rsid w:val="00BE61DB"/>
    <w:rsid w:val="00BE6C3A"/>
    <w:rsid w:val="00BE6D38"/>
    <w:rsid w:val="00BE6DBC"/>
    <w:rsid w:val="00BE70BD"/>
    <w:rsid w:val="00BF0914"/>
    <w:rsid w:val="00BF0D49"/>
    <w:rsid w:val="00BF148D"/>
    <w:rsid w:val="00BF1E89"/>
    <w:rsid w:val="00BF2D73"/>
    <w:rsid w:val="00BF2DED"/>
    <w:rsid w:val="00BF37E6"/>
    <w:rsid w:val="00BF3DA6"/>
    <w:rsid w:val="00BF4258"/>
    <w:rsid w:val="00BF4EA9"/>
    <w:rsid w:val="00BF55AE"/>
    <w:rsid w:val="00BF7BEC"/>
    <w:rsid w:val="00C0292F"/>
    <w:rsid w:val="00C02CA4"/>
    <w:rsid w:val="00C04741"/>
    <w:rsid w:val="00C04F7B"/>
    <w:rsid w:val="00C124A1"/>
    <w:rsid w:val="00C1296E"/>
    <w:rsid w:val="00C12B14"/>
    <w:rsid w:val="00C13085"/>
    <w:rsid w:val="00C14365"/>
    <w:rsid w:val="00C14624"/>
    <w:rsid w:val="00C14FE6"/>
    <w:rsid w:val="00C15596"/>
    <w:rsid w:val="00C15693"/>
    <w:rsid w:val="00C15C01"/>
    <w:rsid w:val="00C16D46"/>
    <w:rsid w:val="00C1757F"/>
    <w:rsid w:val="00C20913"/>
    <w:rsid w:val="00C20F29"/>
    <w:rsid w:val="00C2117A"/>
    <w:rsid w:val="00C21C54"/>
    <w:rsid w:val="00C23242"/>
    <w:rsid w:val="00C23769"/>
    <w:rsid w:val="00C24CFE"/>
    <w:rsid w:val="00C25BE9"/>
    <w:rsid w:val="00C26752"/>
    <w:rsid w:val="00C26BC9"/>
    <w:rsid w:val="00C26BF4"/>
    <w:rsid w:val="00C26D6F"/>
    <w:rsid w:val="00C27630"/>
    <w:rsid w:val="00C30DD3"/>
    <w:rsid w:val="00C35EDE"/>
    <w:rsid w:val="00C37CB6"/>
    <w:rsid w:val="00C4101D"/>
    <w:rsid w:val="00C415D0"/>
    <w:rsid w:val="00C43F2C"/>
    <w:rsid w:val="00C44A71"/>
    <w:rsid w:val="00C44B77"/>
    <w:rsid w:val="00C5048E"/>
    <w:rsid w:val="00C505D0"/>
    <w:rsid w:val="00C50A56"/>
    <w:rsid w:val="00C51A7F"/>
    <w:rsid w:val="00C53440"/>
    <w:rsid w:val="00C54FE3"/>
    <w:rsid w:val="00C54FFD"/>
    <w:rsid w:val="00C55555"/>
    <w:rsid w:val="00C56E9B"/>
    <w:rsid w:val="00C57272"/>
    <w:rsid w:val="00C62029"/>
    <w:rsid w:val="00C62163"/>
    <w:rsid w:val="00C634F9"/>
    <w:rsid w:val="00C64312"/>
    <w:rsid w:val="00C665E8"/>
    <w:rsid w:val="00C67CE0"/>
    <w:rsid w:val="00C67DF0"/>
    <w:rsid w:val="00C714B8"/>
    <w:rsid w:val="00C71BB8"/>
    <w:rsid w:val="00C71C39"/>
    <w:rsid w:val="00C72542"/>
    <w:rsid w:val="00C73190"/>
    <w:rsid w:val="00C7416C"/>
    <w:rsid w:val="00C74485"/>
    <w:rsid w:val="00C753DD"/>
    <w:rsid w:val="00C75C11"/>
    <w:rsid w:val="00C805AA"/>
    <w:rsid w:val="00C81C0A"/>
    <w:rsid w:val="00C82388"/>
    <w:rsid w:val="00C829F8"/>
    <w:rsid w:val="00C83FCB"/>
    <w:rsid w:val="00C8403D"/>
    <w:rsid w:val="00C844DD"/>
    <w:rsid w:val="00C84652"/>
    <w:rsid w:val="00C85C4F"/>
    <w:rsid w:val="00C873AB"/>
    <w:rsid w:val="00C8753A"/>
    <w:rsid w:val="00C87E68"/>
    <w:rsid w:val="00C93864"/>
    <w:rsid w:val="00C94864"/>
    <w:rsid w:val="00C95E4D"/>
    <w:rsid w:val="00C963E7"/>
    <w:rsid w:val="00C966C8"/>
    <w:rsid w:val="00C9780E"/>
    <w:rsid w:val="00C97F07"/>
    <w:rsid w:val="00CA012B"/>
    <w:rsid w:val="00CA0DE6"/>
    <w:rsid w:val="00CA165F"/>
    <w:rsid w:val="00CA1BCA"/>
    <w:rsid w:val="00CA3B28"/>
    <w:rsid w:val="00CA4306"/>
    <w:rsid w:val="00CA5E05"/>
    <w:rsid w:val="00CA7236"/>
    <w:rsid w:val="00CA7375"/>
    <w:rsid w:val="00CA752A"/>
    <w:rsid w:val="00CB0732"/>
    <w:rsid w:val="00CB0B98"/>
    <w:rsid w:val="00CB2703"/>
    <w:rsid w:val="00CB2AAC"/>
    <w:rsid w:val="00CB2CF5"/>
    <w:rsid w:val="00CB2E97"/>
    <w:rsid w:val="00CB3020"/>
    <w:rsid w:val="00CB3D72"/>
    <w:rsid w:val="00CB4B4B"/>
    <w:rsid w:val="00CB52CF"/>
    <w:rsid w:val="00CB5653"/>
    <w:rsid w:val="00CB5C7C"/>
    <w:rsid w:val="00CB6FEC"/>
    <w:rsid w:val="00CB7A9E"/>
    <w:rsid w:val="00CC001C"/>
    <w:rsid w:val="00CC07DE"/>
    <w:rsid w:val="00CC0F00"/>
    <w:rsid w:val="00CC1936"/>
    <w:rsid w:val="00CC3060"/>
    <w:rsid w:val="00CC3698"/>
    <w:rsid w:val="00CC3F15"/>
    <w:rsid w:val="00CC4900"/>
    <w:rsid w:val="00CD0C03"/>
    <w:rsid w:val="00CD0CCA"/>
    <w:rsid w:val="00CD0F3B"/>
    <w:rsid w:val="00CD0FAC"/>
    <w:rsid w:val="00CD1B7E"/>
    <w:rsid w:val="00CD41DF"/>
    <w:rsid w:val="00CD4FF5"/>
    <w:rsid w:val="00CD5BA5"/>
    <w:rsid w:val="00CE0011"/>
    <w:rsid w:val="00CE0139"/>
    <w:rsid w:val="00CE0A7A"/>
    <w:rsid w:val="00CE0DB0"/>
    <w:rsid w:val="00CE17A2"/>
    <w:rsid w:val="00CE3527"/>
    <w:rsid w:val="00CE39D1"/>
    <w:rsid w:val="00CE3E22"/>
    <w:rsid w:val="00CE4C1B"/>
    <w:rsid w:val="00CE7295"/>
    <w:rsid w:val="00CE75CD"/>
    <w:rsid w:val="00CE784C"/>
    <w:rsid w:val="00CE7D05"/>
    <w:rsid w:val="00CE7F96"/>
    <w:rsid w:val="00CF0C62"/>
    <w:rsid w:val="00CF1016"/>
    <w:rsid w:val="00CF1A92"/>
    <w:rsid w:val="00CF1AD6"/>
    <w:rsid w:val="00CF1C67"/>
    <w:rsid w:val="00CF2288"/>
    <w:rsid w:val="00CF291A"/>
    <w:rsid w:val="00CF3F2C"/>
    <w:rsid w:val="00CF409C"/>
    <w:rsid w:val="00CF5C12"/>
    <w:rsid w:val="00D00334"/>
    <w:rsid w:val="00D0069E"/>
    <w:rsid w:val="00D02861"/>
    <w:rsid w:val="00D029A2"/>
    <w:rsid w:val="00D02FA9"/>
    <w:rsid w:val="00D0656D"/>
    <w:rsid w:val="00D06826"/>
    <w:rsid w:val="00D06BC4"/>
    <w:rsid w:val="00D06D99"/>
    <w:rsid w:val="00D106F5"/>
    <w:rsid w:val="00D10F8B"/>
    <w:rsid w:val="00D119E5"/>
    <w:rsid w:val="00D1442B"/>
    <w:rsid w:val="00D14AC8"/>
    <w:rsid w:val="00D14BF5"/>
    <w:rsid w:val="00D153A1"/>
    <w:rsid w:val="00D16139"/>
    <w:rsid w:val="00D164F8"/>
    <w:rsid w:val="00D174EE"/>
    <w:rsid w:val="00D2056E"/>
    <w:rsid w:val="00D20BD5"/>
    <w:rsid w:val="00D231CF"/>
    <w:rsid w:val="00D239FB"/>
    <w:rsid w:val="00D2475C"/>
    <w:rsid w:val="00D25744"/>
    <w:rsid w:val="00D25D3A"/>
    <w:rsid w:val="00D25FA8"/>
    <w:rsid w:val="00D300B3"/>
    <w:rsid w:val="00D30D3B"/>
    <w:rsid w:val="00D313D5"/>
    <w:rsid w:val="00D3170B"/>
    <w:rsid w:val="00D3289D"/>
    <w:rsid w:val="00D32F5D"/>
    <w:rsid w:val="00D34EA6"/>
    <w:rsid w:val="00D35046"/>
    <w:rsid w:val="00D41E5F"/>
    <w:rsid w:val="00D42D5F"/>
    <w:rsid w:val="00D43516"/>
    <w:rsid w:val="00D44F63"/>
    <w:rsid w:val="00D45160"/>
    <w:rsid w:val="00D45F94"/>
    <w:rsid w:val="00D47AED"/>
    <w:rsid w:val="00D47DDB"/>
    <w:rsid w:val="00D517C4"/>
    <w:rsid w:val="00D52E0F"/>
    <w:rsid w:val="00D52FE5"/>
    <w:rsid w:val="00D54049"/>
    <w:rsid w:val="00D543B6"/>
    <w:rsid w:val="00D54E3E"/>
    <w:rsid w:val="00D55C0C"/>
    <w:rsid w:val="00D56612"/>
    <w:rsid w:val="00D56D0F"/>
    <w:rsid w:val="00D57D1A"/>
    <w:rsid w:val="00D6111E"/>
    <w:rsid w:val="00D618AF"/>
    <w:rsid w:val="00D61B6D"/>
    <w:rsid w:val="00D61DC3"/>
    <w:rsid w:val="00D6370C"/>
    <w:rsid w:val="00D651A0"/>
    <w:rsid w:val="00D65791"/>
    <w:rsid w:val="00D657C8"/>
    <w:rsid w:val="00D67A74"/>
    <w:rsid w:val="00D67FEB"/>
    <w:rsid w:val="00D70F33"/>
    <w:rsid w:val="00D71462"/>
    <w:rsid w:val="00D71719"/>
    <w:rsid w:val="00D720BD"/>
    <w:rsid w:val="00D72542"/>
    <w:rsid w:val="00D74C08"/>
    <w:rsid w:val="00D75356"/>
    <w:rsid w:val="00D758CD"/>
    <w:rsid w:val="00D758F5"/>
    <w:rsid w:val="00D76838"/>
    <w:rsid w:val="00D77612"/>
    <w:rsid w:val="00D8061A"/>
    <w:rsid w:val="00D814C3"/>
    <w:rsid w:val="00D86197"/>
    <w:rsid w:val="00D9047B"/>
    <w:rsid w:val="00D907A9"/>
    <w:rsid w:val="00D90B8D"/>
    <w:rsid w:val="00D90FE9"/>
    <w:rsid w:val="00D920A3"/>
    <w:rsid w:val="00D93A0F"/>
    <w:rsid w:val="00D93A5F"/>
    <w:rsid w:val="00D946A9"/>
    <w:rsid w:val="00D952D0"/>
    <w:rsid w:val="00D963BF"/>
    <w:rsid w:val="00DA164A"/>
    <w:rsid w:val="00DA24D8"/>
    <w:rsid w:val="00DA252C"/>
    <w:rsid w:val="00DA2B2D"/>
    <w:rsid w:val="00DA2ED8"/>
    <w:rsid w:val="00DA67A8"/>
    <w:rsid w:val="00DA6E12"/>
    <w:rsid w:val="00DB1F24"/>
    <w:rsid w:val="00DB232B"/>
    <w:rsid w:val="00DB35D5"/>
    <w:rsid w:val="00DB40AC"/>
    <w:rsid w:val="00DB463C"/>
    <w:rsid w:val="00DB4766"/>
    <w:rsid w:val="00DB49B2"/>
    <w:rsid w:val="00DB52D4"/>
    <w:rsid w:val="00DB5636"/>
    <w:rsid w:val="00DB5EC6"/>
    <w:rsid w:val="00DB5FAC"/>
    <w:rsid w:val="00DC1888"/>
    <w:rsid w:val="00DC2DB1"/>
    <w:rsid w:val="00DC33AB"/>
    <w:rsid w:val="00DC3EEA"/>
    <w:rsid w:val="00DC41A4"/>
    <w:rsid w:val="00DC44CE"/>
    <w:rsid w:val="00DC4DEE"/>
    <w:rsid w:val="00DC4FE0"/>
    <w:rsid w:val="00DC55B7"/>
    <w:rsid w:val="00DC6F7C"/>
    <w:rsid w:val="00DC7025"/>
    <w:rsid w:val="00DD0275"/>
    <w:rsid w:val="00DD0E49"/>
    <w:rsid w:val="00DD2359"/>
    <w:rsid w:val="00DD29FF"/>
    <w:rsid w:val="00DD2E89"/>
    <w:rsid w:val="00DD3186"/>
    <w:rsid w:val="00DD4896"/>
    <w:rsid w:val="00DD4EDD"/>
    <w:rsid w:val="00DD577C"/>
    <w:rsid w:val="00DD6134"/>
    <w:rsid w:val="00DD78AB"/>
    <w:rsid w:val="00DD7995"/>
    <w:rsid w:val="00DD7F37"/>
    <w:rsid w:val="00DE186D"/>
    <w:rsid w:val="00DE275C"/>
    <w:rsid w:val="00DE3E04"/>
    <w:rsid w:val="00DE4B69"/>
    <w:rsid w:val="00DE5836"/>
    <w:rsid w:val="00DE630C"/>
    <w:rsid w:val="00DE72A4"/>
    <w:rsid w:val="00DF0342"/>
    <w:rsid w:val="00DF07C8"/>
    <w:rsid w:val="00DF1BA9"/>
    <w:rsid w:val="00DF3256"/>
    <w:rsid w:val="00DF3273"/>
    <w:rsid w:val="00DF3C4E"/>
    <w:rsid w:val="00DF3D19"/>
    <w:rsid w:val="00DF4F4F"/>
    <w:rsid w:val="00DF5B7B"/>
    <w:rsid w:val="00DF5EB9"/>
    <w:rsid w:val="00DF636E"/>
    <w:rsid w:val="00DF66D0"/>
    <w:rsid w:val="00DF67B8"/>
    <w:rsid w:val="00DF7106"/>
    <w:rsid w:val="00DF7706"/>
    <w:rsid w:val="00DF7968"/>
    <w:rsid w:val="00E00274"/>
    <w:rsid w:val="00E01300"/>
    <w:rsid w:val="00E01450"/>
    <w:rsid w:val="00E01888"/>
    <w:rsid w:val="00E02101"/>
    <w:rsid w:val="00E02151"/>
    <w:rsid w:val="00E02316"/>
    <w:rsid w:val="00E02412"/>
    <w:rsid w:val="00E0290A"/>
    <w:rsid w:val="00E0296B"/>
    <w:rsid w:val="00E03571"/>
    <w:rsid w:val="00E03F2F"/>
    <w:rsid w:val="00E04063"/>
    <w:rsid w:val="00E045F0"/>
    <w:rsid w:val="00E04783"/>
    <w:rsid w:val="00E04D0D"/>
    <w:rsid w:val="00E118BF"/>
    <w:rsid w:val="00E123F9"/>
    <w:rsid w:val="00E1378D"/>
    <w:rsid w:val="00E1696A"/>
    <w:rsid w:val="00E171A4"/>
    <w:rsid w:val="00E177E1"/>
    <w:rsid w:val="00E17BE4"/>
    <w:rsid w:val="00E17CAF"/>
    <w:rsid w:val="00E20391"/>
    <w:rsid w:val="00E21662"/>
    <w:rsid w:val="00E2170F"/>
    <w:rsid w:val="00E21C0D"/>
    <w:rsid w:val="00E22874"/>
    <w:rsid w:val="00E24DE6"/>
    <w:rsid w:val="00E26619"/>
    <w:rsid w:val="00E27767"/>
    <w:rsid w:val="00E27D30"/>
    <w:rsid w:val="00E3008A"/>
    <w:rsid w:val="00E306CE"/>
    <w:rsid w:val="00E30FCD"/>
    <w:rsid w:val="00E343D6"/>
    <w:rsid w:val="00E36671"/>
    <w:rsid w:val="00E36A6C"/>
    <w:rsid w:val="00E36B9B"/>
    <w:rsid w:val="00E40B86"/>
    <w:rsid w:val="00E4254F"/>
    <w:rsid w:val="00E43647"/>
    <w:rsid w:val="00E45A1E"/>
    <w:rsid w:val="00E462F2"/>
    <w:rsid w:val="00E4704B"/>
    <w:rsid w:val="00E50128"/>
    <w:rsid w:val="00E51FBF"/>
    <w:rsid w:val="00E533B6"/>
    <w:rsid w:val="00E534D4"/>
    <w:rsid w:val="00E53510"/>
    <w:rsid w:val="00E55AD6"/>
    <w:rsid w:val="00E578FA"/>
    <w:rsid w:val="00E60854"/>
    <w:rsid w:val="00E60B33"/>
    <w:rsid w:val="00E614AE"/>
    <w:rsid w:val="00E61C12"/>
    <w:rsid w:val="00E6242E"/>
    <w:rsid w:val="00E628C6"/>
    <w:rsid w:val="00E62973"/>
    <w:rsid w:val="00E62B0C"/>
    <w:rsid w:val="00E62C5F"/>
    <w:rsid w:val="00E638CA"/>
    <w:rsid w:val="00E644BD"/>
    <w:rsid w:val="00E64794"/>
    <w:rsid w:val="00E647ED"/>
    <w:rsid w:val="00E653B9"/>
    <w:rsid w:val="00E65816"/>
    <w:rsid w:val="00E67CBB"/>
    <w:rsid w:val="00E7160C"/>
    <w:rsid w:val="00E722AF"/>
    <w:rsid w:val="00E7368C"/>
    <w:rsid w:val="00E73C94"/>
    <w:rsid w:val="00E74B81"/>
    <w:rsid w:val="00E772E9"/>
    <w:rsid w:val="00E81A54"/>
    <w:rsid w:val="00E81D88"/>
    <w:rsid w:val="00E821C6"/>
    <w:rsid w:val="00E82F4C"/>
    <w:rsid w:val="00E83D14"/>
    <w:rsid w:val="00E853D8"/>
    <w:rsid w:val="00E854E0"/>
    <w:rsid w:val="00E877EC"/>
    <w:rsid w:val="00E91B39"/>
    <w:rsid w:val="00E920A4"/>
    <w:rsid w:val="00E93FF3"/>
    <w:rsid w:val="00E941DA"/>
    <w:rsid w:val="00E94E86"/>
    <w:rsid w:val="00E95090"/>
    <w:rsid w:val="00E95430"/>
    <w:rsid w:val="00E95931"/>
    <w:rsid w:val="00E95BAC"/>
    <w:rsid w:val="00E965A7"/>
    <w:rsid w:val="00E96888"/>
    <w:rsid w:val="00E969EB"/>
    <w:rsid w:val="00E96F4E"/>
    <w:rsid w:val="00E97981"/>
    <w:rsid w:val="00EA11C8"/>
    <w:rsid w:val="00EA15B8"/>
    <w:rsid w:val="00EA165F"/>
    <w:rsid w:val="00EA21E0"/>
    <w:rsid w:val="00EA2438"/>
    <w:rsid w:val="00EA2A4C"/>
    <w:rsid w:val="00EA44CA"/>
    <w:rsid w:val="00EA4790"/>
    <w:rsid w:val="00EA5E39"/>
    <w:rsid w:val="00EA69AA"/>
    <w:rsid w:val="00EA6D7D"/>
    <w:rsid w:val="00EA76DB"/>
    <w:rsid w:val="00EB08C6"/>
    <w:rsid w:val="00EB0F77"/>
    <w:rsid w:val="00EB111A"/>
    <w:rsid w:val="00EB15C1"/>
    <w:rsid w:val="00EB2AC0"/>
    <w:rsid w:val="00EB2BA7"/>
    <w:rsid w:val="00EB679C"/>
    <w:rsid w:val="00EB70CA"/>
    <w:rsid w:val="00EC0192"/>
    <w:rsid w:val="00EC1344"/>
    <w:rsid w:val="00EC1C3E"/>
    <w:rsid w:val="00EC1E4F"/>
    <w:rsid w:val="00EC306D"/>
    <w:rsid w:val="00EC416D"/>
    <w:rsid w:val="00EC4A27"/>
    <w:rsid w:val="00EC5914"/>
    <w:rsid w:val="00EC5969"/>
    <w:rsid w:val="00EC59C0"/>
    <w:rsid w:val="00EC606F"/>
    <w:rsid w:val="00EC6816"/>
    <w:rsid w:val="00ED0E18"/>
    <w:rsid w:val="00ED2871"/>
    <w:rsid w:val="00ED2DB1"/>
    <w:rsid w:val="00ED3393"/>
    <w:rsid w:val="00ED3CB3"/>
    <w:rsid w:val="00ED4269"/>
    <w:rsid w:val="00ED57F4"/>
    <w:rsid w:val="00ED5CFF"/>
    <w:rsid w:val="00ED6C98"/>
    <w:rsid w:val="00ED7B89"/>
    <w:rsid w:val="00ED7F58"/>
    <w:rsid w:val="00EE08F1"/>
    <w:rsid w:val="00EE0A71"/>
    <w:rsid w:val="00EE313D"/>
    <w:rsid w:val="00EE42C0"/>
    <w:rsid w:val="00EE5E9A"/>
    <w:rsid w:val="00EE6E17"/>
    <w:rsid w:val="00EE7150"/>
    <w:rsid w:val="00EE7623"/>
    <w:rsid w:val="00EE7F51"/>
    <w:rsid w:val="00EF002C"/>
    <w:rsid w:val="00EF046B"/>
    <w:rsid w:val="00EF0CD3"/>
    <w:rsid w:val="00EF17CE"/>
    <w:rsid w:val="00EF2EC7"/>
    <w:rsid w:val="00EF31BD"/>
    <w:rsid w:val="00EF34B2"/>
    <w:rsid w:val="00EF5EE8"/>
    <w:rsid w:val="00EF6CCA"/>
    <w:rsid w:val="00EF6D25"/>
    <w:rsid w:val="00F000AC"/>
    <w:rsid w:val="00F0087F"/>
    <w:rsid w:val="00F015CA"/>
    <w:rsid w:val="00F01F46"/>
    <w:rsid w:val="00F025A1"/>
    <w:rsid w:val="00F02B77"/>
    <w:rsid w:val="00F042B3"/>
    <w:rsid w:val="00F0431B"/>
    <w:rsid w:val="00F04752"/>
    <w:rsid w:val="00F04EC1"/>
    <w:rsid w:val="00F0749B"/>
    <w:rsid w:val="00F0794C"/>
    <w:rsid w:val="00F10647"/>
    <w:rsid w:val="00F1190F"/>
    <w:rsid w:val="00F12D07"/>
    <w:rsid w:val="00F13B06"/>
    <w:rsid w:val="00F152A7"/>
    <w:rsid w:val="00F164C4"/>
    <w:rsid w:val="00F165DC"/>
    <w:rsid w:val="00F16B19"/>
    <w:rsid w:val="00F20382"/>
    <w:rsid w:val="00F2051A"/>
    <w:rsid w:val="00F218BF"/>
    <w:rsid w:val="00F238FE"/>
    <w:rsid w:val="00F2559F"/>
    <w:rsid w:val="00F260A6"/>
    <w:rsid w:val="00F26419"/>
    <w:rsid w:val="00F277FA"/>
    <w:rsid w:val="00F3029A"/>
    <w:rsid w:val="00F30479"/>
    <w:rsid w:val="00F337B0"/>
    <w:rsid w:val="00F3453D"/>
    <w:rsid w:val="00F357EA"/>
    <w:rsid w:val="00F37443"/>
    <w:rsid w:val="00F409F3"/>
    <w:rsid w:val="00F41F13"/>
    <w:rsid w:val="00F420A9"/>
    <w:rsid w:val="00F42A7A"/>
    <w:rsid w:val="00F43450"/>
    <w:rsid w:val="00F4399D"/>
    <w:rsid w:val="00F4403D"/>
    <w:rsid w:val="00F44C37"/>
    <w:rsid w:val="00F45DB1"/>
    <w:rsid w:val="00F46436"/>
    <w:rsid w:val="00F46823"/>
    <w:rsid w:val="00F46AC5"/>
    <w:rsid w:val="00F46CE4"/>
    <w:rsid w:val="00F47794"/>
    <w:rsid w:val="00F477BA"/>
    <w:rsid w:val="00F50F13"/>
    <w:rsid w:val="00F513BF"/>
    <w:rsid w:val="00F51C3E"/>
    <w:rsid w:val="00F53724"/>
    <w:rsid w:val="00F54003"/>
    <w:rsid w:val="00F55EBE"/>
    <w:rsid w:val="00F56163"/>
    <w:rsid w:val="00F56750"/>
    <w:rsid w:val="00F56DEB"/>
    <w:rsid w:val="00F5751D"/>
    <w:rsid w:val="00F57562"/>
    <w:rsid w:val="00F61778"/>
    <w:rsid w:val="00F617C6"/>
    <w:rsid w:val="00F6313A"/>
    <w:rsid w:val="00F650B0"/>
    <w:rsid w:val="00F66350"/>
    <w:rsid w:val="00F70124"/>
    <w:rsid w:val="00F71293"/>
    <w:rsid w:val="00F71926"/>
    <w:rsid w:val="00F71DAE"/>
    <w:rsid w:val="00F721A2"/>
    <w:rsid w:val="00F73DD5"/>
    <w:rsid w:val="00F73FAE"/>
    <w:rsid w:val="00F75D89"/>
    <w:rsid w:val="00F75EAF"/>
    <w:rsid w:val="00F77184"/>
    <w:rsid w:val="00F80A66"/>
    <w:rsid w:val="00F8220C"/>
    <w:rsid w:val="00F82811"/>
    <w:rsid w:val="00F8486A"/>
    <w:rsid w:val="00F85061"/>
    <w:rsid w:val="00F856B0"/>
    <w:rsid w:val="00F8571A"/>
    <w:rsid w:val="00F86B27"/>
    <w:rsid w:val="00F904B1"/>
    <w:rsid w:val="00F907D9"/>
    <w:rsid w:val="00F91E57"/>
    <w:rsid w:val="00F92215"/>
    <w:rsid w:val="00F92586"/>
    <w:rsid w:val="00F9360E"/>
    <w:rsid w:val="00F94756"/>
    <w:rsid w:val="00F94A25"/>
    <w:rsid w:val="00F954CF"/>
    <w:rsid w:val="00F9556D"/>
    <w:rsid w:val="00F95D29"/>
    <w:rsid w:val="00F96A3B"/>
    <w:rsid w:val="00F96C70"/>
    <w:rsid w:val="00F979E3"/>
    <w:rsid w:val="00FA0058"/>
    <w:rsid w:val="00FA166B"/>
    <w:rsid w:val="00FA1F9C"/>
    <w:rsid w:val="00FA2285"/>
    <w:rsid w:val="00FA2B29"/>
    <w:rsid w:val="00FA3132"/>
    <w:rsid w:val="00FA364D"/>
    <w:rsid w:val="00FA4E27"/>
    <w:rsid w:val="00FA5864"/>
    <w:rsid w:val="00FA6AEF"/>
    <w:rsid w:val="00FB29B1"/>
    <w:rsid w:val="00FB2DBB"/>
    <w:rsid w:val="00FB3C3C"/>
    <w:rsid w:val="00FB442B"/>
    <w:rsid w:val="00FB5A24"/>
    <w:rsid w:val="00FB5A97"/>
    <w:rsid w:val="00FB5FD3"/>
    <w:rsid w:val="00FB6705"/>
    <w:rsid w:val="00FB7611"/>
    <w:rsid w:val="00FC193F"/>
    <w:rsid w:val="00FC1D48"/>
    <w:rsid w:val="00FC2692"/>
    <w:rsid w:val="00FC2C26"/>
    <w:rsid w:val="00FC4638"/>
    <w:rsid w:val="00FC6390"/>
    <w:rsid w:val="00FD1496"/>
    <w:rsid w:val="00FD4253"/>
    <w:rsid w:val="00FD4B8C"/>
    <w:rsid w:val="00FD5A32"/>
    <w:rsid w:val="00FD5B9F"/>
    <w:rsid w:val="00FD6701"/>
    <w:rsid w:val="00FD6839"/>
    <w:rsid w:val="00FE0CD0"/>
    <w:rsid w:val="00FE1A84"/>
    <w:rsid w:val="00FE1AB6"/>
    <w:rsid w:val="00FE1E05"/>
    <w:rsid w:val="00FE2668"/>
    <w:rsid w:val="00FE36FA"/>
    <w:rsid w:val="00FE4F04"/>
    <w:rsid w:val="00FE7421"/>
    <w:rsid w:val="00FE759B"/>
    <w:rsid w:val="00FE76D4"/>
    <w:rsid w:val="00FE7D37"/>
    <w:rsid w:val="00FF09DA"/>
    <w:rsid w:val="00FF0FEA"/>
    <w:rsid w:val="00FF1989"/>
    <w:rsid w:val="00FF1B31"/>
    <w:rsid w:val="00FF1D43"/>
    <w:rsid w:val="00FF2208"/>
    <w:rsid w:val="00FF24D3"/>
    <w:rsid w:val="00FF444C"/>
    <w:rsid w:val="00FF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9618">
      <o:colormru v:ext="edit" colors="#0c6,#0c0,#ccecff,#fcf,#f99,#fcc,#ffc,#06f"/>
      <o:colormenu v:ext="edit" fillcolor="none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AA"/>
    <w:pPr>
      <w:tabs>
        <w:tab w:val="left" w:pos="2940"/>
      </w:tabs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qFormat/>
    <w:rsid w:val="001C764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1C764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1C764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64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64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64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64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6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6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7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10191C"/>
    <w:pPr>
      <w:widowControl w:val="0"/>
      <w:autoSpaceDE w:val="0"/>
      <w:autoSpaceDN w:val="0"/>
      <w:adjustRightInd w:val="0"/>
      <w:spacing w:before="200" w:after="200" w:line="276" w:lineRule="auto"/>
      <w:ind w:right="19772"/>
    </w:pPr>
    <w:rPr>
      <w:rFonts w:ascii="Arial" w:hAnsi="Arial" w:cs="Arial"/>
      <w:b/>
      <w:bCs/>
      <w:sz w:val="22"/>
      <w:szCs w:val="22"/>
    </w:rPr>
  </w:style>
  <w:style w:type="character" w:styleId="a4">
    <w:name w:val="Hyperlink"/>
    <w:basedOn w:val="a0"/>
    <w:rsid w:val="00E941DA"/>
    <w:rPr>
      <w:color w:val="0000FF"/>
      <w:u w:val="single"/>
    </w:rPr>
  </w:style>
  <w:style w:type="paragraph" w:styleId="a5">
    <w:name w:val="Body Text"/>
    <w:basedOn w:val="a"/>
    <w:rsid w:val="00470E9A"/>
    <w:pPr>
      <w:jc w:val="both"/>
    </w:pPr>
    <w:rPr>
      <w:sz w:val="26"/>
    </w:rPr>
  </w:style>
  <w:style w:type="paragraph" w:customStyle="1" w:styleId="ConsPlusNormal">
    <w:name w:val="ConsPlusNormal"/>
    <w:rsid w:val="0033186B"/>
    <w:pPr>
      <w:widowControl w:val="0"/>
      <w:autoSpaceDE w:val="0"/>
      <w:autoSpaceDN w:val="0"/>
      <w:adjustRightInd w:val="0"/>
      <w:spacing w:before="200" w:after="200" w:line="276" w:lineRule="auto"/>
      <w:ind w:firstLine="720"/>
    </w:pPr>
    <w:rPr>
      <w:rFonts w:ascii="Arial" w:hAnsi="Arial" w:cs="Arial"/>
      <w:sz w:val="22"/>
      <w:szCs w:val="22"/>
    </w:rPr>
  </w:style>
  <w:style w:type="paragraph" w:styleId="a6">
    <w:name w:val="footer"/>
    <w:basedOn w:val="a"/>
    <w:link w:val="a7"/>
    <w:rsid w:val="00320B7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0B7A"/>
  </w:style>
  <w:style w:type="paragraph" w:styleId="a9">
    <w:name w:val="header"/>
    <w:basedOn w:val="a"/>
    <w:link w:val="aa"/>
    <w:rsid w:val="00320B7A"/>
    <w:pPr>
      <w:tabs>
        <w:tab w:val="center" w:pos="4677"/>
        <w:tab w:val="right" w:pos="9355"/>
      </w:tabs>
    </w:pPr>
  </w:style>
  <w:style w:type="paragraph" w:styleId="ab">
    <w:name w:val="Block Text"/>
    <w:basedOn w:val="a"/>
    <w:rsid w:val="000E0386"/>
    <w:pPr>
      <w:widowControl w:val="0"/>
      <w:tabs>
        <w:tab w:val="left" w:pos="9072"/>
      </w:tabs>
      <w:autoSpaceDE w:val="0"/>
      <w:autoSpaceDN w:val="0"/>
      <w:adjustRightInd w:val="0"/>
      <w:ind w:left="426" w:right="177"/>
    </w:pPr>
    <w:rPr>
      <w:b/>
      <w:bCs/>
      <w:sz w:val="28"/>
    </w:rPr>
  </w:style>
  <w:style w:type="paragraph" w:styleId="ac">
    <w:name w:val="Body Text Indent"/>
    <w:basedOn w:val="a"/>
    <w:rsid w:val="00AA60E2"/>
    <w:pPr>
      <w:spacing w:after="120"/>
      <w:ind w:left="283"/>
    </w:pPr>
  </w:style>
  <w:style w:type="paragraph" w:customStyle="1" w:styleId="ConsPlusNonformat">
    <w:name w:val="ConsPlusNonformat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Courier New" w:hAnsi="Courier New" w:cs="Courier New"/>
      <w:sz w:val="22"/>
      <w:szCs w:val="22"/>
    </w:rPr>
  </w:style>
  <w:style w:type="paragraph" w:customStyle="1" w:styleId="ConsPlusTitle">
    <w:name w:val="ConsPlusTitle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Arial" w:hAnsi="Arial" w:cs="Arial"/>
      <w:b/>
      <w:bCs/>
      <w:sz w:val="22"/>
      <w:szCs w:val="22"/>
    </w:rPr>
  </w:style>
  <w:style w:type="character" w:styleId="ad">
    <w:name w:val="Strong"/>
    <w:uiPriority w:val="22"/>
    <w:qFormat/>
    <w:rsid w:val="001C7643"/>
    <w:rPr>
      <w:b/>
      <w:bCs/>
    </w:rPr>
  </w:style>
  <w:style w:type="paragraph" w:customStyle="1" w:styleId="bodyarticletext">
    <w:name w:val="bodyarticletext"/>
    <w:basedOn w:val="a"/>
    <w:rsid w:val="008078A1"/>
    <w:pPr>
      <w:spacing w:before="100" w:beforeAutospacing="1" w:after="100" w:afterAutospacing="1"/>
    </w:pPr>
  </w:style>
  <w:style w:type="paragraph" w:styleId="ae">
    <w:name w:val="Normal (Web)"/>
    <w:aliases w:val=" Знак3, Знак31"/>
    <w:basedOn w:val="a"/>
    <w:link w:val="af"/>
    <w:uiPriority w:val="99"/>
    <w:rsid w:val="007C2248"/>
    <w:pPr>
      <w:spacing w:before="240" w:after="80"/>
    </w:pPr>
    <w:rPr>
      <w:color w:val="000000"/>
    </w:rPr>
  </w:style>
  <w:style w:type="paragraph" w:styleId="31">
    <w:name w:val="Body Text Indent 3"/>
    <w:basedOn w:val="a"/>
    <w:rsid w:val="00516390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516390"/>
    <w:pPr>
      <w:spacing w:after="120"/>
    </w:pPr>
    <w:rPr>
      <w:sz w:val="16"/>
      <w:szCs w:val="16"/>
    </w:rPr>
  </w:style>
  <w:style w:type="paragraph" w:styleId="af0">
    <w:name w:val="Balloon Text"/>
    <w:basedOn w:val="a"/>
    <w:semiHidden/>
    <w:rsid w:val="001F4987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450447"/>
    <w:pPr>
      <w:spacing w:after="120" w:line="480" w:lineRule="auto"/>
    </w:pPr>
  </w:style>
  <w:style w:type="paragraph" w:styleId="22">
    <w:name w:val="Body Text Indent 2"/>
    <w:basedOn w:val="a"/>
    <w:rsid w:val="00450447"/>
    <w:pPr>
      <w:spacing w:after="120" w:line="480" w:lineRule="auto"/>
      <w:ind w:left="283"/>
    </w:pPr>
  </w:style>
  <w:style w:type="character" w:styleId="HTML">
    <w:name w:val="HTML Typewriter"/>
    <w:basedOn w:val="a0"/>
    <w:rsid w:val="004558AE"/>
    <w:rPr>
      <w:rFonts w:ascii="Courier New" w:eastAsia="Times New Roman" w:hAnsi="Courier New" w:cs="Courier New"/>
      <w:sz w:val="20"/>
      <w:szCs w:val="20"/>
    </w:rPr>
  </w:style>
  <w:style w:type="paragraph" w:customStyle="1" w:styleId="af1">
    <w:name w:val="Текст документа Знак Знак"/>
    <w:basedOn w:val="ae"/>
    <w:link w:val="af2"/>
    <w:autoRedefine/>
    <w:rsid w:val="00DF4F4F"/>
    <w:pPr>
      <w:spacing w:before="100" w:beforeAutospacing="1" w:after="100" w:afterAutospacing="1"/>
      <w:jc w:val="both"/>
    </w:pPr>
    <w:rPr>
      <w:rFonts w:ascii="Verdana" w:eastAsia="Verdana" w:hAnsi="Verdana" w:cs="Arial"/>
      <w:bCs/>
      <w:i/>
    </w:rPr>
  </w:style>
  <w:style w:type="character" w:customStyle="1" w:styleId="af2">
    <w:name w:val="Текст документа Знак Знак Знак"/>
    <w:basedOn w:val="a0"/>
    <w:link w:val="af1"/>
    <w:rsid w:val="00DF4F4F"/>
    <w:rPr>
      <w:rFonts w:ascii="Verdana" w:eastAsia="Verdana" w:hAnsi="Verdana" w:cs="Arial"/>
      <w:bCs/>
      <w:i/>
      <w:color w:val="000000"/>
      <w:sz w:val="24"/>
      <w:szCs w:val="24"/>
      <w:lang w:val="ru-RU" w:eastAsia="ru-RU" w:bidi="ar-SA"/>
    </w:rPr>
  </w:style>
  <w:style w:type="paragraph" w:customStyle="1" w:styleId="af3">
    <w:name w:val="Темы дня"/>
    <w:basedOn w:val="a"/>
    <w:rsid w:val="002A764A"/>
    <w:pPr>
      <w:keepLines/>
      <w:spacing w:after="240"/>
      <w:jc w:val="both"/>
    </w:pPr>
    <w:rPr>
      <w:i/>
    </w:rPr>
  </w:style>
  <w:style w:type="paragraph" w:customStyle="1" w:styleId="af4">
    <w:name w:val="Текст документа"/>
    <w:basedOn w:val="ae"/>
    <w:link w:val="af5"/>
    <w:autoRedefine/>
    <w:rsid w:val="00C505D0"/>
    <w:pPr>
      <w:spacing w:before="0" w:after="0"/>
      <w:jc w:val="center"/>
    </w:pPr>
    <w:rPr>
      <w:rFonts w:eastAsia="Verdana"/>
      <w:bCs/>
      <w:i/>
      <w:iCs/>
      <w:color w:val="FFFFFF"/>
      <w:sz w:val="48"/>
      <w:szCs w:val="48"/>
      <w:lang w:bidi="ar-SA"/>
    </w:rPr>
  </w:style>
  <w:style w:type="paragraph" w:styleId="af6">
    <w:name w:val="Plain Text"/>
    <w:basedOn w:val="a"/>
    <w:link w:val="af7"/>
    <w:rsid w:val="00F70124"/>
    <w:rPr>
      <w:rFonts w:ascii="Courier New" w:hAnsi="Courier New" w:cs="Courier New"/>
    </w:rPr>
  </w:style>
  <w:style w:type="character" w:customStyle="1" w:styleId="af7">
    <w:name w:val="Текст Знак"/>
    <w:basedOn w:val="a0"/>
    <w:link w:val="af6"/>
    <w:rsid w:val="00F70124"/>
    <w:rPr>
      <w:rFonts w:ascii="Courier New" w:hAnsi="Courier New" w:cs="Courier New"/>
    </w:rPr>
  </w:style>
  <w:style w:type="paragraph" w:customStyle="1" w:styleId="af8">
    <w:name w:val="Таблицы (моноширинный)"/>
    <w:basedOn w:val="a"/>
    <w:next w:val="a"/>
    <w:rsid w:val="00D952D0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6">
    <w:name w:val="xl26"/>
    <w:basedOn w:val="a"/>
    <w:rsid w:val="00D952D0"/>
    <w:pPr>
      <w:spacing w:before="100" w:after="100"/>
      <w:textAlignment w:val="top"/>
    </w:pPr>
    <w:rPr>
      <w:sz w:val="28"/>
    </w:rPr>
  </w:style>
  <w:style w:type="paragraph" w:customStyle="1" w:styleId="p6">
    <w:name w:val="p6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7">
    <w:name w:val="p7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11">
    <w:name w:val="p11"/>
    <w:basedOn w:val="a"/>
    <w:rsid w:val="00AC15FC"/>
    <w:pPr>
      <w:suppressAutoHyphens/>
      <w:spacing w:before="280" w:after="280"/>
    </w:pPr>
    <w:rPr>
      <w:lang w:eastAsia="ar-SA"/>
    </w:rPr>
  </w:style>
  <w:style w:type="character" w:customStyle="1" w:styleId="af5">
    <w:name w:val="Текст документа Знак"/>
    <w:link w:val="af4"/>
    <w:rsid w:val="00C505D0"/>
    <w:rPr>
      <w:rFonts w:eastAsia="Verdana"/>
      <w:bCs/>
      <w:i/>
      <w:iCs/>
      <w:color w:val="FFFFFF"/>
      <w:sz w:val="48"/>
      <w:szCs w:val="48"/>
    </w:rPr>
  </w:style>
  <w:style w:type="character" w:customStyle="1" w:styleId="af9">
    <w:name w:val="Колонтитул"/>
    <w:basedOn w:val="a0"/>
    <w:link w:val="11"/>
    <w:uiPriority w:val="99"/>
    <w:rsid w:val="008D2219"/>
    <w:rPr>
      <w:noProof/>
      <w:shd w:val="clear" w:color="auto" w:fill="FFFFFF"/>
    </w:rPr>
  </w:style>
  <w:style w:type="character" w:customStyle="1" w:styleId="BookmanOldStyle">
    <w:name w:val="Колонтитул + Bookman Old Style"/>
    <w:aliases w:val="12 pt"/>
    <w:basedOn w:val="af9"/>
    <w:uiPriority w:val="99"/>
    <w:rsid w:val="008D2219"/>
    <w:rPr>
      <w:rFonts w:ascii="Bookman Old Style" w:hAnsi="Bookman Old Style" w:cs="Bookman Old Style"/>
      <w:sz w:val="24"/>
      <w:szCs w:val="24"/>
    </w:rPr>
  </w:style>
  <w:style w:type="character" w:customStyle="1" w:styleId="220">
    <w:name w:val="Заголовок №2 (2)"/>
    <w:basedOn w:val="a0"/>
    <w:link w:val="22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2">
    <w:name w:val="Заголовок №2 (2) + Не полужирный"/>
    <w:basedOn w:val="220"/>
    <w:uiPriority w:val="99"/>
    <w:rsid w:val="008D2219"/>
  </w:style>
  <w:style w:type="character" w:customStyle="1" w:styleId="23">
    <w:name w:val="Основной текст (2)"/>
    <w:basedOn w:val="a0"/>
    <w:link w:val="2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3">
    <w:name w:val="Основной текст (3)"/>
    <w:basedOn w:val="a0"/>
    <w:link w:val="3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4">
    <w:name w:val="Основной текст (3) + Полужирный"/>
    <w:basedOn w:val="33"/>
    <w:uiPriority w:val="99"/>
    <w:rsid w:val="008D2219"/>
    <w:rPr>
      <w:b/>
      <w:bCs/>
    </w:rPr>
  </w:style>
  <w:style w:type="character" w:customStyle="1" w:styleId="24">
    <w:name w:val="Заголовок №2"/>
    <w:basedOn w:val="a0"/>
    <w:link w:val="21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3">
    <w:name w:val="Заголовок №22"/>
    <w:basedOn w:val="24"/>
    <w:uiPriority w:val="99"/>
    <w:rsid w:val="008D2219"/>
    <w:rPr>
      <w:color w:val="FFFFFF"/>
    </w:rPr>
  </w:style>
  <w:style w:type="character" w:customStyle="1" w:styleId="afa">
    <w:name w:val="Подпись к картинке"/>
    <w:basedOn w:val="a0"/>
    <w:link w:val="12"/>
    <w:uiPriority w:val="99"/>
    <w:rsid w:val="008D2219"/>
    <w:rPr>
      <w:rFonts w:ascii="Arial" w:hAnsi="Arial" w:cs="Arial"/>
      <w:b/>
      <w:bCs/>
      <w:shd w:val="clear" w:color="auto" w:fill="FFFFFF"/>
    </w:rPr>
  </w:style>
  <w:style w:type="character" w:customStyle="1" w:styleId="25">
    <w:name w:val="Подпись к картинке2"/>
    <w:basedOn w:val="afa"/>
    <w:uiPriority w:val="99"/>
    <w:rsid w:val="008D2219"/>
  </w:style>
  <w:style w:type="character" w:customStyle="1" w:styleId="afb">
    <w:name w:val="Основной текст + Полужирный"/>
    <w:uiPriority w:val="99"/>
    <w:rsid w:val="008D2219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11">
    <w:name w:val="Колонтитул1"/>
    <w:basedOn w:val="a"/>
    <w:link w:val="af9"/>
    <w:rsid w:val="008D2219"/>
    <w:pPr>
      <w:shd w:val="clear" w:color="auto" w:fill="FFFFFF"/>
    </w:pPr>
    <w:rPr>
      <w:noProof/>
    </w:rPr>
  </w:style>
  <w:style w:type="paragraph" w:customStyle="1" w:styleId="221">
    <w:name w:val="Заголовок №2 (2)1"/>
    <w:basedOn w:val="a"/>
    <w:link w:val="220"/>
    <w:uiPriority w:val="99"/>
    <w:rsid w:val="008D2219"/>
    <w:pPr>
      <w:shd w:val="clear" w:color="auto" w:fill="FFFFFF"/>
      <w:spacing w:before="720" w:after="180" w:line="240" w:lineRule="atLeast"/>
      <w:jc w:val="center"/>
      <w:outlineLvl w:val="1"/>
    </w:pPr>
    <w:rPr>
      <w:rFonts w:ascii="Bookman Old Style" w:hAnsi="Bookman Old Style" w:cs="Bookman Old Style"/>
      <w:b/>
      <w:bCs/>
    </w:rPr>
  </w:style>
  <w:style w:type="paragraph" w:customStyle="1" w:styleId="210">
    <w:name w:val="Основной текст (2)1"/>
    <w:basedOn w:val="a"/>
    <w:link w:val="23"/>
    <w:uiPriority w:val="99"/>
    <w:rsid w:val="008D2219"/>
    <w:pPr>
      <w:shd w:val="clear" w:color="auto" w:fill="FFFFFF"/>
      <w:spacing w:before="180" w:after="180" w:line="240" w:lineRule="atLeast"/>
    </w:pPr>
    <w:rPr>
      <w:rFonts w:ascii="Bookman Old Style" w:hAnsi="Bookman Old Style" w:cs="Bookman Old Style"/>
    </w:rPr>
  </w:style>
  <w:style w:type="paragraph" w:customStyle="1" w:styleId="310">
    <w:name w:val="Основной текст (3)1"/>
    <w:basedOn w:val="a"/>
    <w:link w:val="33"/>
    <w:uiPriority w:val="99"/>
    <w:rsid w:val="008D2219"/>
    <w:pPr>
      <w:shd w:val="clear" w:color="auto" w:fill="FFFFFF"/>
      <w:spacing w:before="180" w:line="398" w:lineRule="exact"/>
      <w:ind w:firstLine="500"/>
      <w:jc w:val="both"/>
    </w:pPr>
    <w:rPr>
      <w:rFonts w:ascii="Bookman Old Style" w:hAnsi="Bookman Old Style" w:cs="Bookman Old Style"/>
    </w:rPr>
  </w:style>
  <w:style w:type="paragraph" w:customStyle="1" w:styleId="211">
    <w:name w:val="Заголовок №21"/>
    <w:basedOn w:val="a"/>
    <w:link w:val="24"/>
    <w:uiPriority w:val="99"/>
    <w:rsid w:val="008D2219"/>
    <w:pPr>
      <w:shd w:val="clear" w:color="auto" w:fill="FFFFFF"/>
      <w:spacing w:before="360" w:line="298" w:lineRule="exact"/>
      <w:jc w:val="both"/>
      <w:outlineLvl w:val="1"/>
    </w:pPr>
    <w:rPr>
      <w:rFonts w:ascii="Bookman Old Style" w:hAnsi="Bookman Old Style" w:cs="Bookman Old Style"/>
      <w:b/>
      <w:bCs/>
    </w:rPr>
  </w:style>
  <w:style w:type="paragraph" w:customStyle="1" w:styleId="12">
    <w:name w:val="Подпись к картинке1"/>
    <w:basedOn w:val="a"/>
    <w:link w:val="afa"/>
    <w:uiPriority w:val="99"/>
    <w:rsid w:val="008D2219"/>
    <w:pPr>
      <w:shd w:val="clear" w:color="auto" w:fill="FFFFFF"/>
      <w:spacing w:line="240" w:lineRule="atLeast"/>
    </w:pPr>
    <w:rPr>
      <w:rFonts w:ascii="Arial" w:hAnsi="Arial" w:cs="Arial"/>
      <w:b/>
      <w:bCs/>
    </w:rPr>
  </w:style>
  <w:style w:type="paragraph" w:customStyle="1" w:styleId="311">
    <w:name w:val="Основной текст 31"/>
    <w:basedOn w:val="a"/>
    <w:rsid w:val="009978C4"/>
    <w:pPr>
      <w:suppressAutoHyphens/>
      <w:jc w:val="both"/>
    </w:pPr>
    <w:rPr>
      <w:lang w:eastAsia="ar-SA"/>
    </w:rPr>
  </w:style>
  <w:style w:type="paragraph" w:styleId="afc">
    <w:name w:val="List Paragraph"/>
    <w:basedOn w:val="a"/>
    <w:uiPriority w:val="34"/>
    <w:qFormat/>
    <w:rsid w:val="001C7643"/>
    <w:pPr>
      <w:ind w:left="720"/>
      <w:contextualSpacing/>
    </w:pPr>
  </w:style>
  <w:style w:type="paragraph" w:styleId="HTML0">
    <w:name w:val="HTML Preformatted"/>
    <w:basedOn w:val="a"/>
    <w:link w:val="HTML1"/>
    <w:uiPriority w:val="99"/>
    <w:semiHidden/>
    <w:unhideWhenUsed/>
    <w:rsid w:val="00C27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27630"/>
    <w:rPr>
      <w:rFonts w:ascii="Courier New" w:hAnsi="Courier New" w:cs="Courier New"/>
    </w:rPr>
  </w:style>
  <w:style w:type="paragraph" w:customStyle="1" w:styleId="312">
    <w:name w:val="Основной текст с отступом 31"/>
    <w:basedOn w:val="a"/>
    <w:rsid w:val="00004027"/>
    <w:pPr>
      <w:suppressAutoHyphens/>
      <w:ind w:left="5040"/>
    </w:pPr>
    <w:rPr>
      <w:sz w:val="28"/>
      <w:lang w:eastAsia="ar-SA"/>
    </w:rPr>
  </w:style>
  <w:style w:type="paragraph" w:customStyle="1" w:styleId="212">
    <w:name w:val="Основной текст с отступом 21"/>
    <w:basedOn w:val="a"/>
    <w:rsid w:val="00004027"/>
    <w:pPr>
      <w:suppressAutoHyphens/>
      <w:spacing w:line="360" w:lineRule="auto"/>
      <w:ind w:right="-185" w:firstLine="720"/>
      <w:jc w:val="both"/>
    </w:pPr>
    <w:rPr>
      <w:sz w:val="26"/>
      <w:szCs w:val="28"/>
      <w:lang w:eastAsia="ar-SA"/>
    </w:rPr>
  </w:style>
  <w:style w:type="character" w:styleId="afd">
    <w:name w:val="Emphasis"/>
    <w:qFormat/>
    <w:rsid w:val="001C7643"/>
    <w:rPr>
      <w:caps/>
      <w:color w:val="243F60"/>
      <w:spacing w:val="5"/>
    </w:rPr>
  </w:style>
  <w:style w:type="paragraph" w:customStyle="1" w:styleId="afe">
    <w:name w:val="???????"/>
    <w:rsid w:val="009C282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before="200" w:after="200" w:line="276" w:lineRule="auto"/>
    </w:pPr>
    <w:rPr>
      <w:rFonts w:ascii="Arial Unicode MS" w:eastAsia="Arial Unicode MS" w:hAnsi="Arial" w:cs="Arial Unicode MS"/>
      <w:color w:val="000000"/>
      <w:sz w:val="36"/>
      <w:szCs w:val="36"/>
    </w:rPr>
  </w:style>
  <w:style w:type="paragraph" w:styleId="aff">
    <w:name w:val="Title"/>
    <w:basedOn w:val="a"/>
    <w:next w:val="a"/>
    <w:link w:val="aff0"/>
    <w:uiPriority w:val="10"/>
    <w:qFormat/>
    <w:rsid w:val="001C764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1C7643"/>
    <w:rPr>
      <w:caps/>
      <w:color w:val="4F81BD"/>
      <w:spacing w:val="10"/>
      <w:kern w:val="28"/>
      <w:sz w:val="52"/>
      <w:szCs w:val="52"/>
    </w:rPr>
  </w:style>
  <w:style w:type="paragraph" w:styleId="aff1">
    <w:name w:val="Subtitle"/>
    <w:basedOn w:val="a"/>
    <w:next w:val="a"/>
    <w:link w:val="aff2"/>
    <w:uiPriority w:val="11"/>
    <w:qFormat/>
    <w:rsid w:val="001C764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C7643"/>
    <w:rPr>
      <w:caps/>
      <w:color w:val="595959"/>
      <w:spacing w:val="10"/>
      <w:sz w:val="24"/>
      <w:szCs w:val="24"/>
    </w:rPr>
  </w:style>
  <w:style w:type="paragraph" w:customStyle="1" w:styleId="26">
    <w:name w:val="Стиль2"/>
    <w:basedOn w:val="a5"/>
    <w:link w:val="27"/>
    <w:rsid w:val="00D30D3B"/>
    <w:pPr>
      <w:overflowPunct w:val="0"/>
      <w:autoSpaceDE w:val="0"/>
      <w:autoSpaceDN w:val="0"/>
      <w:adjustRightInd w:val="0"/>
      <w:ind w:firstLine="709"/>
      <w:textAlignment w:val="baseline"/>
    </w:pPr>
    <w:rPr>
      <w:szCs w:val="26"/>
      <w:lang w:bidi="ar-SA"/>
    </w:rPr>
  </w:style>
  <w:style w:type="character" w:customStyle="1" w:styleId="27">
    <w:name w:val="Стиль2 Знак"/>
    <w:link w:val="26"/>
    <w:rsid w:val="00D30D3B"/>
    <w:rPr>
      <w:sz w:val="26"/>
      <w:szCs w:val="26"/>
    </w:rPr>
  </w:style>
  <w:style w:type="character" w:customStyle="1" w:styleId="aa">
    <w:name w:val="Верхний колонтитул Знак"/>
    <w:basedOn w:val="a0"/>
    <w:link w:val="a9"/>
    <w:uiPriority w:val="99"/>
    <w:rsid w:val="007B325E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7B325E"/>
    <w:rPr>
      <w:sz w:val="24"/>
      <w:szCs w:val="24"/>
    </w:rPr>
  </w:style>
  <w:style w:type="paragraph" w:customStyle="1" w:styleId="western">
    <w:name w:val="western"/>
    <w:basedOn w:val="a"/>
    <w:rsid w:val="001C7643"/>
    <w:pPr>
      <w:spacing w:before="100" w:beforeAutospacing="1" w:after="119"/>
      <w:jc w:val="both"/>
    </w:pPr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1C764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1C7643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rsid w:val="001C7643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C7643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C7643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C7643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C7643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764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C7643"/>
    <w:rPr>
      <w:i/>
      <w:caps/>
      <w:spacing w:val="10"/>
      <w:sz w:val="18"/>
      <w:szCs w:val="18"/>
    </w:rPr>
  </w:style>
  <w:style w:type="paragraph" w:styleId="aff3">
    <w:name w:val="caption"/>
    <w:basedOn w:val="a"/>
    <w:next w:val="a"/>
    <w:uiPriority w:val="35"/>
    <w:semiHidden/>
    <w:unhideWhenUsed/>
    <w:qFormat/>
    <w:rsid w:val="001C7643"/>
    <w:rPr>
      <w:b/>
      <w:bCs/>
      <w:color w:val="365F91"/>
      <w:sz w:val="16"/>
      <w:szCs w:val="16"/>
    </w:rPr>
  </w:style>
  <w:style w:type="paragraph" w:styleId="aff4">
    <w:name w:val="No Spacing"/>
    <w:basedOn w:val="a"/>
    <w:link w:val="aff5"/>
    <w:uiPriority w:val="1"/>
    <w:qFormat/>
    <w:rsid w:val="001C7643"/>
    <w:pPr>
      <w:spacing w:before="0" w:after="0" w:line="240" w:lineRule="auto"/>
    </w:pPr>
  </w:style>
  <w:style w:type="character" w:customStyle="1" w:styleId="aff5">
    <w:name w:val="Без интервала Знак"/>
    <w:basedOn w:val="a0"/>
    <w:link w:val="aff4"/>
    <w:uiPriority w:val="1"/>
    <w:rsid w:val="001C7643"/>
    <w:rPr>
      <w:sz w:val="20"/>
      <w:szCs w:val="20"/>
    </w:rPr>
  </w:style>
  <w:style w:type="paragraph" w:styleId="28">
    <w:name w:val="Quote"/>
    <w:basedOn w:val="a"/>
    <w:next w:val="a"/>
    <w:link w:val="29"/>
    <w:uiPriority w:val="29"/>
    <w:qFormat/>
    <w:rsid w:val="001C7643"/>
    <w:rPr>
      <w:i/>
      <w:iCs/>
    </w:rPr>
  </w:style>
  <w:style w:type="character" w:customStyle="1" w:styleId="29">
    <w:name w:val="Цитата 2 Знак"/>
    <w:basedOn w:val="a0"/>
    <w:link w:val="28"/>
    <w:uiPriority w:val="29"/>
    <w:rsid w:val="001C7643"/>
    <w:rPr>
      <w:i/>
      <w:iCs/>
      <w:sz w:val="20"/>
      <w:szCs w:val="20"/>
    </w:rPr>
  </w:style>
  <w:style w:type="paragraph" w:styleId="aff6">
    <w:name w:val="Intense Quote"/>
    <w:basedOn w:val="a"/>
    <w:next w:val="a"/>
    <w:link w:val="aff7"/>
    <w:uiPriority w:val="30"/>
    <w:qFormat/>
    <w:rsid w:val="001C764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f7">
    <w:name w:val="Выделенная цитата Знак"/>
    <w:basedOn w:val="a0"/>
    <w:link w:val="aff6"/>
    <w:uiPriority w:val="30"/>
    <w:rsid w:val="001C7643"/>
    <w:rPr>
      <w:i/>
      <w:iCs/>
      <w:color w:val="4F81BD"/>
      <w:sz w:val="20"/>
      <w:szCs w:val="20"/>
    </w:rPr>
  </w:style>
  <w:style w:type="character" w:styleId="aff8">
    <w:name w:val="Subtle Emphasis"/>
    <w:uiPriority w:val="19"/>
    <w:qFormat/>
    <w:rsid w:val="001C7643"/>
    <w:rPr>
      <w:i/>
      <w:iCs/>
      <w:color w:val="243F60"/>
    </w:rPr>
  </w:style>
  <w:style w:type="character" w:styleId="aff9">
    <w:name w:val="Intense Emphasis"/>
    <w:uiPriority w:val="21"/>
    <w:qFormat/>
    <w:rsid w:val="001C7643"/>
    <w:rPr>
      <w:b/>
      <w:bCs/>
      <w:caps/>
      <w:color w:val="243F60"/>
      <w:spacing w:val="10"/>
    </w:rPr>
  </w:style>
  <w:style w:type="character" w:styleId="affa">
    <w:name w:val="Subtle Reference"/>
    <w:uiPriority w:val="31"/>
    <w:qFormat/>
    <w:rsid w:val="001C7643"/>
    <w:rPr>
      <w:b/>
      <w:bCs/>
      <w:color w:val="4F81BD"/>
    </w:rPr>
  </w:style>
  <w:style w:type="character" w:styleId="affb">
    <w:name w:val="Intense Reference"/>
    <w:uiPriority w:val="32"/>
    <w:qFormat/>
    <w:rsid w:val="001C7643"/>
    <w:rPr>
      <w:b/>
      <w:bCs/>
      <w:i/>
      <w:iCs/>
      <w:caps/>
      <w:color w:val="4F81BD"/>
    </w:rPr>
  </w:style>
  <w:style w:type="character" w:styleId="affc">
    <w:name w:val="Book Title"/>
    <w:uiPriority w:val="33"/>
    <w:qFormat/>
    <w:rsid w:val="001C7643"/>
    <w:rPr>
      <w:b/>
      <w:bCs/>
      <w:i/>
      <w:iCs/>
      <w:spacing w:val="9"/>
    </w:rPr>
  </w:style>
  <w:style w:type="paragraph" w:styleId="affd">
    <w:name w:val="TOC Heading"/>
    <w:basedOn w:val="1"/>
    <w:next w:val="a"/>
    <w:uiPriority w:val="39"/>
    <w:semiHidden/>
    <w:unhideWhenUsed/>
    <w:qFormat/>
    <w:rsid w:val="001C7643"/>
    <w:pPr>
      <w:outlineLvl w:val="9"/>
    </w:pPr>
  </w:style>
  <w:style w:type="character" w:customStyle="1" w:styleId="sourcename1">
    <w:name w:val="sourcename1"/>
    <w:rsid w:val="001D53FA"/>
    <w:rPr>
      <w:sz w:val="28"/>
      <w:szCs w:val="28"/>
    </w:rPr>
  </w:style>
  <w:style w:type="paragraph" w:customStyle="1" w:styleId="13">
    <w:name w:val="Б1"/>
    <w:basedOn w:val="3"/>
    <w:link w:val="14"/>
    <w:qFormat/>
    <w:rsid w:val="001D53FA"/>
    <w:pPr>
      <w:keepNext/>
      <w:widowControl w:val="0"/>
      <w:pBdr>
        <w:top w:val="none" w:sz="0" w:space="0" w:color="auto"/>
        <w:left w:val="none" w:sz="0" w:space="0" w:color="auto"/>
      </w:pBdr>
      <w:suppressAutoHyphens/>
      <w:spacing w:before="240" w:after="60"/>
    </w:pPr>
    <w:rPr>
      <w:rFonts w:ascii="Arial" w:eastAsia="Lucida Sans Unicode" w:hAnsi="Arial" w:cs="Arial"/>
      <w:b/>
      <w:bCs/>
      <w:caps w:val="0"/>
      <w:color w:val="auto"/>
      <w:spacing w:val="0"/>
      <w:kern w:val="1"/>
      <w:sz w:val="26"/>
      <w:szCs w:val="26"/>
      <w:lang w:eastAsia="zh-CN" w:bidi="ar-SA"/>
    </w:rPr>
  </w:style>
  <w:style w:type="paragraph" w:customStyle="1" w:styleId="affe">
    <w:name w:val="Текст новости"/>
    <w:link w:val="afff"/>
    <w:qFormat/>
    <w:rsid w:val="001D53FA"/>
    <w:pPr>
      <w:suppressAutoHyphens/>
      <w:spacing w:after="120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15">
    <w:name w:val="Текст1"/>
    <w:basedOn w:val="a"/>
    <w:rsid w:val="000A7C9D"/>
    <w:pPr>
      <w:spacing w:before="0" w:after="0"/>
    </w:pPr>
    <w:rPr>
      <w:rFonts w:ascii="Courier New" w:eastAsia="Calibri" w:hAnsi="Courier New" w:cs="Courier New"/>
      <w:lang w:eastAsia="zh-CN" w:bidi="ar-SA"/>
    </w:rPr>
  </w:style>
  <w:style w:type="paragraph" w:customStyle="1" w:styleId="Default">
    <w:name w:val="Default"/>
    <w:rsid w:val="007724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f">
    <w:name w:val="Текст новости Знак"/>
    <w:link w:val="affe"/>
    <w:rsid w:val="000D0317"/>
    <w:rPr>
      <w:rFonts w:ascii="Times New Roman" w:hAnsi="Times New Roman"/>
      <w:sz w:val="24"/>
      <w:szCs w:val="24"/>
      <w:lang w:eastAsia="zh-CN" w:bidi="ar-SA"/>
    </w:rPr>
  </w:style>
  <w:style w:type="paragraph" w:styleId="afff0">
    <w:name w:val="Document Map"/>
    <w:basedOn w:val="a"/>
    <w:link w:val="afff1"/>
    <w:uiPriority w:val="99"/>
    <w:semiHidden/>
    <w:unhideWhenUsed/>
    <w:rsid w:val="004C7668"/>
    <w:rPr>
      <w:rFonts w:ascii="Tahoma" w:hAnsi="Tahoma" w:cs="Tahoma"/>
      <w:sz w:val="16"/>
      <w:szCs w:val="16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4C7668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71">
    <w:name w:val="Основной текст (7)"/>
    <w:basedOn w:val="a"/>
    <w:rsid w:val="00DD78AB"/>
    <w:pPr>
      <w:widowControl w:val="0"/>
      <w:shd w:val="clear" w:color="auto" w:fill="FFFFFF"/>
      <w:suppressAutoHyphens/>
      <w:spacing w:before="0" w:after="0" w:line="385" w:lineRule="exact"/>
    </w:pPr>
    <w:rPr>
      <w:rFonts w:ascii="Times New Roman" w:hAnsi="Times New Roman"/>
      <w:b/>
      <w:bCs/>
      <w:color w:val="000000"/>
      <w:sz w:val="28"/>
      <w:szCs w:val="28"/>
      <w:lang w:eastAsia="ru-RU" w:bidi="ru-RU"/>
    </w:rPr>
  </w:style>
  <w:style w:type="character" w:customStyle="1" w:styleId="14">
    <w:name w:val="Б1 Знак"/>
    <w:basedOn w:val="30"/>
    <w:link w:val="13"/>
    <w:rsid w:val="006957EE"/>
    <w:rPr>
      <w:rFonts w:ascii="Arial" w:eastAsia="Lucida Sans Unicode" w:hAnsi="Arial" w:cs="Arial"/>
      <w:b/>
      <w:bCs/>
      <w:kern w:val="1"/>
      <w:sz w:val="26"/>
      <w:szCs w:val="26"/>
      <w:lang w:eastAsia="zh-CN"/>
    </w:rPr>
  </w:style>
  <w:style w:type="character" w:customStyle="1" w:styleId="text-highlight">
    <w:name w:val="text-highlight"/>
    <w:basedOn w:val="a0"/>
    <w:rsid w:val="004D2D12"/>
    <w:rPr>
      <w:b/>
      <w:bCs/>
      <w:color w:val="4DA6E8"/>
      <w:sz w:val="26"/>
      <w:szCs w:val="26"/>
    </w:rPr>
  </w:style>
  <w:style w:type="character" w:customStyle="1" w:styleId="af">
    <w:name w:val="Обычный (веб) Знак"/>
    <w:aliases w:val=" Знак3 Знак, Знак31 Знак"/>
    <w:basedOn w:val="a0"/>
    <w:link w:val="ae"/>
    <w:uiPriority w:val="99"/>
    <w:locked/>
    <w:rsid w:val="00F41F13"/>
    <w:rPr>
      <w:color w:val="000000"/>
      <w:lang w:eastAsia="en-US" w:bidi="en-US"/>
    </w:rPr>
  </w:style>
  <w:style w:type="character" w:customStyle="1" w:styleId="textexposedshow">
    <w:name w:val="text_exposed_show"/>
    <w:rsid w:val="00F4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04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7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7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0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612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5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73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44203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9841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5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73961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1215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428498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84013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193157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7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3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7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6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3301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6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1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8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9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1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3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1121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543085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9348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95592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68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7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2610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291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3663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09379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0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2197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2685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9405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801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yperlink" Target="http://www.pfrf.ru/files/id/pensioneram/zagran/2016/02zayavlenie_o_naznachenii_pens_blank.doc" TargetMode="External"/><Relationship Id="rId18" Type="http://schemas.openxmlformats.org/officeDocument/2006/relationships/hyperlink" Target="http://www.pfrf.ru/grazdanam/pensionres/pens_zagran/~532" TargetMode="External"/><Relationship Id="rId26" Type="http://schemas.openxmlformats.org/officeDocument/2006/relationships/image" Target="media/image8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pfrf.ru/eservices/send_appeal/" TargetMode="External"/><Relationship Id="rId34" Type="http://schemas.openxmlformats.org/officeDocument/2006/relationships/hyperlink" Target="http://www.pfrf.ru/knopki/zhizn/~431" TargetMode="External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://www.pfrf.ru/knopki/zhizn/~676" TargetMode="External"/><Relationship Id="rId17" Type="http://schemas.openxmlformats.org/officeDocument/2006/relationships/hyperlink" Target="http://www.pfrf.ru/files/id/pensioneram/zagran/sprav_vipol_nevipol.doc" TargetMode="External"/><Relationship Id="rId25" Type="http://schemas.openxmlformats.org/officeDocument/2006/relationships/hyperlink" Target="http://www.pfrf.ru/grazdanam/pensions/kak_form_bud_pens/~912" TargetMode="External"/><Relationship Id="rId33" Type="http://schemas.openxmlformats.org/officeDocument/2006/relationships/hyperlink" Target="http://www.pfrf.ru/knopki/zhizn/~431" TargetMode="External"/><Relationship Id="rId38" Type="http://schemas.openxmlformats.org/officeDocument/2006/relationships/hyperlink" Target="http://www.pfrf.ru/strahovatelyam/for_employers/programs_for_employe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frf.ru/files/id/pensioneram/zagran/zayav_viezd.doc" TargetMode="External"/><Relationship Id="rId20" Type="http://schemas.openxmlformats.org/officeDocument/2006/relationships/hyperlink" Target="http://www.pfrf.ru/knopki/zhizn/~676" TargetMode="External"/><Relationship Id="rId29" Type="http://schemas.openxmlformats.org/officeDocument/2006/relationships/image" Target="media/image9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frf.ru/knopki/zhizn/~676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0.emf"/><Relationship Id="rId37" Type="http://schemas.openxmlformats.org/officeDocument/2006/relationships/image" Target="http://www.pfrf.ru/files/id/rabotodatelyam/IMG_4838.jpg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pfrf.ru/files/id/zhiznsit/zagran/Zayavlenie_o_dostavke_pensii.rtf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nalog.ru/rn77/taxation/insprem/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://www.pfrf.ru/knopki/zhizn/~676" TargetMode="External"/><Relationship Id="rId19" Type="http://schemas.openxmlformats.org/officeDocument/2006/relationships/hyperlink" Target="http://www.pfrf.ru/grazdanam/pensionres/pens_zagran/~533" TargetMode="External"/><Relationship Id="rId31" Type="http://schemas.openxmlformats.org/officeDocument/2006/relationships/header" Target="header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gif"/><Relationship Id="rId14" Type="http://schemas.openxmlformats.org/officeDocument/2006/relationships/hyperlink" Target="http://www.pfrf.ru/files/id/pensioneram/zagran/2016/06blank_perevod_pensii.doc" TargetMode="External"/><Relationship Id="rId22" Type="http://schemas.openxmlformats.org/officeDocument/2006/relationships/footer" Target="footer1.xml"/><Relationship Id="rId27" Type="http://schemas.openxmlformats.org/officeDocument/2006/relationships/image" Target="http://www.pfrf.ru/files/id/rabotodateljam/rvs5hef54uye56uir564.jpg" TargetMode="External"/><Relationship Id="rId30" Type="http://schemas.openxmlformats.org/officeDocument/2006/relationships/image" Target="http://www.pfrf.ru/files/id/invalidam/7365IMG_9929.jpg" TargetMode="External"/><Relationship Id="rId35" Type="http://schemas.openxmlformats.org/officeDocument/2006/relationships/hyperlink" Target="http://www.pfrf.ru/knopki/zhizn/~431" TargetMode="Externa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5DC36-6C6E-46C5-9336-235FA3B1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3852</Words>
  <Characters>21958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>PRF020</Company>
  <LinksUpToDate>false</LinksUpToDate>
  <CharactersWithSpaces>25759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CIO</dc:creator>
  <cp:lastModifiedBy>035PudkovaIE</cp:lastModifiedBy>
  <cp:revision>20</cp:revision>
  <cp:lastPrinted>2015-11-09T05:43:00Z</cp:lastPrinted>
  <dcterms:created xsi:type="dcterms:W3CDTF">2017-01-23T22:13:00Z</dcterms:created>
  <dcterms:modified xsi:type="dcterms:W3CDTF">2017-06-29T01:09:00Z</dcterms:modified>
</cp:coreProperties>
</file>