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44" w:rsidRDefault="00974844" w:rsidP="00D2630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3C7185" w:rsidRDefault="003C7185" w:rsidP="003C71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3C7185" w:rsidRDefault="003C7185" w:rsidP="003C71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3C7185" w:rsidRDefault="003C7185" w:rsidP="003C71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муниципального района</w:t>
      </w:r>
    </w:p>
    <w:p w:rsidR="003C7185" w:rsidRDefault="003C7185" w:rsidP="003C71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3C7185" w:rsidRDefault="003C7185" w:rsidP="003C71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7185" w:rsidRDefault="003C7185" w:rsidP="003C71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C7185" w:rsidRDefault="003C7185" w:rsidP="003C7185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974844" w:rsidRDefault="003C7185" w:rsidP="00D2630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05.11.2020  № 37</w:t>
      </w:r>
    </w:p>
    <w:p w:rsidR="00974844" w:rsidRDefault="00974844" w:rsidP="00D2630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D26309" w:rsidRDefault="00D26309" w:rsidP="00D2630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целевой Программы</w:t>
      </w:r>
    </w:p>
    <w:p w:rsidR="00D26309" w:rsidRDefault="00D26309" w:rsidP="00D2630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«Энергосбережение и повышение энергетической эффективности</w:t>
      </w:r>
    </w:p>
    <w:p w:rsidR="00D26309" w:rsidRDefault="00D26309" w:rsidP="00D2630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  на 20</w:t>
      </w:r>
      <w:r w:rsidR="00E572E0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E572E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D26309" w:rsidRDefault="00D26309" w:rsidP="00D26309">
      <w:pPr>
        <w:autoSpaceDE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D263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7" w:history="1">
        <w:r w:rsidRPr="00D263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администрация Куканского сельского поселения</w:t>
      </w:r>
      <w:r w:rsidRPr="00D26309">
        <w:rPr>
          <w:rFonts w:ascii="Times New Roman" w:hAnsi="Times New Roman"/>
          <w:sz w:val="28"/>
          <w:szCs w:val="28"/>
        </w:rPr>
        <w:t xml:space="preserve"> </w:t>
      </w:r>
      <w:r w:rsidRPr="00220DEB">
        <w:rPr>
          <w:rFonts w:ascii="Times New Roman" w:hAnsi="Times New Roman"/>
          <w:sz w:val="28"/>
          <w:szCs w:val="28"/>
        </w:rPr>
        <w:t>Хабаровского муниципа</w:t>
      </w:r>
      <w:r>
        <w:rPr>
          <w:rFonts w:ascii="Times New Roman" w:hAnsi="Times New Roman"/>
          <w:sz w:val="28"/>
          <w:szCs w:val="28"/>
        </w:rPr>
        <w:t>льного района Хабаровского края ПОСТАНОВЛЯЕТ:</w:t>
      </w:r>
    </w:p>
    <w:p w:rsidR="00D26309" w:rsidRDefault="00D26309" w:rsidP="00D26309">
      <w:pPr>
        <w:autoSpaceDE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целевую </w:t>
      </w:r>
      <w:hyperlink r:id="rId8" w:history="1">
        <w:r w:rsidRPr="00D263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D2630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Pr="00D26309">
        <w:rPr>
          <w:rFonts w:ascii="Times New Roman" w:hAnsi="Times New Roman" w:cs="Times New Roman"/>
          <w:sz w:val="28"/>
          <w:szCs w:val="28"/>
        </w:rPr>
        <w:t>Куканского</w:t>
      </w:r>
      <w:r w:rsidR="00E572E0">
        <w:rPr>
          <w:rFonts w:ascii="Times New Roman" w:hAnsi="Times New Roman"/>
          <w:sz w:val="28"/>
          <w:szCs w:val="28"/>
        </w:rPr>
        <w:t xml:space="preserve"> сельского поселения на 2021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E572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годы».</w:t>
      </w:r>
    </w:p>
    <w:p w:rsidR="00D26309" w:rsidRDefault="00D26309" w:rsidP="00D26309">
      <w:pPr>
        <w:autoSpaceDE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постановления оставляю за собой.</w:t>
      </w:r>
    </w:p>
    <w:p w:rsidR="00D26309" w:rsidRDefault="00D26309" w:rsidP="00D26309">
      <w:pPr>
        <w:autoSpaceDE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Информационном бюллетене и официальном сайте Куканского сельского поселения</w:t>
      </w:r>
      <w:r w:rsidRPr="00D26309">
        <w:rPr>
          <w:rFonts w:ascii="Times New Roman" w:hAnsi="Times New Roman"/>
          <w:sz w:val="28"/>
          <w:szCs w:val="28"/>
        </w:rPr>
        <w:t xml:space="preserve"> </w:t>
      </w:r>
      <w:r w:rsidRPr="00220DEB">
        <w:rPr>
          <w:rFonts w:ascii="Times New Roman" w:hAnsi="Times New Roman"/>
          <w:sz w:val="28"/>
          <w:szCs w:val="28"/>
        </w:rPr>
        <w:t>Хабаровского муниципа</w:t>
      </w:r>
      <w:r>
        <w:rPr>
          <w:rFonts w:ascii="Times New Roman" w:hAnsi="Times New Roman"/>
          <w:sz w:val="28"/>
          <w:szCs w:val="28"/>
        </w:rPr>
        <w:t>льного района Хабаровского края .</w:t>
      </w:r>
    </w:p>
    <w:p w:rsidR="00D26309" w:rsidRDefault="00D26309" w:rsidP="00D26309">
      <w:pPr>
        <w:autoSpaceDE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26309" w:rsidRDefault="00D26309" w:rsidP="00D2630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</w:t>
      </w:r>
      <w:r w:rsidR="008A67FB">
        <w:rPr>
          <w:rFonts w:ascii="Times New Roman" w:hAnsi="Times New Roman"/>
          <w:sz w:val="28"/>
          <w:szCs w:val="28"/>
        </w:rPr>
        <w:t xml:space="preserve">                 И.С. Кузнецов</w:t>
      </w:r>
    </w:p>
    <w:p w:rsidR="00D26309" w:rsidRDefault="00D26309" w:rsidP="00D26309">
      <w:pPr>
        <w:autoSpaceDE w:val="0"/>
        <w:spacing w:line="100" w:lineRule="atLeast"/>
        <w:ind w:left="5103"/>
        <w:jc w:val="both"/>
        <w:rPr>
          <w:rFonts w:ascii="Times New Roman" w:hAnsi="Times New Roman"/>
          <w:sz w:val="28"/>
          <w:szCs w:val="28"/>
        </w:rPr>
      </w:pPr>
    </w:p>
    <w:p w:rsidR="003A504B" w:rsidRDefault="003A504B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642EE" w:rsidRDefault="00C642EE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572E0" w:rsidRDefault="003A504B" w:rsidP="00C642EE">
      <w:pPr>
        <w:autoSpaceDE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E572E0" w:rsidRDefault="00E572E0" w:rsidP="00C642EE">
      <w:pPr>
        <w:autoSpaceDE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E572E0" w:rsidRDefault="00E572E0" w:rsidP="00C642EE">
      <w:pPr>
        <w:autoSpaceDE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E572E0" w:rsidRDefault="00E572E0" w:rsidP="00C642EE">
      <w:pPr>
        <w:autoSpaceDE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E572E0" w:rsidRDefault="00E572E0" w:rsidP="00C642EE">
      <w:pPr>
        <w:autoSpaceDE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E572E0" w:rsidRDefault="00E572E0" w:rsidP="00C642EE">
      <w:pPr>
        <w:autoSpaceDE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E572E0" w:rsidRDefault="00E572E0" w:rsidP="00C642EE">
      <w:pPr>
        <w:autoSpaceDE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E572E0" w:rsidRDefault="00E572E0" w:rsidP="00C642EE">
      <w:pPr>
        <w:autoSpaceDE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5532FF" w:rsidRDefault="005532FF" w:rsidP="00C642EE">
      <w:pPr>
        <w:autoSpaceDE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5532FF" w:rsidRDefault="005532FF" w:rsidP="00C642EE">
      <w:pPr>
        <w:autoSpaceDE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D26309" w:rsidRDefault="003A504B" w:rsidP="00C642EE">
      <w:pPr>
        <w:autoSpaceDE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26309">
        <w:rPr>
          <w:rFonts w:ascii="Times New Roman" w:hAnsi="Times New Roman"/>
          <w:sz w:val="28"/>
          <w:szCs w:val="28"/>
        </w:rPr>
        <w:t xml:space="preserve"> УТВЕРЖДЕНА</w:t>
      </w:r>
    </w:p>
    <w:p w:rsidR="00D26309" w:rsidRDefault="00D26309" w:rsidP="00C642EE">
      <w:pPr>
        <w:autoSpaceDE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D26309" w:rsidRDefault="00D26309" w:rsidP="00C642EE">
      <w:pPr>
        <w:autoSpaceDE w:val="0"/>
        <w:spacing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D26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26309" w:rsidRDefault="00D26309" w:rsidP="00C642EE">
      <w:pPr>
        <w:autoSpaceDE w:val="0"/>
        <w:spacing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D26309" w:rsidRDefault="00974844" w:rsidP="00C642EE">
      <w:pPr>
        <w:autoSpaceDE w:val="0"/>
        <w:spacing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r w:rsidRPr="00974844">
        <w:rPr>
          <w:rFonts w:ascii="Times New Roman" w:hAnsi="Times New Roman"/>
          <w:sz w:val="28"/>
          <w:szCs w:val="28"/>
        </w:rPr>
        <w:t>от 05.11.2020</w:t>
      </w:r>
      <w:r w:rsidR="00D26309" w:rsidRPr="00974844">
        <w:rPr>
          <w:rFonts w:ascii="Times New Roman" w:hAnsi="Times New Roman"/>
          <w:sz w:val="28"/>
          <w:szCs w:val="28"/>
        </w:rPr>
        <w:t xml:space="preserve"> №</w:t>
      </w:r>
      <w:r w:rsidRPr="00974844">
        <w:rPr>
          <w:rFonts w:ascii="Times New Roman" w:hAnsi="Times New Roman"/>
          <w:sz w:val="28"/>
          <w:szCs w:val="28"/>
        </w:rPr>
        <w:t>37</w:t>
      </w:r>
      <w:r w:rsidR="00D26309" w:rsidRPr="00974844">
        <w:rPr>
          <w:rFonts w:ascii="Times New Roman" w:hAnsi="Times New Roman"/>
          <w:sz w:val="28"/>
          <w:szCs w:val="28"/>
        </w:rPr>
        <w:t>____</w:t>
      </w:r>
    </w:p>
    <w:p w:rsidR="00D26309" w:rsidRDefault="00D26309" w:rsidP="00D26309">
      <w:pPr>
        <w:autoSpaceDE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E572E0" w:rsidRDefault="00E572E0" w:rsidP="00D263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72E0" w:rsidRDefault="00E572E0" w:rsidP="00D263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72E0" w:rsidRDefault="00E572E0" w:rsidP="00D263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6309" w:rsidRDefault="00D26309" w:rsidP="00D263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Муниципальная целевая Программа</w:t>
      </w:r>
    </w:p>
    <w:p w:rsidR="00D26309" w:rsidRDefault="00D26309" w:rsidP="00D263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«Энергосбережение и повышение энергетической эффективности</w:t>
      </w:r>
    </w:p>
    <w:p w:rsidR="00D26309" w:rsidRDefault="00D26309" w:rsidP="00D263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  на 20</w:t>
      </w:r>
      <w:r w:rsidR="00E572E0">
        <w:rPr>
          <w:rFonts w:ascii="Times New Roman" w:hAnsi="Times New Roman" w:cs="Times New Roman"/>
          <w:b w:val="0"/>
          <w:sz w:val="28"/>
          <w:szCs w:val="28"/>
        </w:rPr>
        <w:t>21 - 2023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D26309" w:rsidRDefault="00D26309" w:rsidP="00D26309">
      <w:pPr>
        <w:autoSpaceDE w:val="0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</w:t>
      </w:r>
    </w:p>
    <w:p w:rsidR="00D26309" w:rsidRDefault="00D26309" w:rsidP="00D2630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670" w:type="dxa"/>
        <w:tblInd w:w="-50" w:type="dxa"/>
        <w:tblLayout w:type="fixed"/>
        <w:tblLook w:val="0000"/>
      </w:tblPr>
      <w:tblGrid>
        <w:gridCol w:w="476"/>
        <w:gridCol w:w="4785"/>
        <w:gridCol w:w="4409"/>
      </w:tblGrid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207B0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«Энергосбережение и повышение энергетической эффективности  </w:t>
            </w:r>
            <w:r w:rsidRPr="00D26309">
              <w:rPr>
                <w:rFonts w:ascii="Times New Roman" w:hAnsi="Times New Roman" w:cs="Times New Roman"/>
                <w:sz w:val="28"/>
                <w:szCs w:val="28"/>
              </w:rPr>
              <w:t>Куканского сельского поселения  на 20</w:t>
            </w:r>
            <w:r w:rsidR="00207B02">
              <w:rPr>
                <w:rFonts w:ascii="Times New Roman" w:hAnsi="Times New Roman" w:cs="Times New Roman"/>
                <w:sz w:val="28"/>
                <w:szCs w:val="28"/>
              </w:rPr>
              <w:t>21 - 2023</w:t>
            </w:r>
            <w:r w:rsidRPr="00D26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годы» (далее по тексту - Программа).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D2630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303D1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0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 Муниципальная целевая Программа «Энергосбережение и повышение энергетической эффективности  </w:t>
            </w:r>
            <w:r w:rsidRPr="00D26309">
              <w:rPr>
                <w:rFonts w:ascii="Times New Roman" w:hAnsi="Times New Roman" w:cs="Times New Roman"/>
                <w:sz w:val="28"/>
                <w:szCs w:val="28"/>
              </w:rPr>
              <w:t>Куканского сельского поселения  на 20</w:t>
            </w:r>
            <w:r w:rsidR="00E572E0">
              <w:rPr>
                <w:rFonts w:ascii="Times New Roman" w:hAnsi="Times New Roman" w:cs="Times New Roman"/>
                <w:sz w:val="28"/>
                <w:szCs w:val="28"/>
              </w:rPr>
              <w:t>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по тексту - Программа).</w:t>
            </w:r>
          </w:p>
          <w:p w:rsidR="00D26309" w:rsidRDefault="00D26309" w:rsidP="00B427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  <w:hyperlink r:id="rId10" w:history="1">
              <w:r w:rsidRPr="00303D1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D26309" w:rsidRDefault="00D26309" w:rsidP="00B427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history="1">
              <w:r w:rsidRPr="00303D15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энергетической эффективности»;</w:t>
            </w:r>
          </w:p>
          <w:p w:rsidR="00D26309" w:rsidRDefault="00D26309" w:rsidP="00207B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Хабаровского муниципального района от 23.07.2010 № 2125 «Об утверждении муниципальной Программы «Энергосбережение и повышение энергоэффективности на территории Хабаровского муниципального района Хабаровского края </w:t>
            </w:r>
            <w:r w:rsidR="00207B0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D2630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Куканского сельского поселения Хабаровского муниципального района Хабаровского края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Куканского сельского поселения Хабаровского муниципального района Хабаровского края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при потреблении энергетических ресурсов бюджетными учреждениями и жилым фондом Куканского сельского поселения за счет снижения удельных показателей энергоемкости и энергопотребления, модернизации систем коммунальной инфраструктуры и создания условий для перевода экономики поселения на энергосберегающий путь развития.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D15" w:rsidRDefault="00D2630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п</w:t>
            </w:r>
            <w:r w:rsidR="00303D15">
              <w:rPr>
                <w:rFonts w:ascii="Times New Roman" w:hAnsi="Times New Roman" w:cs="Times New Roman"/>
                <w:sz w:val="28"/>
                <w:szCs w:val="28"/>
              </w:rPr>
              <w:t xml:space="preserve">роцесса повышения эффективности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энергопотребле</w:t>
            </w:r>
            <w:proofErr w:type="spellEnd"/>
            <w:r w:rsidR="00303D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26309" w:rsidRPr="00303D15" w:rsidRDefault="00D26309" w:rsidP="00303D1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за счет запуска механизмов стимулирования энергосбережения и повышения энергетической эффективности, реализации типовых энергосберегающих проектов, активизирующих деятельность хозяйствующих субъектов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потенциала энергосбережения.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реализации программных мероприятий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 бюджетном секторе поселения;</w:t>
            </w:r>
          </w:p>
          <w:p w:rsidR="00D26309" w:rsidRPr="00303D15" w:rsidRDefault="00D26309" w:rsidP="00303D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инженерной инфраструктуры жилого фонда поселения.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Pr="00303D15" w:rsidRDefault="00D26309" w:rsidP="00303D1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303D15" w:rsidP="00E572E0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572E0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- 202</w:t>
            </w:r>
            <w:r w:rsidR="00E572E0">
              <w:rPr>
                <w:rFonts w:ascii="Times New Roman" w:hAnsi="Times New Roman"/>
                <w:sz w:val="28"/>
                <w:szCs w:val="28"/>
              </w:rPr>
              <w:t>3</w:t>
            </w:r>
            <w:r w:rsidR="00D2630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учрежд</w:t>
            </w:r>
            <w:r w:rsidR="00303D15">
              <w:rPr>
                <w:rFonts w:ascii="Times New Roman" w:hAnsi="Times New Roman" w:cs="Times New Roman"/>
                <w:sz w:val="28"/>
                <w:szCs w:val="28"/>
              </w:rPr>
              <w:t xml:space="preserve">ения, </w:t>
            </w:r>
            <w:proofErr w:type="spellStart"/>
            <w:r w:rsidR="00303D15">
              <w:rPr>
                <w:rFonts w:ascii="Times New Roman" w:hAnsi="Times New Roman" w:cs="Times New Roman"/>
                <w:sz w:val="28"/>
                <w:szCs w:val="28"/>
              </w:rPr>
              <w:t>энергосервисные</w:t>
            </w:r>
            <w:proofErr w:type="spellEnd"/>
            <w:r w:rsidR="00303D15">
              <w:rPr>
                <w:rFonts w:ascii="Times New Roman" w:hAnsi="Times New Roman" w:cs="Times New Roman"/>
                <w:sz w:val="28"/>
                <w:szCs w:val="28"/>
              </w:rPr>
              <w:t xml:space="preserve"> компании.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D15" w:rsidRPr="00974844" w:rsidRDefault="00D26309" w:rsidP="00303D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</w:t>
            </w:r>
            <w:r w:rsidR="00303D15">
              <w:rPr>
                <w:rFonts w:ascii="Times New Roman" w:hAnsi="Times New Roman" w:cs="Times New Roman"/>
                <w:sz w:val="28"/>
                <w:szCs w:val="28"/>
              </w:rPr>
              <w:t xml:space="preserve"> Куканского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составит </w:t>
            </w:r>
            <w:r w:rsidR="00BB124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303D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  <w:r w:rsidR="00303D1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03D15" w:rsidRPr="0097484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E572E0" w:rsidRPr="0097484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7484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BB1247" w:rsidRPr="0097484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74844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303D15" w:rsidRPr="00974844" w:rsidRDefault="00303D15" w:rsidP="00303D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4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E572E0" w:rsidRPr="0097484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26309" w:rsidRPr="00974844">
              <w:rPr>
                <w:rFonts w:ascii="Times New Roman" w:hAnsi="Times New Roman" w:cs="Times New Roman"/>
                <w:sz w:val="28"/>
                <w:szCs w:val="28"/>
              </w:rPr>
              <w:t xml:space="preserve"> году – 1</w:t>
            </w:r>
            <w:r w:rsidR="00BB1247" w:rsidRPr="00974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48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6309" w:rsidRPr="009748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D26309" w:rsidRDefault="00303D15" w:rsidP="00303D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44">
              <w:rPr>
                <w:rFonts w:ascii="Times New Roman" w:hAnsi="Times New Roman" w:cs="Times New Roman"/>
                <w:sz w:val="28"/>
                <w:szCs w:val="28"/>
              </w:rPr>
              <w:t>в 2020</w:t>
            </w:r>
            <w:r w:rsidR="00E572E0" w:rsidRPr="009748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6309" w:rsidRPr="00974844">
              <w:rPr>
                <w:rFonts w:ascii="Times New Roman" w:hAnsi="Times New Roman" w:cs="Times New Roman"/>
                <w:sz w:val="28"/>
                <w:szCs w:val="28"/>
              </w:rPr>
              <w:t xml:space="preserve"> году – 1</w:t>
            </w:r>
            <w:r w:rsidRPr="0097484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26309" w:rsidRPr="0097484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руб.»</w:t>
            </w:r>
          </w:p>
        </w:tc>
      </w:tr>
      <w:tr w:rsidR="00D2630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и уточнение    Программы   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309" w:rsidRDefault="00D2630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заказчиком Программы ежегодно на основе результатов реализации Программы в прошедшем году и уточненных адресных планов реализации Программы в последующие годы.</w:t>
            </w:r>
          </w:p>
        </w:tc>
      </w:tr>
    </w:tbl>
    <w:p w:rsidR="008A67FB" w:rsidRDefault="008A67FB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Технико-экономическое обоснование Программы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проблемой, решению которой способствует муниципальная Программа, является отсутствие практики эффективного использования потребляемых ресурсов, недофинансирование расходов на содержание, модернизацию систем инженерной инфраструктуры бюджетных учреждений и жилого фонда поселения, отсутствие механизмов использования полученной экономии энергоресурсов.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</w:t>
      </w:r>
      <w:hyperlink r:id="rId12" w:history="1">
        <w:r w:rsidRPr="00303D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04.06.2008 № 889 «О некоторых мерах по повышению энергетической и экологической эффективности российской экономики».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этого направления принят Федеральный </w:t>
      </w:r>
      <w:hyperlink r:id="rId13" w:history="1">
        <w:r w:rsidRPr="00303D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23.11.2009   № 261-ФЗ «Об энергосбережении и о повышении энергетической эффективности и о внесении изменений в отдельные законодательные акты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Федерации» и </w:t>
      </w:r>
      <w:hyperlink r:id="rId14" w:history="1">
        <w:r w:rsidRPr="00303D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/>
          <w:sz w:val="28"/>
          <w:szCs w:val="28"/>
        </w:rPr>
        <w:t xml:space="preserve"> мероприятий по реализации Федерального </w:t>
      </w:r>
      <w:hyperlink r:id="rId15" w:history="1">
        <w:r w:rsidRPr="00303D1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>, утвержденный Распоряжением Правительства Российской Федерации от 01.12.2009 № 1830-р.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условиях одной из основных угроз социально-экономическому развитию сельского поселения становится снижение конкурентоспособности предприятий, эффективности муниципального управления в поселении, вызванное ростом затрат на оплату топливно-энергетических и коммунальных ресурсов. Это может привести к следующим негативным последствиям: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росту затрат предприятий, расположенных на территории поселения,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снижению эффективности муниципальных расходов, вызванному ростом доли затрат на оплату коммунальных услуг в общих затратах на муниципальное управление;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опережающему росту затрат на оплату коммунальных ресурсов в расходах на содержание муниципальных организаций и вызванному этим снижению эффективности оказания услуг.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Необходимостью повышения эффективности расходования государственных средств и снижения рисков развития муниципального поселения.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риски, связанные с реализацией Программы, определяются следующими факторами: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ограниченностью источников финансирования программных мероприятий;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неразвитостью механизмов привлечения средств на финансирование энергосберегающих мероприятий.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является одной из приоритетных задач социально-экономического развития </w:t>
      </w:r>
      <w:r w:rsidR="00EF799F">
        <w:rPr>
          <w:rFonts w:ascii="Times New Roman" w:hAnsi="Times New Roman"/>
          <w:sz w:val="28"/>
          <w:szCs w:val="28"/>
        </w:rPr>
        <w:t xml:space="preserve">Куканского сельского поселения </w:t>
      </w:r>
      <w:r>
        <w:rPr>
          <w:rFonts w:ascii="Times New Roman" w:hAnsi="Times New Roman"/>
          <w:sz w:val="28"/>
          <w:szCs w:val="28"/>
        </w:rPr>
        <w:t>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общего руководства реализацией Программы на муниципальном уровне разрабатывается, корректируется и реализуется Программа, которая организует работу на поселенческом уровне, обеспечивает контроль выполнения мероприятий, своевременно выявляет риски реализации Программы и предпринимает меры по их снижению.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 Программы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муниципальной Программы является повышение энергетической эффективности при потреблении энергетических ресурсов бюджетными учреждениями и жилым фондом </w:t>
      </w:r>
      <w:r w:rsidR="00EF799F">
        <w:rPr>
          <w:rFonts w:ascii="Times New Roman" w:hAnsi="Times New Roman"/>
          <w:sz w:val="28"/>
          <w:szCs w:val="28"/>
        </w:rPr>
        <w:t xml:space="preserve">Куканского </w:t>
      </w:r>
      <w:r>
        <w:rPr>
          <w:rFonts w:ascii="Times New Roman" w:hAnsi="Times New Roman"/>
          <w:sz w:val="28"/>
          <w:szCs w:val="28"/>
        </w:rPr>
        <w:t>сельского поселения за счет снижения к 2020 году удельных показателей энергоемкости и энергопотребления, модернизации систем коммунальной инфраструктуры и создания условий для перевода экономики поселения на энергосберегающий путь развития.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в ходе реализации Программы органам местного самоуправления необходимо решить следующие задачи: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Проведение комплекса организационно-правовых мероприятий по управлению энергосбережением, в том числе создание системы показателей на уровне каждого объекта и их мониторинга.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Расширение практики применения энергосберегающих технологий при модернизации, реконструкции и капитальном ремонте объектов муниципальной сферы.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Проведение энергетических обследований, составление энергетических паспортов во всех учреждениях и предприятиях, подлежащих обязательному энергетическому обследованию.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Обеспечение учета всего объема потребляемых энергетических ресурсов. Создание системы мониторинга реализации мероприятий энергосбережения на каждом объекте, включенном в Программу.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 Реализация энергосберегающих мероприятий при капитальном ремонте объектов бюджетной сферы поселения.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Указанные цели и задачи решаются впервые, и Программа не дублирует цели и задачи других действующих программ поселения.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Система программных мероприятий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содержит набор тиражируемых мероприятий по направлениям реализации Программы, оценку масштабов их применения, энергосберегающих эффектов и затрат на их реализацию.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Энергосбережение и повышение энергоэффективности в бюджетном секторе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реализации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при соблюдении установленных санитарных правил, норм и повышении надежности обеспечения коммунальными услугами.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задачи, которые необходимо решить для достижения поставленной цели: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проведение энергетических обследований, ведение энергетических паспортов по объектам муниципальных организаций;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оснащение приборами учета коммунальных ресурсов и устройствами регулирования потребления тепловой энергии основные </w:t>
      </w:r>
      <w:proofErr w:type="spellStart"/>
      <w:r>
        <w:rPr>
          <w:rFonts w:ascii="Times New Roman" w:hAnsi="Times New Roman"/>
          <w:sz w:val="28"/>
          <w:szCs w:val="28"/>
        </w:rPr>
        <w:t>энергопотребляющие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объекты муниципальной бюджетной сферы и перейти на расчеты между муниципальными организациями и поставщиками коммунальных ресурсов исходя из показаний приборов учета;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применение современных энергосберегающих технологий при проектировании, строительстве, реконструкции и капитальном ремонте объектов капитального строительства за счет средств местного бюджета;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систему муниципальных нормативных правовых актов, стимулирующих энергосбережение.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программных мероприятий, содержание и структура настоящей Программы разработаны согласно требованиям государственной информационной системы (ГИС) в области энергосбережения и повышения энергетической эффективности. Исходные данные по объектам, включенным в Программу, внесены в ГИС, в которой будет осуществляться ежегодная корректировка Программы, учитываться данные о фактическом потреблении </w:t>
      </w:r>
      <w:r>
        <w:rPr>
          <w:rFonts w:ascii="Times New Roman" w:hAnsi="Times New Roman"/>
          <w:sz w:val="28"/>
          <w:szCs w:val="28"/>
        </w:rPr>
        <w:lastRenderedPageBreak/>
        <w:t xml:space="preserve">ресурсов и формироваться необходимая отчетность. Доступ к информации осуществляется через Интернет-портал </w:t>
      </w:r>
      <w:proofErr w:type="spellStart"/>
      <w:r>
        <w:rPr>
          <w:rFonts w:ascii="Times New Roman" w:hAnsi="Times New Roman"/>
          <w:sz w:val="28"/>
          <w:szCs w:val="28"/>
        </w:rPr>
        <w:t>energosber.info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Энергосбережение и повышение энергоэффективности в системах коммунальной инфраструктуры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Жилищно-коммунальное хозяйство сельского поселения «Село Новокуровка»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 Проблема усугубляется наличием большой задолженности в отрасли, образовавшейся в результате невыполнения бюджетами, своих обязательств, а также задолженностью населения за потребленные услуги.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Первоочередного решения требуют следующие проблемы в жилищно-коммунальном хозяйстве муниципального образования: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уровень износа основных фондов и коммуникаций;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надежность поставок услуг конечным потребителям, возникающая из-за финансовой нестабильности в сочетании с отсутствием источников погашения задолженности;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существенное отставание развития жилищно-коммунального хозяйства поселения, отсутствие возможностей его финансирования;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высокие затраты на производство коммунальных услуг, неэффективность схем теплоснабжения,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высокозатратных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видов топлива;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повышенные потери ресурсов в сетевой инфраструктуре.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Типовые мероприятия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предусмотрена реализация следующих типовых мероприятий на объектах муниципального поселения: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Энергетический аудит</w:t>
      </w:r>
      <w:r w:rsidR="008A67FB">
        <w:rPr>
          <w:rFonts w:ascii="Times New Roman" w:hAnsi="Times New Roman"/>
          <w:sz w:val="28"/>
          <w:szCs w:val="28"/>
        </w:rPr>
        <w:t>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Энергетический аудит служит для оценки эффективного использования энергоресурсов для предприятия, технологического процесса или оборудования и позволяет сделать количественные оценки сбережения энергоресурсов и финансовых затрат.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энергетического обследования определяется реальное состояние систем энергопотребления, устанавливаются источники непроизводительных потерь энергоресурсов, проводится поиск оптимальных путей снижения этих потерь, выбирается наиболее рациональная с точки зрения выбранного критерия (снижение платы за энергоресурсы, сокращение потребления какого-либо вида энергоресурсов при сокращении лимитов, экология, обеспечение энергетической безопасности и т.п.) стратегия деятельности по реализации конкретных мероприятий.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мало затратных и организационных мероприятий позволяет достигнуть экономии топливно-энергетических ресурсов без привлечения внешнего финансирования.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эффект: мало затратные и организационные мероприятия снижают потребление энергоресурсов на</w:t>
      </w:r>
      <w:r w:rsidR="00EF799F">
        <w:rPr>
          <w:rFonts w:ascii="Times New Roman" w:hAnsi="Times New Roman"/>
          <w:sz w:val="28"/>
          <w:szCs w:val="28"/>
        </w:rPr>
        <w:t xml:space="preserve"> 3- 5 </w:t>
      </w:r>
      <w:r>
        <w:rPr>
          <w:rFonts w:ascii="Times New Roman" w:hAnsi="Times New Roman"/>
          <w:sz w:val="28"/>
          <w:szCs w:val="28"/>
        </w:rPr>
        <w:t>%.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окон на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конструкции</w:t>
      </w:r>
      <w:r w:rsidR="008A67FB">
        <w:rPr>
          <w:rFonts w:ascii="Times New Roman" w:hAnsi="Times New Roman"/>
          <w:sz w:val="28"/>
          <w:szCs w:val="28"/>
        </w:rPr>
        <w:t>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Современные оконные конструкции (пластиковые, металлодеревянные, алюминиевые) обеспечивают снижение тепло потерь через окна в 1,2 - 1,5 раза по сравнению с традиционными деревянными окнами. Одновременно в 5 - 6 раз уменьшается проникновение наружного воздуха в помещения (инфильтрация).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Окупаемость замены окон длительная, не менее 10-ти лет. Следует также отметить, что резкое уменьшение инфильтрации приводит к остановке систем естественной вентиляции. Кратность воздухообмена в помещениях падает, что приводит к неприятным последствиям: развитие плесени, повышенная влажность, неприятные запахи и т.д. При замене традиционных окон на герметичные конструкции следует предусматривать устройство приточно-вытяжной вентиляции с механическим побуждением.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эффект: сокращение расхода тепла на отопление на 10 - 20%.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Наружное утепление зданий</w:t>
      </w:r>
      <w:r w:rsidR="008A67FB">
        <w:rPr>
          <w:rFonts w:ascii="Times New Roman" w:hAnsi="Times New Roman"/>
          <w:sz w:val="28"/>
          <w:szCs w:val="28"/>
        </w:rPr>
        <w:t>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Здания, построенные в 50 - 80-х годах прошлого века характеризуются низким значением коэффициента термического сопротивления наружных стен. Современные требования к теплозащитным свойствам наружных стен в 3 - 3,5 раза выше. Реконструкция зданий с утеплением наружных стен позволяет снизить потребление тепловой энергии как минимум на 10 - 15%.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окупаемости мероприятия длительный: от 10-ти до 20-ти лет. Основные капитальные затраты связаны не собственно с утеплителем или работами по его установке, а с декоративно-защитным фасадным покрытием (</w:t>
      </w:r>
      <w:proofErr w:type="spellStart"/>
      <w:r>
        <w:rPr>
          <w:rFonts w:ascii="Times New Roman" w:hAnsi="Times New Roman"/>
          <w:sz w:val="28"/>
          <w:szCs w:val="28"/>
        </w:rPr>
        <w:t>алюкобонд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керамогранит</w:t>
      </w:r>
      <w:proofErr w:type="spellEnd"/>
      <w:r>
        <w:rPr>
          <w:rFonts w:ascii="Times New Roman" w:hAnsi="Times New Roman"/>
          <w:sz w:val="28"/>
          <w:szCs w:val="28"/>
        </w:rPr>
        <w:t xml:space="preserve"> и пр.).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эффект: сокращение расхода тепла на отопление на 10 - 20%.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светодиодных источников для освещения мест общего пользования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массовые светодиодные источники достигли уровня эффективности люминесцентных ламп (светоотдача 70 - 80 лм/Вт), экспериментальные образцы достигли светоотдачи 137 лм/Вт. Преодолена и проблема недостаточной мощности, не позволяющей использовать светодиодные источники для общего освещения. Максимальная мощность одиночного светодиода достигает 400 Ватт.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светодиодных источников света есть и другие достоинства: длительный срок службы (до 100 тыс. часов), не содержат ртуть, отсутствие мерцания. При реконструкции систем освещения следует широко применять светодиоды, особенно для освещения вспомогательных зон (коридоры, лестницы, тамбуры, подвалы).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эффект: сокращение расхода электроэнергии на 5 - 8%.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систем автоматического управления освещением</w:t>
      </w:r>
      <w:r w:rsidR="008A67FB">
        <w:rPr>
          <w:rFonts w:ascii="Times New Roman" w:hAnsi="Times New Roman"/>
          <w:sz w:val="28"/>
          <w:szCs w:val="28"/>
        </w:rPr>
        <w:t>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управления наружным освещением используются датчики освещенности (сумеречные выключатели). Для управления освещенностью мест с периодическим пребыванием людей датчики присутствия различных </w:t>
      </w:r>
      <w:r>
        <w:rPr>
          <w:rFonts w:ascii="Times New Roman" w:hAnsi="Times New Roman"/>
          <w:sz w:val="28"/>
          <w:szCs w:val="28"/>
        </w:rPr>
        <w:lastRenderedPageBreak/>
        <w:t>типов (микроволновые, акустические, инфракрасные). Эти простейшие (и достаточно дешевые) элементы автоматики позволяют сократить потребление электрической энергии на 8 - 10%.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мерой для снижения потребления может быть замена выключателей на мощных приборах освещения таймерами, обеспечивающими принудительное выключение по истечении заданного времени.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эффект: сокращение расхода электроэнергии на 5 - 10%.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люминесцентных светильников на светильники с электронным </w:t>
      </w:r>
      <w:proofErr w:type="spellStart"/>
      <w:r>
        <w:rPr>
          <w:rFonts w:ascii="Times New Roman" w:hAnsi="Times New Roman"/>
          <w:sz w:val="28"/>
          <w:szCs w:val="28"/>
        </w:rPr>
        <w:t>пуско-регулирующим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устройством</w:t>
      </w:r>
      <w:r w:rsidR="008A67FB">
        <w:rPr>
          <w:rFonts w:ascii="Times New Roman" w:hAnsi="Times New Roman"/>
          <w:sz w:val="28"/>
          <w:szCs w:val="28"/>
        </w:rPr>
        <w:t>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плановой замене </w:t>
      </w:r>
      <w:proofErr w:type="spellStart"/>
      <w:r>
        <w:rPr>
          <w:rFonts w:ascii="Times New Roman" w:hAnsi="Times New Roman"/>
          <w:sz w:val="28"/>
          <w:szCs w:val="28"/>
        </w:rPr>
        <w:t>пуско-регулирующих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 электромагнитного типа (ЭМПРА) следует использовать электронные устройства (ЭПРА). Это позволяет снизить потребление светильником на 15 - 20%, улучшить качество света за счет устранения неприятных пульсаций. Ввиду небольшой стоимости </w:t>
      </w:r>
      <w:proofErr w:type="spellStart"/>
      <w:r>
        <w:rPr>
          <w:rFonts w:ascii="Times New Roman" w:hAnsi="Times New Roman"/>
          <w:sz w:val="28"/>
          <w:szCs w:val="28"/>
        </w:rPr>
        <w:t>пуско-регулирующей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аппаратуры срок окупаемости этого мероприятия не превышает 3-х лет.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ряде случаев целесообразно устанавливать ЭПРА с возможностью </w:t>
      </w:r>
      <w:proofErr w:type="spellStart"/>
      <w:r>
        <w:rPr>
          <w:rFonts w:ascii="Times New Roman" w:hAnsi="Times New Roman"/>
          <w:sz w:val="28"/>
          <w:szCs w:val="28"/>
        </w:rPr>
        <w:t>диммирования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(регулирования светового потока ламп). Существующие модели ЭПРА позволяют осуществлять </w:t>
      </w:r>
      <w:proofErr w:type="spellStart"/>
      <w:r>
        <w:rPr>
          <w:rFonts w:ascii="Times New Roman" w:hAnsi="Times New Roman"/>
          <w:sz w:val="28"/>
          <w:szCs w:val="28"/>
        </w:rPr>
        <w:t>диммирование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без прокладки дополнительных проводов.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эффект: сокращение расхода электроэнергии на 5 - 10%.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Собственники зданий, строений,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в течение всего срока их службы путем организации их надлежащей эксплуатации и своевременного устранения выявленных несоответствий.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энергосбережения и повышения энергетической эффективности относительно зданий, строений и сооружений, находящихся в ведении муниципальных органов исполнительной власти, осуществляется и оплачивается в соответствии с бюджетным законодательством Российской Федерации и законодательством Российской Федерации о размещении заказов.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 расходов на устранение выявленного несоответствия.</w:t>
      </w:r>
    </w:p>
    <w:p w:rsidR="00D26309" w:rsidRDefault="00D2630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Затраты на реализацию программных мероприятий рассчитываются исходя из усредненных затрат на реализацию каждого вида мероприятий. Стоимость выполнения работ будет уточняться по результатам энергетических обследований объектов, входящих в Программу, и предложенных мероприятий, определенных исходя из натурных измерений.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мероприятий, направленных на повышение эффективности использования ресурсов коммерческими предприятиями, организациями, коммунально-бытовыми потребителями и иными субъектами различных видов собственности и организационно-правовых форм, из краевого и муниципального бюджета не предполагается. Участие органов исполнительной власти в реализации данных мероприятий ограничивается организационным содействием и консультационной помощью.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реализацию мероприятий Программы сель</w:t>
      </w:r>
      <w:r w:rsidR="00EF799F">
        <w:rPr>
          <w:rFonts w:ascii="Times New Roman" w:hAnsi="Times New Roman"/>
          <w:sz w:val="28"/>
          <w:szCs w:val="28"/>
        </w:rPr>
        <w:t>ского поселения на период до 202</w:t>
      </w:r>
      <w:r w:rsidR="00E572E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потребуется </w:t>
      </w:r>
      <w:r w:rsidR="00BB1247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Механизм реализации Программы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и управление реализацией Программы осуществляет администрация </w:t>
      </w:r>
      <w:r w:rsidR="00EF799F">
        <w:rPr>
          <w:rFonts w:ascii="Times New Roman" w:hAnsi="Times New Roman"/>
          <w:sz w:val="28"/>
          <w:szCs w:val="28"/>
        </w:rPr>
        <w:t xml:space="preserve">Куканского </w:t>
      </w:r>
      <w:r>
        <w:rPr>
          <w:rFonts w:ascii="Times New Roman" w:hAnsi="Times New Roman"/>
          <w:sz w:val="28"/>
          <w:szCs w:val="28"/>
        </w:rPr>
        <w:t>сельск</w:t>
      </w:r>
      <w:r w:rsidR="00EF799F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EF799F">
        <w:rPr>
          <w:rFonts w:ascii="Times New Roman" w:hAnsi="Times New Roman"/>
          <w:sz w:val="28"/>
          <w:szCs w:val="28"/>
        </w:rPr>
        <w:t xml:space="preserve">Куканского </w:t>
      </w:r>
      <w:r>
        <w:rPr>
          <w:rFonts w:ascii="Times New Roman" w:hAnsi="Times New Roman"/>
          <w:sz w:val="28"/>
          <w:szCs w:val="28"/>
        </w:rPr>
        <w:t>сельск</w:t>
      </w:r>
      <w:r w:rsidR="00EF799F">
        <w:rPr>
          <w:rFonts w:ascii="Times New Roman" w:hAnsi="Times New Roman"/>
          <w:sz w:val="28"/>
          <w:szCs w:val="28"/>
        </w:rPr>
        <w:t xml:space="preserve">ого поселения </w:t>
      </w:r>
      <w:r>
        <w:rPr>
          <w:rFonts w:ascii="Times New Roman" w:hAnsi="Times New Roman"/>
          <w:sz w:val="28"/>
          <w:szCs w:val="28"/>
        </w:rPr>
        <w:t xml:space="preserve"> Хабаровского муниципального района Хабаровского края реализует функции заказчика Программы во взаимодействии с заинтересованными органами исполнительной власти Хабаровского края и по мере необходимости готовит предложения по корректировке реестра объектов и перечня программных мероприятий на очередной финансовый год, уточняет объемы их финансирования, отдельные показатели, а также механизм реализации Программы.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Взаимоотношения администрации </w:t>
      </w:r>
      <w:r w:rsidR="00EF799F">
        <w:rPr>
          <w:rFonts w:ascii="Times New Roman" w:hAnsi="Times New Roman"/>
          <w:sz w:val="28"/>
          <w:szCs w:val="28"/>
        </w:rPr>
        <w:t xml:space="preserve">Куканского </w:t>
      </w:r>
      <w:r>
        <w:rPr>
          <w:rFonts w:ascii="Times New Roman" w:hAnsi="Times New Roman"/>
          <w:sz w:val="28"/>
          <w:szCs w:val="28"/>
        </w:rPr>
        <w:t>сельско</w:t>
      </w:r>
      <w:r w:rsidR="00EF799F">
        <w:rPr>
          <w:rFonts w:ascii="Times New Roman" w:hAnsi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sz w:val="28"/>
          <w:szCs w:val="28"/>
        </w:rPr>
        <w:t xml:space="preserve">Хабаровского муниципального района Хабаровского края с заказчиками и исполнителями программных мероприятий осуществляются на договорной основе в соответствии с требованиями Федерального </w:t>
      </w:r>
      <w:hyperlink r:id="rId16" w:history="1">
        <w:r w:rsidRPr="00EF7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Оценка социально-экономической эффективности Программы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энергосбережения в поселении позволит обеспечивать потребителям энергоресурсов сокращение расходов и должно повысить качество поставляемых услуг.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реализации потенциала энергосбережения является практическое привлечение потребителей к процессу экономии энергоресурсов, повышение культуры их потребления..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разработки Программы проведен анализ и рассмотрены основные неблагоприятные факторы на пути повышения </w:t>
      </w:r>
      <w:r>
        <w:rPr>
          <w:rFonts w:ascii="Times New Roman" w:hAnsi="Times New Roman"/>
          <w:sz w:val="28"/>
          <w:szCs w:val="28"/>
        </w:rPr>
        <w:lastRenderedPageBreak/>
        <w:t>энергоэффективности, а также возможные решения - законодательные или организационные инициативы, которые необходимы для устранения данных барьеров.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основных факторов, способных оказать неблагоприятное воздействие на реализацию муниципальной целевой программы, необходимо выделить следующие: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Недостаточное осознание значимости повышения энергоэффективности и невысокий уровень осведомленности потребителей и поставщиков энергоресурсов и коммунальных услуг. Преодоление данного барьера возможно посредством информационной политики, стимулирующей рациональное использование энергоресурсов.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синхронизации между мероприятиями по повышению энергоэффективности потребителями и производителями энергоресурсов. При сокращении потребления ресурсов и услуг, вызванное реализацией мер по энергосбережению, будет опережать модернизацию и повышение эффективности поставщиков энергоресурсов и услуг, возможно снижение их рентабельности в результате фактического сокращения поступления финансовых средств, предусмотренных утвержденными тарифами. Для того чтобы избежать возникновения данного фактора, модернизация коммунальной инфраструктуры должна опережать внедрение ресурсосберегающих технологий в системах потребления.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Влияние кризисных явлений, в результате чего возможно недостаточное бюджетное финансирование, направленное на повышение энергетической эффективности, в рамках объемов, предусмотренных Программой, в результате возможно не достижение плановых показателей Программы. В данном случае необходима корректировка Программы с учетом фактической возможности бюджетов.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Мониторинг реализации Программы</w:t>
      </w: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6309" w:rsidRDefault="00D2630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контроля над выполнением мероприятий Программы, оценки эффективности, выделения и тиражирования лучшего опыта будет создана система мониторинга реализации Программы, включающая организационные структуры мониторинга и специализированные информационные системы.</w:t>
      </w:r>
    </w:p>
    <w:p w:rsidR="00D26309" w:rsidRDefault="00D26309" w:rsidP="00D26309">
      <w:pPr>
        <w:jc w:val="center"/>
      </w:pPr>
      <w:r>
        <w:t>__________________</w:t>
      </w:r>
    </w:p>
    <w:p w:rsidR="00A25E23" w:rsidRDefault="00A25E23"/>
    <w:p w:rsidR="008A67FB" w:rsidRDefault="008A67FB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A67FB" w:rsidRDefault="008A67FB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572E0" w:rsidRDefault="008A67FB" w:rsidP="00C642EE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</w:t>
      </w:r>
    </w:p>
    <w:p w:rsidR="00E572E0" w:rsidRDefault="00E572E0" w:rsidP="00C642EE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572E0" w:rsidRDefault="00E572E0" w:rsidP="00C642EE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572E0" w:rsidRDefault="00E572E0" w:rsidP="00C642EE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07B02" w:rsidRDefault="00207B02" w:rsidP="00C642EE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3E60" w:rsidRDefault="008A67FB" w:rsidP="00C642EE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</w:t>
      </w:r>
      <w:r w:rsidR="00533E60" w:rsidRPr="00533E6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ПРИЛОЖЕНИЕ</w:t>
      </w:r>
    </w:p>
    <w:p w:rsidR="00533E60" w:rsidRPr="00533E60" w:rsidRDefault="00533E60" w:rsidP="00C642EE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33E60" w:rsidRDefault="00533E60" w:rsidP="00C642EE">
      <w:pPr>
        <w:pStyle w:val="ConsPlusNormal"/>
        <w:widowControl/>
        <w:spacing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33E60" w:rsidRDefault="00533E60" w:rsidP="00C642EE">
      <w:pPr>
        <w:pStyle w:val="ConsPlusTitle"/>
        <w:spacing w:line="240" w:lineRule="exact"/>
        <w:ind w:firstLine="496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«Энергосбережение и повышение </w:t>
      </w:r>
    </w:p>
    <w:p w:rsidR="00533E60" w:rsidRDefault="00533E60" w:rsidP="00C642EE">
      <w:pPr>
        <w:pStyle w:val="ConsPlusTitle"/>
        <w:spacing w:line="240" w:lineRule="exact"/>
        <w:ind w:firstLine="496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энергетической эффективности</w:t>
      </w:r>
    </w:p>
    <w:p w:rsidR="00533E60" w:rsidRDefault="00533E60" w:rsidP="00C642EE">
      <w:pPr>
        <w:pStyle w:val="ConsPlusTitle"/>
        <w:spacing w:line="240" w:lineRule="exact"/>
        <w:ind w:firstLine="496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Куканского сельского поселения  </w:t>
      </w:r>
    </w:p>
    <w:p w:rsidR="00533E60" w:rsidRDefault="00533E60" w:rsidP="00C642EE">
      <w:pPr>
        <w:pStyle w:val="ConsPlusTitle"/>
        <w:spacing w:line="240" w:lineRule="exact"/>
        <w:ind w:firstLine="496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207B02">
        <w:rPr>
          <w:rFonts w:ascii="Times New Roman" w:hAnsi="Times New Roman" w:cs="Times New Roman"/>
          <w:b w:val="0"/>
          <w:sz w:val="28"/>
          <w:szCs w:val="28"/>
        </w:rPr>
        <w:t>21 - 2023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136E0B" w:rsidRDefault="00533E60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33E60" w:rsidRDefault="00533E60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</w:p>
    <w:p w:rsidR="00533E60" w:rsidRDefault="00533E60" w:rsidP="00533E6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33E60" w:rsidRDefault="00533E60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 муниципальной Программы "Энергосбережение и повышение  энергетической эффективности на территории Куканского сельского поселения на 20</w:t>
      </w:r>
      <w:r w:rsidR="00E572E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-2020</w:t>
      </w:r>
      <w:r w:rsidR="00E572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533E60" w:rsidRDefault="00533E60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3E60" w:rsidRDefault="00533E60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704"/>
        <w:gridCol w:w="3300"/>
        <w:gridCol w:w="1633"/>
        <w:gridCol w:w="1800"/>
        <w:gridCol w:w="2133"/>
      </w:tblGrid>
      <w:tr w:rsidR="00533E60" w:rsidTr="00533E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pStyle w:val="ConsPlusNormal"/>
              <w:widowControl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pStyle w:val="ConsPlusNormal"/>
              <w:widowControl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pStyle w:val="ConsPlusNormal"/>
              <w:widowControl/>
              <w:spacing w:after="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533E60" w:rsidRPr="00533E60" w:rsidRDefault="00533E6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60" w:rsidRPr="00533E60" w:rsidRDefault="00533E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533E60" w:rsidRPr="00533E60" w:rsidRDefault="00533E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3E60" w:rsidTr="00533E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Утепление фасада здания администрации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572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33E60" w:rsidRPr="00533E60" w:rsidRDefault="00533E60" w:rsidP="00BB1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BB1247" w:rsidRDefault="00D02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247" w:rsidRPr="00BB12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3E60" w:rsidRPr="00BB1247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  <w:p w:rsidR="00533E60" w:rsidRPr="00BB1247" w:rsidRDefault="0053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533E60" w:rsidTr="00533E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E572E0" w:rsidP="00E572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фасада  здания библиотеки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47" w:rsidRDefault="00533E60" w:rsidP="00E5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72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33E60" w:rsidRPr="00BB1247" w:rsidRDefault="00BB1247" w:rsidP="00BB1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BB1247" w:rsidRDefault="00BB1247" w:rsidP="00BB1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24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33E60" w:rsidRPr="00BB1247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533E60" w:rsidTr="00533E6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 xml:space="preserve">Замена ламп накаливания        </w:t>
            </w:r>
            <w:r w:rsidRPr="00533E60">
              <w:rPr>
                <w:rFonts w:ascii="Times New Roman" w:hAnsi="Times New Roman" w:cs="Times New Roman"/>
                <w:sz w:val="28"/>
                <w:szCs w:val="28"/>
              </w:rPr>
              <w:br/>
              <w:t>энергосберегающими лампами в здании администрации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 w:rsidP="00E572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247"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72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BB1247" w:rsidRDefault="00533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247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60" w:rsidRPr="00533E60" w:rsidRDefault="00533E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33E6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</w:t>
            </w:r>
          </w:p>
        </w:tc>
      </w:tr>
    </w:tbl>
    <w:p w:rsidR="00533E60" w:rsidRDefault="00533E60"/>
    <w:p w:rsidR="00533E60" w:rsidRDefault="00533E60"/>
    <w:p w:rsidR="00533E60" w:rsidRDefault="00533E60" w:rsidP="00533E60">
      <w:pPr>
        <w:jc w:val="center"/>
      </w:pPr>
      <w:r>
        <w:t>__________________</w:t>
      </w:r>
    </w:p>
    <w:sectPr w:rsidR="00533E60" w:rsidSect="00C642EE">
      <w:headerReference w:type="default" r:id="rId17"/>
      <w:footerReference w:type="default" r:id="rId18"/>
      <w:pgSz w:w="11906" w:h="16838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F33" w:rsidRDefault="00375F33" w:rsidP="00533E60">
      <w:r>
        <w:separator/>
      </w:r>
    </w:p>
  </w:endnote>
  <w:endnote w:type="continuationSeparator" w:id="0">
    <w:p w:rsidR="00375F33" w:rsidRDefault="00375F33" w:rsidP="0053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60" w:rsidRDefault="00533E60" w:rsidP="00C642EE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F33" w:rsidRDefault="00375F33" w:rsidP="00533E60">
      <w:r>
        <w:separator/>
      </w:r>
    </w:p>
  </w:footnote>
  <w:footnote w:type="continuationSeparator" w:id="0">
    <w:p w:rsidR="00375F33" w:rsidRDefault="00375F33" w:rsidP="0053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3162"/>
      <w:docPartObj>
        <w:docPartGallery w:val="Page Numbers (Top of Page)"/>
        <w:docPartUnique/>
      </w:docPartObj>
    </w:sdtPr>
    <w:sdtContent>
      <w:p w:rsidR="00C642EE" w:rsidRDefault="00C07FC6">
        <w:pPr>
          <w:pStyle w:val="a5"/>
          <w:jc w:val="center"/>
        </w:pPr>
        <w:fldSimple w:instr=" PAGE   \* MERGEFORMAT ">
          <w:r w:rsidR="005532FF">
            <w:rPr>
              <w:noProof/>
            </w:rPr>
            <w:t>13</w:t>
          </w:r>
        </w:fldSimple>
      </w:p>
    </w:sdtContent>
  </w:sdt>
  <w:p w:rsidR="00533E60" w:rsidRDefault="00533E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309"/>
    <w:rsid w:val="00070FE4"/>
    <w:rsid w:val="00136E0B"/>
    <w:rsid w:val="001C6F6F"/>
    <w:rsid w:val="00207B02"/>
    <w:rsid w:val="002E713B"/>
    <w:rsid w:val="00303D15"/>
    <w:rsid w:val="00331F9E"/>
    <w:rsid w:val="00375F33"/>
    <w:rsid w:val="003A504B"/>
    <w:rsid w:val="003C7185"/>
    <w:rsid w:val="004607D6"/>
    <w:rsid w:val="00520F8D"/>
    <w:rsid w:val="00533E60"/>
    <w:rsid w:val="005532FF"/>
    <w:rsid w:val="005B4A8B"/>
    <w:rsid w:val="00717052"/>
    <w:rsid w:val="00770995"/>
    <w:rsid w:val="007D3CA0"/>
    <w:rsid w:val="00835D2F"/>
    <w:rsid w:val="00865F72"/>
    <w:rsid w:val="008A67FB"/>
    <w:rsid w:val="008E24B3"/>
    <w:rsid w:val="00974844"/>
    <w:rsid w:val="009A4781"/>
    <w:rsid w:val="009F4FED"/>
    <w:rsid w:val="00A23789"/>
    <w:rsid w:val="00A25E23"/>
    <w:rsid w:val="00A52068"/>
    <w:rsid w:val="00AF49E3"/>
    <w:rsid w:val="00BB1247"/>
    <w:rsid w:val="00BB3635"/>
    <w:rsid w:val="00C07FC6"/>
    <w:rsid w:val="00C35D3C"/>
    <w:rsid w:val="00C642EE"/>
    <w:rsid w:val="00C64EB5"/>
    <w:rsid w:val="00C9373B"/>
    <w:rsid w:val="00D02F8E"/>
    <w:rsid w:val="00D26309"/>
    <w:rsid w:val="00D3152C"/>
    <w:rsid w:val="00D96DF1"/>
    <w:rsid w:val="00E46587"/>
    <w:rsid w:val="00E572E0"/>
    <w:rsid w:val="00E9516B"/>
    <w:rsid w:val="00EF799F"/>
    <w:rsid w:val="00F1442F"/>
    <w:rsid w:val="00F20C7D"/>
    <w:rsid w:val="00FC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09"/>
    <w:pPr>
      <w:widowControl w:val="0"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6309"/>
    <w:rPr>
      <w:color w:val="0000FF"/>
      <w:u w:val="single"/>
    </w:rPr>
  </w:style>
  <w:style w:type="paragraph" w:customStyle="1" w:styleId="ConsPlusTitle">
    <w:name w:val="ConsPlusTitle"/>
    <w:rsid w:val="00D26309"/>
    <w:pPr>
      <w:suppressAutoHyphens/>
      <w:autoSpaceDE w:val="0"/>
    </w:pPr>
    <w:rPr>
      <w:rFonts w:ascii="Calibri" w:eastAsia="Calibri" w:hAnsi="Calibri" w:cs="Calibri"/>
      <w:b/>
      <w:bCs/>
      <w:kern w:val="1"/>
      <w:lang w:eastAsia="ar-SA"/>
    </w:rPr>
  </w:style>
  <w:style w:type="paragraph" w:customStyle="1" w:styleId="ConsPlusNonformat">
    <w:name w:val="ConsPlusNonformat"/>
    <w:rsid w:val="00D26309"/>
    <w:pPr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533E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533E6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33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E60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533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3E60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3380;fld=134;dst=100009" TargetMode="External"/><Relationship Id="rId13" Type="http://schemas.openxmlformats.org/officeDocument/2006/relationships/hyperlink" Target="consultantplus://offline/main?base=LAW;n=102066;f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474;fld=134" TargetMode="External"/><Relationship Id="rId12" Type="http://schemas.openxmlformats.org/officeDocument/2006/relationships/hyperlink" Target="consultantplus://offline/main?base=LAW;n=112413;f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3353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066;fld=134;dst=100070" TargetMode="External"/><Relationship Id="rId11" Type="http://schemas.openxmlformats.org/officeDocument/2006/relationships/hyperlink" Target="consultantplus://offline/main?base=LAW;n=108474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LAW;n=102066;fld=134" TargetMode="External"/><Relationship Id="rId10" Type="http://schemas.openxmlformats.org/officeDocument/2006/relationships/hyperlink" Target="consultantplus://offline/main?base=LAW;n=102066;fld=134;dst=10007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02066;fld=134;dst=100070" TargetMode="External"/><Relationship Id="rId14" Type="http://schemas.openxmlformats.org/officeDocument/2006/relationships/hyperlink" Target="consultantplus://offline/main?base=LAW;n=105309;fld=134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4011</Words>
  <Characters>22864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2020-11-13T02:11:00Z</cp:lastPrinted>
  <dcterms:created xsi:type="dcterms:W3CDTF">2018-01-31T04:54:00Z</dcterms:created>
  <dcterms:modified xsi:type="dcterms:W3CDTF">2020-11-13T02:15:00Z</dcterms:modified>
</cp:coreProperties>
</file>