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21" w:rsidRPr="00527F21" w:rsidRDefault="00527F21" w:rsidP="00527F21">
      <w:pPr>
        <w:jc w:val="center"/>
        <w:rPr>
          <w:rFonts w:ascii="Times New Roman" w:eastAsia="SimSun" w:hAnsi="Times New Roman"/>
          <w:sz w:val="28"/>
          <w:szCs w:val="28"/>
        </w:rPr>
      </w:pPr>
      <w:r w:rsidRPr="00527F21">
        <w:rPr>
          <w:rFonts w:ascii="Times New Roman" w:hAnsi="Times New Roman"/>
          <w:sz w:val="28"/>
          <w:szCs w:val="28"/>
        </w:rPr>
        <w:t>АДМИНИСТРАЦИЯ</w:t>
      </w:r>
    </w:p>
    <w:p w:rsidR="00527F21" w:rsidRPr="00527F21" w:rsidRDefault="00527F21" w:rsidP="00527F21">
      <w:pPr>
        <w:jc w:val="center"/>
        <w:rPr>
          <w:rFonts w:ascii="Times New Roman" w:hAnsi="Times New Roman"/>
          <w:sz w:val="28"/>
          <w:szCs w:val="28"/>
        </w:rPr>
      </w:pPr>
      <w:r w:rsidRPr="00527F21"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527F21" w:rsidRPr="00527F21" w:rsidRDefault="00527F21" w:rsidP="00527F21">
      <w:pPr>
        <w:jc w:val="center"/>
        <w:rPr>
          <w:rFonts w:ascii="Times New Roman" w:eastAsia="Calibri" w:hAnsi="Times New Roman"/>
          <w:sz w:val="28"/>
          <w:szCs w:val="28"/>
        </w:rPr>
      </w:pPr>
      <w:r w:rsidRPr="00527F21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527F21" w:rsidRPr="00527F21" w:rsidRDefault="00527F21" w:rsidP="00527F21">
      <w:pPr>
        <w:jc w:val="center"/>
        <w:rPr>
          <w:rFonts w:ascii="Times New Roman" w:hAnsi="Times New Roman"/>
          <w:sz w:val="28"/>
          <w:szCs w:val="28"/>
        </w:rPr>
      </w:pPr>
      <w:r w:rsidRPr="00527F21">
        <w:rPr>
          <w:rFonts w:ascii="Times New Roman" w:hAnsi="Times New Roman"/>
          <w:sz w:val="28"/>
          <w:szCs w:val="28"/>
        </w:rPr>
        <w:t>Хабаровского края</w:t>
      </w:r>
    </w:p>
    <w:p w:rsidR="00527F21" w:rsidRPr="00527F21" w:rsidRDefault="00527F21" w:rsidP="00527F21">
      <w:pPr>
        <w:jc w:val="center"/>
        <w:rPr>
          <w:rFonts w:ascii="Times New Roman" w:hAnsi="Times New Roman"/>
          <w:sz w:val="28"/>
          <w:szCs w:val="28"/>
        </w:rPr>
      </w:pPr>
      <w:r w:rsidRPr="00527F21">
        <w:rPr>
          <w:rFonts w:ascii="Times New Roman" w:hAnsi="Times New Roman"/>
          <w:sz w:val="28"/>
          <w:szCs w:val="28"/>
        </w:rPr>
        <w:t>ПОСТАНОВЛЕНИЕ</w:t>
      </w:r>
    </w:p>
    <w:p w:rsidR="00527F21" w:rsidRPr="00527F21" w:rsidRDefault="00527F21" w:rsidP="00527F21">
      <w:pPr>
        <w:jc w:val="center"/>
        <w:rPr>
          <w:rFonts w:ascii="Times New Roman" w:hAnsi="Times New Roman"/>
          <w:sz w:val="28"/>
          <w:szCs w:val="28"/>
        </w:rPr>
      </w:pPr>
    </w:p>
    <w:p w:rsidR="00527F21" w:rsidRPr="00527F21" w:rsidRDefault="00527F21" w:rsidP="00527F2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13.11.2018 № 47</w:t>
      </w:r>
    </w:p>
    <w:p w:rsidR="00527F21" w:rsidRPr="00527F21" w:rsidRDefault="00527F21" w:rsidP="00527F21">
      <w:pPr>
        <w:rPr>
          <w:rFonts w:ascii="Times New Roman" w:hAnsi="Times New Roman"/>
          <w:sz w:val="28"/>
          <w:szCs w:val="28"/>
        </w:rPr>
      </w:pPr>
      <w:r w:rsidRPr="00527F21">
        <w:rPr>
          <w:rFonts w:ascii="Times New Roman" w:hAnsi="Times New Roman"/>
          <w:sz w:val="28"/>
          <w:szCs w:val="28"/>
        </w:rPr>
        <w:t xml:space="preserve">     с. Кукан</w:t>
      </w:r>
    </w:p>
    <w:p w:rsidR="002E1B24" w:rsidRDefault="002E1B24" w:rsidP="005A7D0E">
      <w:pPr>
        <w:pStyle w:val="a4"/>
        <w:spacing w:before="0" w:beforeAutospacing="0" w:after="0" w:afterAutospacing="0" w:line="240" w:lineRule="exact"/>
        <w:rPr>
          <w:rStyle w:val="a5"/>
          <w:i w:val="0"/>
          <w:sz w:val="28"/>
          <w:szCs w:val="28"/>
        </w:rPr>
      </w:pPr>
    </w:p>
    <w:p w:rsidR="005A7D0E" w:rsidRDefault="005A7D0E" w:rsidP="005A7D0E">
      <w:pPr>
        <w:pStyle w:val="a4"/>
        <w:spacing w:before="0" w:beforeAutospacing="0" w:after="0" w:afterAutospacing="0" w:line="240" w:lineRule="exact"/>
      </w:pPr>
      <w:r>
        <w:rPr>
          <w:rStyle w:val="a5"/>
          <w:i w:val="0"/>
          <w:sz w:val="28"/>
          <w:szCs w:val="28"/>
        </w:rPr>
        <w:t xml:space="preserve">Об основных направлениях бюджетной и налоговой политики Куканского сельского поселения </w:t>
      </w:r>
      <w:r w:rsidR="00D63BB7">
        <w:rPr>
          <w:sz w:val="28"/>
          <w:szCs w:val="28"/>
        </w:rPr>
        <w:t>на 2019 год и на плановый период 2020</w:t>
      </w:r>
      <w:r>
        <w:rPr>
          <w:sz w:val="28"/>
          <w:szCs w:val="28"/>
        </w:rPr>
        <w:t xml:space="preserve"> и 20</w:t>
      </w:r>
      <w:r w:rsidR="00844043">
        <w:rPr>
          <w:sz w:val="28"/>
          <w:szCs w:val="28"/>
        </w:rPr>
        <w:t>2</w:t>
      </w:r>
      <w:r w:rsidR="00D63BB7">
        <w:rPr>
          <w:sz w:val="28"/>
          <w:szCs w:val="28"/>
        </w:rPr>
        <w:t>1</w:t>
      </w:r>
      <w:r>
        <w:t xml:space="preserve">  </w:t>
      </w:r>
      <w:r>
        <w:rPr>
          <w:rStyle w:val="a5"/>
          <w:i w:val="0"/>
          <w:sz w:val="28"/>
          <w:szCs w:val="28"/>
        </w:rPr>
        <w:t>годы</w:t>
      </w:r>
    </w:p>
    <w:p w:rsidR="005A7D0E" w:rsidRDefault="005A7D0E" w:rsidP="005A7D0E">
      <w:pPr>
        <w:pStyle w:val="a3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  Совета депутатов Куканского  сельского поселения Хабаровского муниципального района Хабаровского края от 10.11.2014 № 23-39 «Об утверждении Положения о бюджетном процессе в Куканском сельском поселении»,  в целях составления проекта бюджета сельского поселения на </w:t>
      </w:r>
      <w:r w:rsidR="00D63BB7">
        <w:rPr>
          <w:sz w:val="28"/>
          <w:szCs w:val="28"/>
        </w:rPr>
        <w:t>2019 год и на плановый период 2020 и 2021</w:t>
      </w:r>
      <w:r>
        <w:rPr>
          <w:sz w:val="28"/>
          <w:szCs w:val="28"/>
        </w:rPr>
        <w:t xml:space="preserve"> годы, администрация Куканского сельского поселения Хабаровского муниципального района Хабаровского края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7D0E" w:rsidRDefault="005A7D0E" w:rsidP="005A7D0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прилагаемые основные направления бюджетной и налоговой политики в Куканском сельском поселении</w:t>
      </w:r>
      <w:r>
        <w:rPr>
          <w:sz w:val="28"/>
          <w:szCs w:val="28"/>
        </w:rPr>
        <w:t xml:space="preserve"> </w:t>
      </w:r>
      <w:r w:rsidR="00D63BB7">
        <w:rPr>
          <w:rFonts w:ascii="Times New Roman" w:hAnsi="Times New Roman"/>
          <w:sz w:val="28"/>
          <w:szCs w:val="28"/>
        </w:rPr>
        <w:t>на 2019 год и на плановый период 2020 и 2021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5A7D0E" w:rsidRDefault="005A7D0E" w:rsidP="005A7D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сельского поселения  обеспечить составление проекта бюджета с учетом основных направлений бюджетной и налоговой политики Куканского сельского поселения.</w:t>
      </w:r>
    </w:p>
    <w:p w:rsidR="005A7D0E" w:rsidRDefault="005A7D0E" w:rsidP="005A7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Информационном бюллетене и на официальном сайте  Куканского сельского поселения Хабаровского муниципального района Хабаровского края.</w:t>
      </w:r>
    </w:p>
    <w:p w:rsidR="005A7D0E" w:rsidRDefault="005A7D0E" w:rsidP="005A7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Контроль за выполнением настоящего постановления возложить на главного специалиста администрации Луценко А.А.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          5. Настоящее постановление вступает в силу после его официального опубликования.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7D0E" w:rsidRDefault="00844043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A7D0E">
        <w:rPr>
          <w:sz w:val="28"/>
          <w:szCs w:val="28"/>
        </w:rPr>
        <w:t xml:space="preserve">                                            </w:t>
      </w:r>
      <w:r w:rsidR="002E1B24">
        <w:rPr>
          <w:sz w:val="28"/>
          <w:szCs w:val="28"/>
        </w:rPr>
        <w:t xml:space="preserve">                   И.С.Ку</w:t>
      </w:r>
      <w:r>
        <w:rPr>
          <w:sz w:val="28"/>
          <w:szCs w:val="28"/>
        </w:rPr>
        <w:t>знецов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A6344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E1B24">
        <w:rPr>
          <w:sz w:val="28"/>
          <w:szCs w:val="28"/>
        </w:rPr>
        <w:t xml:space="preserve">    </w:t>
      </w:r>
    </w:p>
    <w:p w:rsidR="008A6344" w:rsidRDefault="008A6344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8A6344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E1B24">
        <w:rPr>
          <w:sz w:val="28"/>
          <w:szCs w:val="28"/>
        </w:rPr>
        <w:t xml:space="preserve"> </w:t>
      </w:r>
      <w:r w:rsidR="005A7D0E">
        <w:rPr>
          <w:sz w:val="28"/>
          <w:szCs w:val="28"/>
        </w:rPr>
        <w:t xml:space="preserve"> УТВЕРЖДЕНО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Куканского сельского поселения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_____________№_________ </w:t>
      </w:r>
    </w:p>
    <w:p w:rsidR="005A7D0E" w:rsidRDefault="005A7D0E" w:rsidP="005A7D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</w:rPr>
        <w:t> </w:t>
      </w:r>
      <w:r>
        <w:rPr>
          <w:rStyle w:val="a6"/>
          <w:sz w:val="28"/>
          <w:szCs w:val="28"/>
        </w:rPr>
        <w:t>Основные направления бюджетной и налоговой политики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sz w:val="28"/>
          <w:szCs w:val="28"/>
        </w:rPr>
        <w:t xml:space="preserve">Куканского сельское поселение </w:t>
      </w:r>
      <w:r w:rsidR="00D63BB7">
        <w:rPr>
          <w:b/>
          <w:sz w:val="28"/>
          <w:szCs w:val="28"/>
        </w:rPr>
        <w:t>на 2019 год и на плановый период 2020</w:t>
      </w:r>
      <w:r w:rsidR="00844043">
        <w:rPr>
          <w:b/>
          <w:sz w:val="28"/>
          <w:szCs w:val="28"/>
        </w:rPr>
        <w:t xml:space="preserve"> и 202</w:t>
      </w:r>
      <w:r w:rsidR="00D63B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годы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Куканск</w:t>
      </w:r>
      <w:r w:rsidR="00D63BB7">
        <w:rPr>
          <w:sz w:val="28"/>
          <w:szCs w:val="28"/>
        </w:rPr>
        <w:t>ого сельского поселения на  2019</w:t>
      </w:r>
      <w:r>
        <w:rPr>
          <w:sz w:val="28"/>
          <w:szCs w:val="28"/>
        </w:rPr>
        <w:t xml:space="preserve"> год и на план</w:t>
      </w:r>
      <w:r w:rsidR="00844043">
        <w:rPr>
          <w:sz w:val="28"/>
          <w:szCs w:val="28"/>
        </w:rPr>
        <w:t>овый период 20</w:t>
      </w:r>
      <w:r w:rsidR="00D63BB7">
        <w:rPr>
          <w:sz w:val="28"/>
          <w:szCs w:val="28"/>
        </w:rPr>
        <w:t>20</w:t>
      </w:r>
      <w:r w:rsidR="00844043">
        <w:rPr>
          <w:sz w:val="28"/>
          <w:szCs w:val="28"/>
        </w:rPr>
        <w:t xml:space="preserve"> и 202</w:t>
      </w:r>
      <w:r w:rsidR="00D63BB7">
        <w:rPr>
          <w:sz w:val="28"/>
          <w:szCs w:val="28"/>
        </w:rPr>
        <w:t>1</w:t>
      </w:r>
      <w:r>
        <w:rPr>
          <w:sz w:val="28"/>
          <w:szCs w:val="28"/>
        </w:rPr>
        <w:t xml:space="preserve"> годы подготовлены в соответствии с требованиями статьи 172 Бюджетного кодекса Российской Федерации и решением Совета депутатов Куканского сельского поселени</w:t>
      </w:r>
      <w:r w:rsidR="00844043">
        <w:rPr>
          <w:sz w:val="28"/>
          <w:szCs w:val="28"/>
        </w:rPr>
        <w:t xml:space="preserve">я </w:t>
      </w:r>
      <w:r w:rsidR="00844043" w:rsidRPr="00844043">
        <w:rPr>
          <w:sz w:val="28"/>
          <w:szCs w:val="28"/>
        </w:rPr>
        <w:t xml:space="preserve"> </w:t>
      </w:r>
      <w:r w:rsidR="00844043">
        <w:rPr>
          <w:sz w:val="28"/>
          <w:szCs w:val="28"/>
        </w:rPr>
        <w:t xml:space="preserve">от 10.11.2014 № 23-39 </w:t>
      </w:r>
      <w:r>
        <w:rPr>
          <w:sz w:val="28"/>
          <w:szCs w:val="28"/>
        </w:rPr>
        <w:t xml:space="preserve"> «Об утверждении Положения о бюджетном процессе в Куканском сельском поселении».</w:t>
      </w:r>
    </w:p>
    <w:p w:rsidR="005A7D0E" w:rsidRDefault="005A7D0E" w:rsidP="005A7D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сельского поселения являются основой д</w:t>
      </w:r>
      <w:r w:rsidR="00844043">
        <w:rPr>
          <w:sz w:val="28"/>
          <w:szCs w:val="28"/>
        </w:rPr>
        <w:t>ля формирования бюджета на  201</w:t>
      </w:r>
      <w:r w:rsidR="00D63BB7">
        <w:rPr>
          <w:sz w:val="28"/>
          <w:szCs w:val="28"/>
        </w:rPr>
        <w:t>9</w:t>
      </w:r>
      <w:r w:rsidR="00844043">
        <w:rPr>
          <w:sz w:val="28"/>
          <w:szCs w:val="28"/>
        </w:rPr>
        <w:t xml:space="preserve"> год и н</w:t>
      </w:r>
      <w:r w:rsidR="00D63BB7">
        <w:rPr>
          <w:sz w:val="28"/>
          <w:szCs w:val="28"/>
        </w:rPr>
        <w:t>а плановый период 2020 и 2021</w:t>
      </w:r>
      <w:r>
        <w:rPr>
          <w:sz w:val="28"/>
          <w:szCs w:val="28"/>
        </w:rPr>
        <w:t xml:space="preserve">  годы , повышения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 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направления бюджетной и нало</w:t>
      </w:r>
      <w:r w:rsidR="00844043">
        <w:rPr>
          <w:sz w:val="28"/>
          <w:szCs w:val="28"/>
        </w:rPr>
        <w:t>го</w:t>
      </w:r>
      <w:r w:rsidR="00D63BB7">
        <w:rPr>
          <w:sz w:val="28"/>
          <w:szCs w:val="28"/>
        </w:rPr>
        <w:t>вой политики поселения на 2019 год и на плановый период 2020 и 2021</w:t>
      </w:r>
      <w:r>
        <w:rPr>
          <w:sz w:val="28"/>
          <w:szCs w:val="28"/>
        </w:rPr>
        <w:t xml:space="preserve">  годы определяют стратегию действий органов местного самоуправления поселения в части доходов, расходов бюджета и межбюджетных отношений. Основная цель – решать большее количество текущих задач и задач развития в соответствии со стратегией социально-экономического развития поселения в условиях ограниченности бюджетных ресурсов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6"/>
          <w:sz w:val="28"/>
          <w:szCs w:val="28"/>
        </w:rPr>
        <w:t>1. Основные направления налоговой политики</w:t>
      </w:r>
    </w:p>
    <w:p w:rsidR="005A7D0E" w:rsidRDefault="005A7D0E" w:rsidP="005A7D0E">
      <w:pPr>
        <w:pStyle w:val="constitle"/>
        <w:spacing w:before="0" w:beforeAutospacing="0" w:after="0" w:afterAutospacing="0"/>
        <w:jc w:val="center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Куканского сельского поселения направлена: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улучшение качества администрирования доходных источников местного бюджета;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взаимодействия с органами власти муниципального района, органов местного самоуправления и федеральных органов государственной власти;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оптимизацию состава налоговых льгот с учетом оценки их социальной и бюджетной эффективности 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содействие дальнейшему развитию субъектов малого предпринимательства  с целью повышения их участия в наполнении бюджетной системы и увеличении налоговых поступлений.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реализация основных направлений налоговой политики поселения позволит: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повысить уровень ответственности главных администраторов доходов бюджета сельского поселения, за выполнение плановых показателей поступления доходов;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скоординировать действия органа исполнительной власти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EB35C4">
        <w:rPr>
          <w:sz w:val="28"/>
          <w:szCs w:val="28"/>
        </w:rPr>
        <w:t>0</w:t>
      </w:r>
      <w:r>
        <w:rPr>
          <w:sz w:val="28"/>
          <w:szCs w:val="28"/>
        </w:rPr>
        <w:t>поселения с налоговыми органами, а также с главными администраторами неналоговых доходов для улучшения качества налогового администрирования, увеличения собираемости налогов на территории сельского поселения;</w:t>
      </w:r>
    </w:p>
    <w:p w:rsidR="002E1B24" w:rsidRDefault="00B10C0C" w:rsidP="002E1B2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highlight w:val="yellow"/>
        </w:rPr>
        <w:t>в) измен</w:t>
      </w:r>
      <w:r w:rsidR="005A7D0E" w:rsidRPr="00B10C0C">
        <w:rPr>
          <w:rFonts w:ascii="Times New Roman" w:hAnsi="Times New Roman"/>
          <w:sz w:val="28"/>
          <w:szCs w:val="28"/>
          <w:highlight w:val="yellow"/>
        </w:rPr>
        <w:t>ить налоговые льготы по земельному налогу, установленные решением Совета депутатов Куканского сельского поселения</w:t>
      </w:r>
      <w:r w:rsidR="007E4B49" w:rsidRPr="00B10C0C">
        <w:rPr>
          <w:rFonts w:ascii="Times New Roman" w:hAnsi="Times New Roman"/>
          <w:sz w:val="28"/>
          <w:highlight w:val="yellow"/>
        </w:rPr>
        <w:t>. Решения Совета депутатов Куканского сельского поселения Хабаровского муниципальног</w:t>
      </w:r>
      <w:r w:rsidR="002E1B24" w:rsidRPr="00B10C0C">
        <w:rPr>
          <w:rFonts w:ascii="Times New Roman" w:hAnsi="Times New Roman"/>
          <w:sz w:val="28"/>
          <w:highlight w:val="yellow"/>
        </w:rPr>
        <w:t>о района Хабаровского края от 24.11.2017 № 1-5</w:t>
      </w:r>
      <w:r w:rsidR="007E4B49" w:rsidRPr="00B10C0C">
        <w:rPr>
          <w:rFonts w:ascii="Times New Roman" w:hAnsi="Times New Roman"/>
          <w:sz w:val="28"/>
          <w:highlight w:val="yellow"/>
        </w:rPr>
        <w:t xml:space="preserve"> «Об утверждении Положения о местных налогах на территории Ку</w:t>
      </w:r>
      <w:r w:rsidR="002E1B24" w:rsidRPr="00B10C0C">
        <w:rPr>
          <w:rFonts w:ascii="Times New Roman" w:hAnsi="Times New Roman"/>
          <w:sz w:val="28"/>
          <w:highlight w:val="yellow"/>
        </w:rPr>
        <w:t>канского сельского поселения»</w:t>
      </w:r>
      <w:r>
        <w:rPr>
          <w:rFonts w:ascii="Times New Roman" w:hAnsi="Times New Roman"/>
          <w:sz w:val="28"/>
          <w:highlight w:val="yellow"/>
        </w:rPr>
        <w:t>согласно Федеральному закону</w:t>
      </w:r>
      <w:r w:rsidR="002E1B24" w:rsidRPr="00B10C0C">
        <w:rPr>
          <w:rFonts w:ascii="Times New Roman" w:hAnsi="Times New Roman"/>
          <w:sz w:val="28"/>
          <w:highlight w:val="yellow"/>
        </w:rPr>
        <w:t>;</w:t>
      </w:r>
    </w:p>
    <w:p w:rsidR="005A7D0E" w:rsidRPr="002E1B24" w:rsidRDefault="005A7D0E" w:rsidP="002E1B2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E1B24">
        <w:rPr>
          <w:rFonts w:ascii="Times New Roman" w:hAnsi="Times New Roman"/>
          <w:sz w:val="28"/>
          <w:szCs w:val="28"/>
        </w:rPr>
        <w:t>г) совершенствовать механизмы использования собственности поселения</w:t>
      </w:r>
      <w:r>
        <w:rPr>
          <w:sz w:val="28"/>
          <w:szCs w:val="28"/>
        </w:rPr>
        <w:t>.</w:t>
      </w:r>
    </w:p>
    <w:p w:rsidR="005A7D0E" w:rsidRDefault="005A7D0E" w:rsidP="002E1B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96179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основу формирования налоговой политики муниципального образования на 20</w:t>
      </w:r>
      <w:r w:rsidR="00B10C0C">
        <w:rPr>
          <w:sz w:val="28"/>
          <w:szCs w:val="28"/>
        </w:rPr>
        <w:t>18 год и на плановый период 2020 и 2021</w:t>
      </w:r>
      <w:r>
        <w:rPr>
          <w:sz w:val="28"/>
          <w:szCs w:val="28"/>
        </w:rPr>
        <w:t xml:space="preserve">  годы положены основные показатели прогноза социально-экономического развития Куканского сельского поселения.</w:t>
      </w:r>
    </w:p>
    <w:p w:rsidR="00196179" w:rsidRPr="007C7240" w:rsidRDefault="00196179" w:rsidP="00196179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7C7240">
        <w:rPr>
          <w:sz w:val="28"/>
          <w:szCs w:val="28"/>
        </w:rPr>
        <w:t>Одним из основных показателей, применяемых для определения параметров доходной части бюджета, является индекс потребительских цен, который составит в 201</w:t>
      </w:r>
      <w:r w:rsidR="00D63BB7">
        <w:rPr>
          <w:sz w:val="28"/>
          <w:szCs w:val="28"/>
        </w:rPr>
        <w:t>9</w:t>
      </w:r>
      <w:r w:rsidRPr="007C7240">
        <w:rPr>
          <w:sz w:val="28"/>
          <w:szCs w:val="28"/>
        </w:rPr>
        <w:t xml:space="preserve"> году 105</w:t>
      </w:r>
      <w:r>
        <w:rPr>
          <w:sz w:val="28"/>
          <w:szCs w:val="28"/>
        </w:rPr>
        <w:t>,1</w:t>
      </w:r>
      <w:r w:rsidR="00D63BB7">
        <w:rPr>
          <w:sz w:val="28"/>
          <w:szCs w:val="28"/>
        </w:rPr>
        <w:t xml:space="preserve"> %, в 2020</w:t>
      </w:r>
      <w:r w:rsidRPr="007C7240">
        <w:rPr>
          <w:sz w:val="28"/>
          <w:szCs w:val="28"/>
        </w:rPr>
        <w:t xml:space="preserve"> году 10</w:t>
      </w:r>
      <w:r>
        <w:rPr>
          <w:sz w:val="28"/>
          <w:szCs w:val="28"/>
        </w:rPr>
        <w:t>4,6</w:t>
      </w:r>
      <w:r w:rsidRPr="007C7240">
        <w:rPr>
          <w:sz w:val="28"/>
          <w:szCs w:val="28"/>
        </w:rPr>
        <w:t>% и 20</w:t>
      </w:r>
      <w:r w:rsidR="00D63BB7">
        <w:rPr>
          <w:sz w:val="28"/>
          <w:szCs w:val="28"/>
        </w:rPr>
        <w:t>21</w:t>
      </w:r>
      <w:r w:rsidRPr="007C7240">
        <w:rPr>
          <w:sz w:val="28"/>
          <w:szCs w:val="28"/>
        </w:rPr>
        <w:t xml:space="preserve"> году 10</w:t>
      </w:r>
      <w:r>
        <w:rPr>
          <w:sz w:val="28"/>
          <w:szCs w:val="28"/>
        </w:rPr>
        <w:t>4,5</w:t>
      </w:r>
      <w:r w:rsidRPr="007C7240">
        <w:rPr>
          <w:sz w:val="28"/>
          <w:szCs w:val="28"/>
        </w:rPr>
        <w:t>%.</w:t>
      </w:r>
    </w:p>
    <w:p w:rsidR="005A7D0E" w:rsidRDefault="005A7D0E" w:rsidP="005A7D0E">
      <w:pPr>
        <w:spacing w:line="240" w:lineRule="auto"/>
        <w:ind w:firstLine="601"/>
        <w:jc w:val="both"/>
        <w:rPr>
          <w:rFonts w:ascii="Times New Roman" w:hAnsi="Times New Roman"/>
          <w:color w:val="FF0000"/>
          <w:sz w:val="28"/>
          <w:szCs w:val="28"/>
        </w:rPr>
      </w:pPr>
      <w:r w:rsidRPr="00B851C8">
        <w:rPr>
          <w:rFonts w:ascii="Times New Roman" w:hAnsi="Times New Roman"/>
          <w:sz w:val="28"/>
          <w:szCs w:val="28"/>
        </w:rPr>
        <w:t>Поступления налоговых и неналоговых доходов  бюд</w:t>
      </w:r>
      <w:r w:rsidR="00196179" w:rsidRPr="00B851C8">
        <w:rPr>
          <w:rFonts w:ascii="Times New Roman" w:hAnsi="Times New Roman"/>
          <w:sz w:val="28"/>
          <w:szCs w:val="28"/>
        </w:rPr>
        <w:t>жета сельского поселения на 201</w:t>
      </w:r>
      <w:r w:rsidR="00D63BB7">
        <w:rPr>
          <w:rFonts w:ascii="Times New Roman" w:hAnsi="Times New Roman"/>
          <w:sz w:val="28"/>
          <w:szCs w:val="28"/>
        </w:rPr>
        <w:t>9</w:t>
      </w:r>
      <w:r w:rsidRPr="00B851C8">
        <w:rPr>
          <w:rFonts w:ascii="Times New Roman" w:hAnsi="Times New Roman"/>
          <w:sz w:val="28"/>
          <w:szCs w:val="28"/>
        </w:rPr>
        <w:t xml:space="preserve"> </w:t>
      </w:r>
      <w:r w:rsidR="00D63BB7">
        <w:rPr>
          <w:rFonts w:ascii="Times New Roman" w:hAnsi="Times New Roman"/>
          <w:sz w:val="28"/>
          <w:szCs w:val="28"/>
        </w:rPr>
        <w:t>год прогнозируются в сумме  4633</w:t>
      </w:r>
      <w:r w:rsidRPr="00B851C8">
        <w:rPr>
          <w:rFonts w:ascii="Times New Roman" w:hAnsi="Times New Roman"/>
          <w:sz w:val="28"/>
          <w:szCs w:val="28"/>
        </w:rPr>
        <w:t>.0 т</w:t>
      </w:r>
      <w:r w:rsidR="00D63BB7">
        <w:rPr>
          <w:rFonts w:ascii="Times New Roman" w:hAnsi="Times New Roman"/>
          <w:sz w:val="28"/>
          <w:szCs w:val="28"/>
        </w:rPr>
        <w:t>ыс. рублей, на  2020</w:t>
      </w:r>
      <w:r w:rsidRPr="00B851C8">
        <w:rPr>
          <w:rFonts w:ascii="Times New Roman" w:hAnsi="Times New Roman"/>
          <w:sz w:val="28"/>
          <w:szCs w:val="28"/>
        </w:rPr>
        <w:t xml:space="preserve"> год в су</w:t>
      </w:r>
      <w:r w:rsidR="00B851C8" w:rsidRPr="00B851C8">
        <w:rPr>
          <w:rFonts w:ascii="Times New Roman" w:hAnsi="Times New Roman"/>
          <w:sz w:val="28"/>
          <w:szCs w:val="28"/>
        </w:rPr>
        <w:t xml:space="preserve">мме </w:t>
      </w:r>
      <w:r w:rsidR="00D63BB7">
        <w:rPr>
          <w:rFonts w:ascii="Times New Roman" w:hAnsi="Times New Roman"/>
          <w:sz w:val="28"/>
          <w:szCs w:val="28"/>
        </w:rPr>
        <w:t>4968</w:t>
      </w:r>
      <w:r w:rsidR="00196179" w:rsidRPr="00B851C8">
        <w:rPr>
          <w:rFonts w:ascii="Times New Roman" w:hAnsi="Times New Roman"/>
          <w:sz w:val="28"/>
          <w:szCs w:val="28"/>
        </w:rPr>
        <w:t>.</w:t>
      </w:r>
      <w:r w:rsidR="00B10C0C">
        <w:rPr>
          <w:rFonts w:ascii="Times New Roman" w:hAnsi="Times New Roman"/>
          <w:sz w:val="28"/>
          <w:szCs w:val="28"/>
        </w:rPr>
        <w:t>0 тыс. рублей, на 2021</w:t>
      </w:r>
      <w:r w:rsidR="00B851C8" w:rsidRPr="00B851C8">
        <w:rPr>
          <w:rFonts w:ascii="Times New Roman" w:hAnsi="Times New Roman"/>
          <w:sz w:val="28"/>
          <w:szCs w:val="28"/>
        </w:rPr>
        <w:t xml:space="preserve"> год  </w:t>
      </w:r>
      <w:r w:rsidR="00B10C0C">
        <w:rPr>
          <w:rFonts w:ascii="Times New Roman" w:hAnsi="Times New Roman"/>
          <w:sz w:val="28"/>
          <w:szCs w:val="28"/>
        </w:rPr>
        <w:t>5176</w:t>
      </w:r>
      <w:r w:rsidR="00196179" w:rsidRPr="00B851C8">
        <w:rPr>
          <w:rFonts w:ascii="Times New Roman" w:hAnsi="Times New Roman"/>
          <w:sz w:val="28"/>
          <w:szCs w:val="28"/>
        </w:rPr>
        <w:t>.0 тыс. рублей</w:t>
      </w:r>
      <w:r w:rsidRPr="00B851C8">
        <w:rPr>
          <w:rFonts w:ascii="Times New Roman" w:hAnsi="Times New Roman"/>
          <w:sz w:val="28"/>
          <w:szCs w:val="28"/>
        </w:rPr>
        <w:t>.</w:t>
      </w:r>
      <w:r w:rsidR="00B851C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1134"/>
        <w:gridCol w:w="1134"/>
        <w:gridCol w:w="1200"/>
        <w:gridCol w:w="1320"/>
        <w:gridCol w:w="1449"/>
      </w:tblGrid>
      <w:tr w:rsidR="00196179" w:rsidRPr="00A76AF0" w:rsidTr="002F2231">
        <w:trPr>
          <w:trHeight w:val="330"/>
        </w:trPr>
        <w:tc>
          <w:tcPr>
            <w:tcW w:w="3191" w:type="dxa"/>
            <w:vMerge w:val="restart"/>
          </w:tcPr>
          <w:p w:rsidR="00196179" w:rsidRPr="00196179" w:rsidRDefault="00196179" w:rsidP="002F2231">
            <w:pPr>
              <w:ind w:firstLine="600"/>
              <w:jc w:val="center"/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196179" w:rsidRPr="00196179" w:rsidRDefault="00924F2E" w:rsidP="002F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196179" w:rsidRPr="00196179">
              <w:rPr>
                <w:rFonts w:ascii="Times New Roman" w:hAnsi="Times New Roman"/>
              </w:rPr>
              <w:t xml:space="preserve"> (факт)</w:t>
            </w:r>
          </w:p>
        </w:tc>
        <w:tc>
          <w:tcPr>
            <w:tcW w:w="1134" w:type="dxa"/>
            <w:vMerge w:val="restart"/>
          </w:tcPr>
          <w:p w:rsidR="00196179" w:rsidRPr="00196179" w:rsidRDefault="00924F2E" w:rsidP="002F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196179" w:rsidRPr="00196179">
              <w:rPr>
                <w:rFonts w:ascii="Times New Roman" w:hAnsi="Times New Roman"/>
              </w:rPr>
              <w:t xml:space="preserve"> (оценка)</w:t>
            </w:r>
          </w:p>
        </w:tc>
        <w:tc>
          <w:tcPr>
            <w:tcW w:w="1200" w:type="dxa"/>
            <w:vMerge w:val="restart"/>
          </w:tcPr>
          <w:p w:rsidR="00196179" w:rsidRPr="00196179" w:rsidRDefault="00924F2E" w:rsidP="002F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196179" w:rsidRPr="00196179"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2769" w:type="dxa"/>
            <w:gridSpan w:val="2"/>
          </w:tcPr>
          <w:p w:rsidR="00196179" w:rsidRPr="00196179" w:rsidRDefault="00196179" w:rsidP="002F2231">
            <w:pPr>
              <w:jc w:val="center"/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Плановый период</w:t>
            </w:r>
          </w:p>
        </w:tc>
      </w:tr>
      <w:tr w:rsidR="00196179" w:rsidRPr="00A76AF0" w:rsidTr="002F2231">
        <w:trPr>
          <w:trHeight w:val="225"/>
        </w:trPr>
        <w:tc>
          <w:tcPr>
            <w:tcW w:w="3191" w:type="dxa"/>
            <w:vMerge/>
          </w:tcPr>
          <w:p w:rsidR="00196179" w:rsidRPr="00196179" w:rsidRDefault="00196179" w:rsidP="002F2231">
            <w:pPr>
              <w:ind w:firstLine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6179" w:rsidRPr="00196179" w:rsidRDefault="00196179" w:rsidP="002F2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6179" w:rsidRPr="00196179" w:rsidRDefault="00196179" w:rsidP="002F2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196179" w:rsidRPr="00196179" w:rsidRDefault="00196179" w:rsidP="002F2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96179" w:rsidRPr="00196179" w:rsidRDefault="00196179" w:rsidP="002F2231">
            <w:pPr>
              <w:jc w:val="center"/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20</w:t>
            </w:r>
            <w:r w:rsidR="00924F2E">
              <w:rPr>
                <w:rFonts w:ascii="Times New Roman" w:hAnsi="Times New Roman"/>
              </w:rPr>
              <w:t>20</w:t>
            </w:r>
          </w:p>
        </w:tc>
        <w:tc>
          <w:tcPr>
            <w:tcW w:w="1449" w:type="dxa"/>
          </w:tcPr>
          <w:p w:rsidR="00196179" w:rsidRPr="00196179" w:rsidRDefault="00196179" w:rsidP="00924F2E">
            <w:pPr>
              <w:jc w:val="center"/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202</w:t>
            </w:r>
            <w:r w:rsidR="00924F2E">
              <w:rPr>
                <w:rFonts w:ascii="Times New Roman" w:hAnsi="Times New Roman"/>
              </w:rPr>
              <w:t>1</w:t>
            </w:r>
          </w:p>
        </w:tc>
      </w:tr>
      <w:tr w:rsidR="00196179" w:rsidRPr="00A76AF0" w:rsidTr="002F2231">
        <w:tc>
          <w:tcPr>
            <w:tcW w:w="3191" w:type="dxa"/>
          </w:tcPr>
          <w:p w:rsidR="00196179" w:rsidRPr="00196179" w:rsidRDefault="00196179" w:rsidP="002F2231">
            <w:pPr>
              <w:ind w:firstLine="600"/>
              <w:jc w:val="center"/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96179" w:rsidRPr="00A76AF0" w:rsidRDefault="00196179" w:rsidP="002F2231">
            <w:pPr>
              <w:jc w:val="center"/>
            </w:pPr>
            <w:r w:rsidRPr="00A76AF0">
              <w:t>2</w:t>
            </w:r>
          </w:p>
        </w:tc>
        <w:tc>
          <w:tcPr>
            <w:tcW w:w="1134" w:type="dxa"/>
          </w:tcPr>
          <w:p w:rsidR="00196179" w:rsidRPr="00A76AF0" w:rsidRDefault="00196179" w:rsidP="002F2231">
            <w:pPr>
              <w:jc w:val="center"/>
            </w:pPr>
            <w:r w:rsidRPr="00A76AF0">
              <w:t>3</w:t>
            </w:r>
          </w:p>
        </w:tc>
        <w:tc>
          <w:tcPr>
            <w:tcW w:w="1200" w:type="dxa"/>
          </w:tcPr>
          <w:p w:rsidR="00196179" w:rsidRPr="00A76AF0" w:rsidRDefault="00196179" w:rsidP="002F2231">
            <w:pPr>
              <w:jc w:val="center"/>
            </w:pPr>
            <w:r w:rsidRPr="00A76AF0">
              <w:t>4</w:t>
            </w:r>
          </w:p>
        </w:tc>
        <w:tc>
          <w:tcPr>
            <w:tcW w:w="1320" w:type="dxa"/>
          </w:tcPr>
          <w:p w:rsidR="00196179" w:rsidRPr="00A76AF0" w:rsidRDefault="00196179" w:rsidP="002F2231">
            <w:pPr>
              <w:jc w:val="center"/>
            </w:pPr>
            <w:r w:rsidRPr="00A76AF0">
              <w:t>5</w:t>
            </w:r>
          </w:p>
        </w:tc>
        <w:tc>
          <w:tcPr>
            <w:tcW w:w="1449" w:type="dxa"/>
          </w:tcPr>
          <w:p w:rsidR="00196179" w:rsidRPr="00A76AF0" w:rsidRDefault="00196179" w:rsidP="002F2231">
            <w:pPr>
              <w:jc w:val="center"/>
            </w:pPr>
            <w:r w:rsidRPr="00A76AF0">
              <w:t>6</w:t>
            </w:r>
          </w:p>
        </w:tc>
      </w:tr>
      <w:tr w:rsidR="00924F2E" w:rsidRPr="00A76AF0" w:rsidTr="002F2231">
        <w:tc>
          <w:tcPr>
            <w:tcW w:w="3191" w:type="dxa"/>
          </w:tcPr>
          <w:p w:rsidR="00924F2E" w:rsidRPr="00196179" w:rsidRDefault="00924F2E" w:rsidP="002F2231">
            <w:pPr>
              <w:pStyle w:val="a3"/>
              <w:spacing w:before="0" w:beforeAutospacing="0" w:after="0" w:afterAutospacing="0"/>
            </w:pPr>
            <w:r w:rsidRPr="00196179">
              <w:t>Налоговые и неналоговые доходы бюджета сельского поселения (тыс. рублей)</w:t>
            </w:r>
          </w:p>
        </w:tc>
        <w:tc>
          <w:tcPr>
            <w:tcW w:w="1134" w:type="dxa"/>
          </w:tcPr>
          <w:p w:rsidR="00924F2E" w:rsidRPr="00A76AF0" w:rsidRDefault="00924F2E" w:rsidP="008639E1">
            <w:pPr>
              <w:pStyle w:val="a3"/>
              <w:spacing w:before="0" w:beforeAutospacing="0" w:after="0" w:afterAutospacing="0"/>
              <w:jc w:val="center"/>
            </w:pPr>
            <w:r>
              <w:t>3193,2</w:t>
            </w:r>
          </w:p>
        </w:tc>
        <w:tc>
          <w:tcPr>
            <w:tcW w:w="1134" w:type="dxa"/>
          </w:tcPr>
          <w:p w:rsidR="00924F2E" w:rsidRPr="00A76AF0" w:rsidRDefault="00D63BB7" w:rsidP="002F2231">
            <w:pPr>
              <w:pStyle w:val="a3"/>
              <w:spacing w:before="0" w:beforeAutospacing="0" w:after="0" w:afterAutospacing="0"/>
              <w:jc w:val="center"/>
            </w:pPr>
            <w:r>
              <w:t>4290,0</w:t>
            </w:r>
          </w:p>
        </w:tc>
        <w:tc>
          <w:tcPr>
            <w:tcW w:w="1200" w:type="dxa"/>
          </w:tcPr>
          <w:p w:rsidR="00924F2E" w:rsidRPr="00A76AF0" w:rsidRDefault="00D63BB7" w:rsidP="002F2231">
            <w:pPr>
              <w:pStyle w:val="a3"/>
              <w:spacing w:before="0" w:after="0"/>
              <w:jc w:val="center"/>
            </w:pPr>
            <w:r>
              <w:t>4633,0</w:t>
            </w:r>
          </w:p>
        </w:tc>
        <w:tc>
          <w:tcPr>
            <w:tcW w:w="1320" w:type="dxa"/>
          </w:tcPr>
          <w:p w:rsidR="00924F2E" w:rsidRPr="00A76AF0" w:rsidRDefault="00D63BB7" w:rsidP="002F2231">
            <w:pPr>
              <w:pStyle w:val="a3"/>
              <w:spacing w:before="0" w:beforeAutospacing="0" w:after="0" w:afterAutospacing="0"/>
              <w:jc w:val="center"/>
            </w:pPr>
            <w:r>
              <w:t>4968,0</w:t>
            </w:r>
          </w:p>
        </w:tc>
        <w:tc>
          <w:tcPr>
            <w:tcW w:w="1449" w:type="dxa"/>
          </w:tcPr>
          <w:p w:rsidR="00924F2E" w:rsidRPr="00A76AF0" w:rsidRDefault="00D63BB7" w:rsidP="002F2231">
            <w:pPr>
              <w:pStyle w:val="a3"/>
              <w:spacing w:before="0" w:beforeAutospacing="0" w:after="0" w:afterAutospacing="0"/>
              <w:jc w:val="center"/>
            </w:pPr>
            <w:r>
              <w:t>5176,0</w:t>
            </w:r>
          </w:p>
        </w:tc>
      </w:tr>
      <w:tr w:rsidR="00924F2E" w:rsidRPr="00A76AF0" w:rsidTr="002F2231">
        <w:tc>
          <w:tcPr>
            <w:tcW w:w="3191" w:type="dxa"/>
          </w:tcPr>
          <w:p w:rsidR="00924F2E" w:rsidRPr="00196179" w:rsidRDefault="00924F2E" w:rsidP="002F2231">
            <w:pPr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% к соответствующему периоду прошлого года</w:t>
            </w:r>
          </w:p>
        </w:tc>
        <w:tc>
          <w:tcPr>
            <w:tcW w:w="1134" w:type="dxa"/>
          </w:tcPr>
          <w:p w:rsidR="00924F2E" w:rsidRPr="00A76AF0" w:rsidRDefault="00924F2E" w:rsidP="008639E1">
            <w:pPr>
              <w:pStyle w:val="a3"/>
              <w:spacing w:before="0" w:beforeAutospacing="0" w:after="0" w:afterAutospacing="0"/>
              <w:jc w:val="center"/>
            </w:pPr>
            <w:r>
              <w:t>116,2</w:t>
            </w:r>
          </w:p>
        </w:tc>
        <w:tc>
          <w:tcPr>
            <w:tcW w:w="1134" w:type="dxa"/>
          </w:tcPr>
          <w:p w:rsidR="00924F2E" w:rsidRPr="00A76AF0" w:rsidRDefault="00D63BB7" w:rsidP="002F2231">
            <w:pPr>
              <w:pStyle w:val="a3"/>
              <w:spacing w:before="0" w:beforeAutospacing="0" w:after="0" w:afterAutospacing="0"/>
              <w:jc w:val="center"/>
            </w:pPr>
            <w:r>
              <w:t>171,8</w:t>
            </w:r>
          </w:p>
        </w:tc>
        <w:tc>
          <w:tcPr>
            <w:tcW w:w="1200" w:type="dxa"/>
          </w:tcPr>
          <w:p w:rsidR="00924F2E" w:rsidRPr="00A76AF0" w:rsidRDefault="00D63BB7" w:rsidP="002F2231">
            <w:pPr>
              <w:pStyle w:val="a3"/>
              <w:spacing w:before="0" w:after="0"/>
              <w:jc w:val="center"/>
            </w:pPr>
            <w:r>
              <w:t>143,5</w:t>
            </w:r>
          </w:p>
        </w:tc>
        <w:tc>
          <w:tcPr>
            <w:tcW w:w="1320" w:type="dxa"/>
          </w:tcPr>
          <w:p w:rsidR="00924F2E" w:rsidRDefault="00D63BB7" w:rsidP="002F2231">
            <w:pPr>
              <w:pStyle w:val="a3"/>
              <w:spacing w:before="0" w:beforeAutospacing="0" w:after="0" w:afterAutospacing="0"/>
              <w:jc w:val="center"/>
            </w:pPr>
            <w:r>
              <w:t>137,3</w:t>
            </w:r>
          </w:p>
          <w:p w:rsidR="00D63BB7" w:rsidRPr="00A76AF0" w:rsidRDefault="00D63BB7" w:rsidP="002F223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9" w:type="dxa"/>
          </w:tcPr>
          <w:p w:rsidR="00924F2E" w:rsidRPr="00A76AF0" w:rsidRDefault="00D63BB7" w:rsidP="002F2231">
            <w:pPr>
              <w:pStyle w:val="a3"/>
              <w:spacing w:before="0" w:beforeAutospacing="0" w:after="0" w:afterAutospacing="0"/>
              <w:jc w:val="center"/>
            </w:pPr>
            <w:r>
              <w:t>141,8</w:t>
            </w:r>
          </w:p>
        </w:tc>
      </w:tr>
      <w:tr w:rsidR="00924F2E" w:rsidRPr="00A76AF0" w:rsidTr="002F2231">
        <w:tc>
          <w:tcPr>
            <w:tcW w:w="3191" w:type="dxa"/>
          </w:tcPr>
          <w:p w:rsidR="00924F2E" w:rsidRPr="00196179" w:rsidRDefault="00924F2E" w:rsidP="002F2231">
            <w:pPr>
              <w:ind w:firstLine="600"/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</w:tcPr>
          <w:p w:rsidR="00924F2E" w:rsidRPr="00A76AF0" w:rsidRDefault="00924F2E" w:rsidP="008639E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924F2E" w:rsidRPr="00A76AF0" w:rsidRDefault="00924F2E" w:rsidP="002F223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00" w:type="dxa"/>
          </w:tcPr>
          <w:p w:rsidR="00924F2E" w:rsidRPr="00A76AF0" w:rsidRDefault="00924F2E" w:rsidP="002F223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20" w:type="dxa"/>
          </w:tcPr>
          <w:p w:rsidR="00924F2E" w:rsidRPr="00A76AF0" w:rsidRDefault="00924F2E" w:rsidP="002F223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9" w:type="dxa"/>
          </w:tcPr>
          <w:p w:rsidR="00924F2E" w:rsidRPr="00A76AF0" w:rsidRDefault="00924F2E" w:rsidP="002F223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24F2E" w:rsidRPr="00A76AF0" w:rsidTr="002F2231">
        <w:tc>
          <w:tcPr>
            <w:tcW w:w="3191" w:type="dxa"/>
          </w:tcPr>
          <w:p w:rsidR="00924F2E" w:rsidRPr="00196179" w:rsidRDefault="00924F2E" w:rsidP="002F2231">
            <w:pPr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lastRenderedPageBreak/>
              <w:t>Налоговые доходы бюджета сельского поселения (тыс. рублей)</w:t>
            </w:r>
          </w:p>
        </w:tc>
        <w:tc>
          <w:tcPr>
            <w:tcW w:w="1134" w:type="dxa"/>
          </w:tcPr>
          <w:p w:rsidR="00924F2E" w:rsidRPr="00A76AF0" w:rsidRDefault="00924F2E" w:rsidP="008639E1">
            <w:pPr>
              <w:pStyle w:val="a3"/>
              <w:spacing w:before="0" w:beforeAutospacing="0" w:after="0" w:afterAutospacing="0"/>
              <w:jc w:val="center"/>
            </w:pPr>
            <w:r>
              <w:t>1875,0</w:t>
            </w:r>
          </w:p>
        </w:tc>
        <w:tc>
          <w:tcPr>
            <w:tcW w:w="1134" w:type="dxa"/>
          </w:tcPr>
          <w:p w:rsidR="00924F2E" w:rsidRPr="00A76AF0" w:rsidRDefault="00D63BB7" w:rsidP="002F2231">
            <w:pPr>
              <w:pStyle w:val="a3"/>
              <w:spacing w:before="0" w:beforeAutospacing="0" w:after="0" w:afterAutospacing="0"/>
              <w:jc w:val="center"/>
            </w:pPr>
            <w:r>
              <w:t>3012,00</w:t>
            </w:r>
          </w:p>
        </w:tc>
        <w:tc>
          <w:tcPr>
            <w:tcW w:w="1200" w:type="dxa"/>
          </w:tcPr>
          <w:p w:rsidR="00924F2E" w:rsidRPr="00A76AF0" w:rsidRDefault="00D63BB7" w:rsidP="002F2231">
            <w:pPr>
              <w:pStyle w:val="a3"/>
              <w:spacing w:before="0" w:after="0"/>
              <w:jc w:val="center"/>
            </w:pPr>
            <w:r>
              <w:t>3200,00</w:t>
            </w:r>
          </w:p>
        </w:tc>
        <w:tc>
          <w:tcPr>
            <w:tcW w:w="1320" w:type="dxa"/>
          </w:tcPr>
          <w:p w:rsidR="00D63BB7" w:rsidRPr="00A76AF0" w:rsidRDefault="00D63BB7" w:rsidP="00D63BB7">
            <w:pPr>
              <w:pStyle w:val="a3"/>
              <w:spacing w:before="0" w:beforeAutospacing="0" w:after="0" w:afterAutospacing="0"/>
              <w:jc w:val="center"/>
            </w:pPr>
            <w:r>
              <w:t>3407,0</w:t>
            </w:r>
          </w:p>
        </w:tc>
        <w:tc>
          <w:tcPr>
            <w:tcW w:w="1449" w:type="dxa"/>
          </w:tcPr>
          <w:p w:rsidR="00924F2E" w:rsidRPr="00A76AF0" w:rsidRDefault="00D63BB7" w:rsidP="002F2231">
            <w:pPr>
              <w:pStyle w:val="a3"/>
              <w:spacing w:before="0" w:beforeAutospacing="0" w:after="0" w:afterAutospacing="0"/>
              <w:jc w:val="center"/>
            </w:pPr>
            <w:r>
              <w:t>3615,0</w:t>
            </w:r>
          </w:p>
        </w:tc>
      </w:tr>
      <w:tr w:rsidR="00924F2E" w:rsidRPr="00A76AF0" w:rsidTr="002F2231">
        <w:tc>
          <w:tcPr>
            <w:tcW w:w="3191" w:type="dxa"/>
          </w:tcPr>
          <w:p w:rsidR="00924F2E" w:rsidRPr="00196179" w:rsidRDefault="00924F2E" w:rsidP="002F2231">
            <w:pPr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% к соответствующему периоду прошлого года</w:t>
            </w:r>
          </w:p>
        </w:tc>
        <w:tc>
          <w:tcPr>
            <w:tcW w:w="1134" w:type="dxa"/>
          </w:tcPr>
          <w:p w:rsidR="00924F2E" w:rsidRPr="00A76AF0" w:rsidRDefault="00D63BB7" w:rsidP="008639E1">
            <w:pPr>
              <w:pStyle w:val="a3"/>
              <w:spacing w:before="0" w:beforeAutospacing="0" w:after="0" w:afterAutospacing="0"/>
              <w:jc w:val="center"/>
            </w:pPr>
            <w:r>
              <w:t>180,9</w:t>
            </w:r>
          </w:p>
        </w:tc>
        <w:tc>
          <w:tcPr>
            <w:tcW w:w="1134" w:type="dxa"/>
          </w:tcPr>
          <w:p w:rsidR="00924F2E" w:rsidRPr="00A76AF0" w:rsidRDefault="00D63BB7" w:rsidP="002F2231">
            <w:pPr>
              <w:pStyle w:val="a3"/>
              <w:spacing w:before="0" w:beforeAutospacing="0" w:after="0" w:afterAutospacing="0"/>
              <w:jc w:val="center"/>
            </w:pPr>
            <w:r>
              <w:t>236,0</w:t>
            </w:r>
          </w:p>
        </w:tc>
        <w:tc>
          <w:tcPr>
            <w:tcW w:w="1200" w:type="dxa"/>
          </w:tcPr>
          <w:p w:rsidR="00924F2E" w:rsidRPr="00A76AF0" w:rsidRDefault="00D63BB7" w:rsidP="002F2231">
            <w:pPr>
              <w:pStyle w:val="a3"/>
              <w:spacing w:before="0" w:after="0"/>
              <w:jc w:val="center"/>
            </w:pPr>
            <w:r>
              <w:t>158,0</w:t>
            </w:r>
          </w:p>
        </w:tc>
        <w:tc>
          <w:tcPr>
            <w:tcW w:w="1320" w:type="dxa"/>
          </w:tcPr>
          <w:p w:rsidR="00924F2E" w:rsidRPr="00A76AF0" w:rsidRDefault="00D63BB7" w:rsidP="002F2231">
            <w:pPr>
              <w:pStyle w:val="a3"/>
              <w:spacing w:before="0" w:beforeAutospacing="0" w:after="0" w:afterAutospacing="0"/>
              <w:jc w:val="center"/>
            </w:pPr>
            <w:r>
              <w:t>150,3</w:t>
            </w:r>
          </w:p>
        </w:tc>
        <w:tc>
          <w:tcPr>
            <w:tcW w:w="1449" w:type="dxa"/>
          </w:tcPr>
          <w:p w:rsidR="00924F2E" w:rsidRDefault="00D63BB7" w:rsidP="002F2231">
            <w:pPr>
              <w:pStyle w:val="a3"/>
              <w:spacing w:before="0" w:beforeAutospacing="0" w:after="0" w:afterAutospacing="0"/>
              <w:jc w:val="center"/>
            </w:pPr>
            <w:r>
              <w:t>157,2</w:t>
            </w:r>
          </w:p>
          <w:p w:rsidR="00D63BB7" w:rsidRPr="00A76AF0" w:rsidRDefault="00D63BB7" w:rsidP="002F223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24F2E" w:rsidRPr="00A76AF0" w:rsidTr="002F2231">
        <w:tc>
          <w:tcPr>
            <w:tcW w:w="3191" w:type="dxa"/>
          </w:tcPr>
          <w:p w:rsidR="00924F2E" w:rsidRPr="00196179" w:rsidRDefault="00924F2E" w:rsidP="002F2231">
            <w:pPr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Неналоговые доходы бюджета сельского поселения (тыс. рублей)</w:t>
            </w:r>
          </w:p>
        </w:tc>
        <w:tc>
          <w:tcPr>
            <w:tcW w:w="1134" w:type="dxa"/>
          </w:tcPr>
          <w:p w:rsidR="00924F2E" w:rsidRDefault="00924F2E" w:rsidP="008639E1">
            <w:pPr>
              <w:pStyle w:val="a3"/>
              <w:spacing w:before="0" w:beforeAutospacing="0" w:after="0" w:afterAutospacing="0"/>
              <w:jc w:val="center"/>
            </w:pPr>
            <w:r>
              <w:t>1318,2</w:t>
            </w:r>
          </w:p>
          <w:p w:rsidR="00924F2E" w:rsidRDefault="00924F2E" w:rsidP="008639E1">
            <w:pPr>
              <w:pStyle w:val="a3"/>
              <w:spacing w:before="0" w:beforeAutospacing="0" w:after="0" w:afterAutospacing="0"/>
              <w:jc w:val="center"/>
            </w:pPr>
          </w:p>
          <w:p w:rsidR="00924F2E" w:rsidRPr="00A76AF0" w:rsidRDefault="00924F2E" w:rsidP="008639E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924F2E" w:rsidRPr="00A76AF0" w:rsidRDefault="00D63BB7" w:rsidP="002F2231">
            <w:pPr>
              <w:pStyle w:val="a3"/>
              <w:spacing w:before="0" w:beforeAutospacing="0" w:after="0" w:afterAutospacing="0"/>
              <w:jc w:val="center"/>
            </w:pPr>
            <w:r>
              <w:t>1278,0</w:t>
            </w:r>
          </w:p>
        </w:tc>
        <w:tc>
          <w:tcPr>
            <w:tcW w:w="1200" w:type="dxa"/>
          </w:tcPr>
          <w:p w:rsidR="00924F2E" w:rsidRPr="00A76AF0" w:rsidRDefault="00D63BB7" w:rsidP="002F2231">
            <w:pPr>
              <w:pStyle w:val="a3"/>
              <w:spacing w:before="0" w:after="0"/>
              <w:jc w:val="center"/>
            </w:pPr>
            <w:r>
              <w:t>1433,0</w:t>
            </w:r>
          </w:p>
        </w:tc>
        <w:tc>
          <w:tcPr>
            <w:tcW w:w="1320" w:type="dxa"/>
          </w:tcPr>
          <w:p w:rsidR="00924F2E" w:rsidRPr="00A76AF0" w:rsidRDefault="00D63BB7" w:rsidP="002F2231">
            <w:pPr>
              <w:pStyle w:val="a3"/>
              <w:spacing w:before="0" w:beforeAutospacing="0" w:after="0" w:afterAutospacing="0"/>
              <w:jc w:val="center"/>
            </w:pPr>
            <w:r>
              <w:t>1561,0</w:t>
            </w:r>
          </w:p>
        </w:tc>
        <w:tc>
          <w:tcPr>
            <w:tcW w:w="1449" w:type="dxa"/>
          </w:tcPr>
          <w:p w:rsidR="00924F2E" w:rsidRPr="00A76AF0" w:rsidRDefault="00D63BB7" w:rsidP="002F2231">
            <w:pPr>
              <w:pStyle w:val="a3"/>
              <w:spacing w:before="0" w:beforeAutospacing="0" w:after="0" w:afterAutospacing="0"/>
              <w:jc w:val="center"/>
            </w:pPr>
            <w:r>
              <w:t>1561,0</w:t>
            </w:r>
          </w:p>
        </w:tc>
      </w:tr>
      <w:tr w:rsidR="00196179" w:rsidRPr="00A76AF0" w:rsidTr="002F2231">
        <w:tc>
          <w:tcPr>
            <w:tcW w:w="3191" w:type="dxa"/>
          </w:tcPr>
          <w:p w:rsidR="00196179" w:rsidRPr="00196179" w:rsidRDefault="00196179" w:rsidP="002F2231">
            <w:pPr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% к соответствующему периоду прошлого года</w:t>
            </w:r>
          </w:p>
        </w:tc>
        <w:tc>
          <w:tcPr>
            <w:tcW w:w="1134" w:type="dxa"/>
          </w:tcPr>
          <w:p w:rsidR="00196179" w:rsidRPr="00A76AF0" w:rsidRDefault="00924F2E" w:rsidP="002F2231">
            <w:pPr>
              <w:pStyle w:val="a3"/>
              <w:spacing w:before="0" w:beforeAutospacing="0" w:after="0" w:afterAutospacing="0"/>
              <w:jc w:val="center"/>
            </w:pPr>
            <w:r>
              <w:t>77,0</w:t>
            </w:r>
          </w:p>
        </w:tc>
        <w:tc>
          <w:tcPr>
            <w:tcW w:w="1134" w:type="dxa"/>
          </w:tcPr>
          <w:p w:rsidR="00196179" w:rsidRPr="00A76AF0" w:rsidRDefault="00D63BB7" w:rsidP="002F2231">
            <w:pPr>
              <w:pStyle w:val="a3"/>
              <w:spacing w:before="0" w:beforeAutospacing="0" w:after="0" w:afterAutospacing="0"/>
              <w:jc w:val="center"/>
            </w:pPr>
            <w:r>
              <w:t>104,7</w:t>
            </w:r>
          </w:p>
        </w:tc>
        <w:tc>
          <w:tcPr>
            <w:tcW w:w="1200" w:type="dxa"/>
          </w:tcPr>
          <w:p w:rsidR="00196179" w:rsidRPr="00A76AF0" w:rsidRDefault="00D63BB7" w:rsidP="002F2231">
            <w:pPr>
              <w:pStyle w:val="a3"/>
              <w:spacing w:before="0" w:after="0"/>
              <w:jc w:val="center"/>
            </w:pPr>
            <w:r>
              <w:t>119,2</w:t>
            </w:r>
          </w:p>
        </w:tc>
        <w:tc>
          <w:tcPr>
            <w:tcW w:w="1320" w:type="dxa"/>
          </w:tcPr>
          <w:p w:rsidR="00196179" w:rsidRPr="00A76AF0" w:rsidRDefault="00D63BB7" w:rsidP="002F2231">
            <w:pPr>
              <w:pStyle w:val="a3"/>
              <w:spacing w:before="0" w:beforeAutospacing="0" w:after="0" w:afterAutospacing="0"/>
              <w:jc w:val="center"/>
            </w:pPr>
            <w:r>
              <w:t>115,4</w:t>
            </w:r>
          </w:p>
        </w:tc>
        <w:tc>
          <w:tcPr>
            <w:tcW w:w="1449" w:type="dxa"/>
          </w:tcPr>
          <w:p w:rsidR="00196179" w:rsidRPr="00A76AF0" w:rsidRDefault="00D63BB7" w:rsidP="002F2231">
            <w:pPr>
              <w:pStyle w:val="a3"/>
              <w:spacing w:before="0" w:beforeAutospacing="0" w:after="0" w:afterAutospacing="0"/>
              <w:jc w:val="center"/>
            </w:pPr>
            <w:r>
              <w:t>115,4</w:t>
            </w:r>
          </w:p>
        </w:tc>
      </w:tr>
    </w:tbl>
    <w:p w:rsidR="002E1B24" w:rsidRDefault="002E1B24" w:rsidP="00196179">
      <w:pPr>
        <w:spacing w:after="0" w:line="240" w:lineRule="auto"/>
        <w:ind w:firstLine="601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196179" w:rsidRPr="00196179" w:rsidRDefault="00196179" w:rsidP="00196179">
      <w:pPr>
        <w:spacing w:after="0" w:line="240" w:lineRule="auto"/>
        <w:ind w:firstLine="601"/>
        <w:jc w:val="center"/>
        <w:rPr>
          <w:rFonts w:ascii="Times New Roman" w:hAnsi="Times New Roman"/>
          <w:sz w:val="28"/>
          <w:szCs w:val="28"/>
        </w:rPr>
      </w:pPr>
      <w:r w:rsidRPr="00196179">
        <w:rPr>
          <w:rStyle w:val="a6"/>
          <w:rFonts w:ascii="Times New Roman" w:hAnsi="Times New Roman"/>
          <w:sz w:val="28"/>
          <w:szCs w:val="28"/>
        </w:rPr>
        <w:t>Прогноз поступления налоговых и неналоговых доходов </w:t>
      </w:r>
    </w:p>
    <w:p w:rsidR="00196179" w:rsidRPr="00196179" w:rsidRDefault="00AE6BEB" w:rsidP="00196179">
      <w:pPr>
        <w:spacing w:after="0" w:line="240" w:lineRule="auto"/>
        <w:ind w:firstLine="601"/>
        <w:jc w:val="center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бюджета Кука</w:t>
      </w:r>
      <w:r w:rsidR="00196179" w:rsidRPr="00196179">
        <w:rPr>
          <w:rStyle w:val="a6"/>
          <w:rFonts w:ascii="Times New Roman" w:hAnsi="Times New Roman"/>
          <w:sz w:val="28"/>
          <w:szCs w:val="28"/>
        </w:rPr>
        <w:t xml:space="preserve">нского сельского поселения </w:t>
      </w:r>
    </w:p>
    <w:p w:rsidR="00196179" w:rsidRDefault="00196179" w:rsidP="0019617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96179" w:rsidRDefault="00196179" w:rsidP="0019617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196179">
        <w:rPr>
          <w:rFonts w:ascii="Times New Roman" w:hAnsi="Times New Roman"/>
          <w:sz w:val="28"/>
          <w:szCs w:val="28"/>
        </w:rPr>
        <w:t>Рост бюджетных поступлений планируется достичь за счет отмены неэффективных льгот и повышения пониженных ставок по земельному налогу; сокращения недоимки по налоговым платежам, как физических лиц, так и предприятий, за счет работы  созданной комиссии (рабочей группы) по сокращению недоимки.</w:t>
      </w:r>
    </w:p>
    <w:p w:rsidR="00196179" w:rsidRDefault="00196179" w:rsidP="0019617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96179" w:rsidRPr="00041E55" w:rsidRDefault="00196179" w:rsidP="001961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1E55">
        <w:rPr>
          <w:rStyle w:val="a6"/>
          <w:sz w:val="28"/>
          <w:szCs w:val="28"/>
        </w:rPr>
        <w:t>Налоговая политика в отношении федеральных налогов</w:t>
      </w:r>
    </w:p>
    <w:p w:rsidR="00196179" w:rsidRPr="00041E55" w:rsidRDefault="00196179" w:rsidP="001961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1E55">
        <w:rPr>
          <w:rStyle w:val="a6"/>
          <w:sz w:val="28"/>
          <w:szCs w:val="28"/>
        </w:rPr>
        <w:t>Налоги на доходы физических лиц</w:t>
      </w:r>
    </w:p>
    <w:p w:rsidR="00196179" w:rsidRPr="00041E55" w:rsidRDefault="00196179" w:rsidP="00196179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</w:p>
    <w:p w:rsidR="00196179" w:rsidRDefault="00196179" w:rsidP="0019617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налоговой политики:</w:t>
      </w:r>
    </w:p>
    <w:p w:rsidR="00196179" w:rsidRDefault="00196179" w:rsidP="0019617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сфере перехода к налогообложению недвижимости по налогу на имущество физических лиц: налоговая база по налогу определяется исходя из кадастровой стоимости объектов налогообложения и ставок, установленных решением Совета депутатов Куканского сельского поселения;</w:t>
      </w:r>
    </w:p>
    <w:p w:rsidR="00196179" w:rsidRPr="00196179" w:rsidRDefault="00196179" w:rsidP="00196179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196179">
        <w:rPr>
          <w:rFonts w:ascii="Times New Roman" w:hAnsi="Times New Roman"/>
          <w:sz w:val="28"/>
          <w:szCs w:val="28"/>
        </w:rPr>
        <w:t>- в целях сохранения и увеличения налогового потенциала проводятся мероприятия по взаимодействию с налоговыми органами в части повышения уровня собираемости налогов, сокращения недоимки.</w:t>
      </w:r>
    </w:p>
    <w:p w:rsidR="00196179" w:rsidRPr="009B5410" w:rsidRDefault="00196179" w:rsidP="0019617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5410">
        <w:rPr>
          <w:sz w:val="28"/>
          <w:szCs w:val="28"/>
        </w:rPr>
        <w:t>Налог на доходы физических лиц является одним из основных налоговых источников доходов бюджета сельского посе</w:t>
      </w:r>
      <w:r w:rsidR="009B5410" w:rsidRPr="009B5410">
        <w:rPr>
          <w:sz w:val="28"/>
          <w:szCs w:val="28"/>
        </w:rPr>
        <w:t xml:space="preserve">ления и составит по прогнозу </w:t>
      </w:r>
      <w:r w:rsidR="00B10C0C">
        <w:rPr>
          <w:sz w:val="28"/>
          <w:szCs w:val="28"/>
        </w:rPr>
        <w:t>3,3</w:t>
      </w:r>
      <w:r w:rsidRPr="009B5410">
        <w:rPr>
          <w:sz w:val="28"/>
          <w:szCs w:val="28"/>
        </w:rPr>
        <w:t xml:space="preserve"> % от общей суммы налогов сел</w:t>
      </w:r>
      <w:r w:rsidR="009B5410" w:rsidRPr="009B5410">
        <w:rPr>
          <w:sz w:val="28"/>
          <w:szCs w:val="28"/>
        </w:rPr>
        <w:t xml:space="preserve">ьского поселения </w:t>
      </w:r>
      <w:r w:rsidR="00B10C0C">
        <w:rPr>
          <w:sz w:val="28"/>
          <w:szCs w:val="28"/>
        </w:rPr>
        <w:t>в 2019 году, 3,3 % - в 2020</w:t>
      </w:r>
      <w:r w:rsidR="009B5410" w:rsidRPr="009B5410">
        <w:rPr>
          <w:sz w:val="28"/>
          <w:szCs w:val="28"/>
        </w:rPr>
        <w:t xml:space="preserve"> году, </w:t>
      </w:r>
      <w:r w:rsidR="00B10C0C">
        <w:rPr>
          <w:sz w:val="28"/>
          <w:szCs w:val="28"/>
        </w:rPr>
        <w:t>3,3% - в 2021</w:t>
      </w:r>
      <w:r w:rsidRPr="009B5410">
        <w:rPr>
          <w:sz w:val="28"/>
          <w:szCs w:val="28"/>
        </w:rPr>
        <w:t xml:space="preserve"> году.</w:t>
      </w:r>
    </w:p>
    <w:p w:rsidR="00196179" w:rsidRPr="00237D49" w:rsidRDefault="00196179" w:rsidP="00196179">
      <w:pPr>
        <w:pStyle w:val="a3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196179" w:rsidRPr="009B5410" w:rsidRDefault="00196179" w:rsidP="001961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B5410">
        <w:rPr>
          <w:rStyle w:val="a6"/>
          <w:sz w:val="28"/>
          <w:szCs w:val="28"/>
        </w:rPr>
        <w:t>Налоги на имущество</w:t>
      </w:r>
    </w:p>
    <w:p w:rsidR="00196179" w:rsidRPr="009B5410" w:rsidRDefault="00196179" w:rsidP="00196179">
      <w:pPr>
        <w:spacing w:after="0" w:line="240" w:lineRule="auto"/>
        <w:ind w:firstLine="720"/>
        <w:rPr>
          <w:sz w:val="28"/>
          <w:szCs w:val="28"/>
        </w:rPr>
      </w:pPr>
    </w:p>
    <w:p w:rsidR="00196179" w:rsidRPr="009B5410" w:rsidRDefault="00196179" w:rsidP="001961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410">
        <w:rPr>
          <w:rFonts w:ascii="Times New Roman" w:hAnsi="Times New Roman"/>
          <w:sz w:val="28"/>
          <w:szCs w:val="28"/>
        </w:rPr>
        <w:t xml:space="preserve">По-прежнему в бюджет поселения планируется зачисление: </w:t>
      </w:r>
    </w:p>
    <w:p w:rsidR="00196179" w:rsidRPr="009B5410" w:rsidRDefault="00196179" w:rsidP="001961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410">
        <w:rPr>
          <w:rFonts w:ascii="Times New Roman" w:hAnsi="Times New Roman"/>
          <w:sz w:val="28"/>
          <w:szCs w:val="28"/>
        </w:rPr>
        <w:t>- налога на имущество физических лиц в размере 100%;</w:t>
      </w:r>
    </w:p>
    <w:p w:rsidR="00196179" w:rsidRPr="009B5410" w:rsidRDefault="00196179" w:rsidP="001961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410">
        <w:rPr>
          <w:rFonts w:ascii="Times New Roman" w:hAnsi="Times New Roman"/>
          <w:sz w:val="28"/>
          <w:szCs w:val="28"/>
        </w:rPr>
        <w:t>- земельного налога в размере 100%;</w:t>
      </w:r>
    </w:p>
    <w:p w:rsidR="00196179" w:rsidRDefault="00196179" w:rsidP="001961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410">
        <w:rPr>
          <w:rFonts w:ascii="Times New Roman" w:hAnsi="Times New Roman"/>
          <w:sz w:val="28"/>
          <w:szCs w:val="28"/>
        </w:rPr>
        <w:t>- транспортного налога 50%.</w:t>
      </w:r>
    </w:p>
    <w:p w:rsidR="00237D49" w:rsidRPr="00196179" w:rsidRDefault="00237D49" w:rsidP="001961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E1B24" w:rsidRDefault="005A7D0E" w:rsidP="00237D49">
      <w:pPr>
        <w:pStyle w:val="1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2E1B24" w:rsidRDefault="002E1B24" w:rsidP="00237D49">
      <w:pPr>
        <w:pStyle w:val="10"/>
        <w:spacing w:before="0" w:beforeAutospacing="0" w:after="0" w:afterAutospacing="0"/>
        <w:jc w:val="center"/>
        <w:rPr>
          <w:sz w:val="28"/>
          <w:szCs w:val="28"/>
        </w:rPr>
      </w:pPr>
    </w:p>
    <w:p w:rsidR="002E1B24" w:rsidRDefault="002E1B24" w:rsidP="00237D49">
      <w:pPr>
        <w:pStyle w:val="10"/>
        <w:spacing w:before="0" w:beforeAutospacing="0" w:after="0" w:afterAutospacing="0"/>
        <w:jc w:val="center"/>
        <w:rPr>
          <w:sz w:val="28"/>
          <w:szCs w:val="28"/>
        </w:rPr>
      </w:pPr>
    </w:p>
    <w:p w:rsidR="00237D49" w:rsidRPr="00041E55" w:rsidRDefault="00237D49" w:rsidP="00237D49">
      <w:pPr>
        <w:pStyle w:val="10"/>
        <w:spacing w:before="0" w:beforeAutospacing="0" w:after="0" w:afterAutospacing="0"/>
        <w:jc w:val="center"/>
        <w:rPr>
          <w:sz w:val="28"/>
          <w:szCs w:val="28"/>
        </w:rPr>
      </w:pPr>
      <w:r w:rsidRPr="00041E55">
        <w:rPr>
          <w:rStyle w:val="a6"/>
          <w:sz w:val="28"/>
          <w:szCs w:val="28"/>
        </w:rPr>
        <w:t>Основные задачи и цели по увеличению неналоговых доходов</w:t>
      </w:r>
    </w:p>
    <w:p w:rsidR="00237D49" w:rsidRPr="00041E55" w:rsidRDefault="00237D49" w:rsidP="00237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2E1B24" w:rsidP="00237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7D49" w:rsidRPr="00041E55">
        <w:rPr>
          <w:sz w:val="28"/>
          <w:szCs w:val="28"/>
        </w:rPr>
        <w:t>Источниками неналоговых доходов являются доходы от использования имущества, находящегося в муниципальной собственности и доходы от оказания платных услуг (работ) получателями средств бюджетов поселений</w:t>
      </w:r>
      <w:r w:rsidR="00237D49">
        <w:rPr>
          <w:sz w:val="28"/>
          <w:szCs w:val="28"/>
        </w:rPr>
        <w:t>.</w:t>
      </w:r>
    </w:p>
    <w:p w:rsidR="00237D49" w:rsidRDefault="00237D49" w:rsidP="00237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2. Основные направления бюджетной политики Куканского сельского поселение </w:t>
      </w:r>
      <w:r w:rsidR="00B10C0C">
        <w:rPr>
          <w:b/>
          <w:sz w:val="28"/>
          <w:szCs w:val="28"/>
        </w:rPr>
        <w:t>на 2019</w:t>
      </w:r>
      <w:r w:rsidR="00237D49">
        <w:rPr>
          <w:b/>
          <w:sz w:val="28"/>
          <w:szCs w:val="28"/>
        </w:rPr>
        <w:t xml:space="preserve"> год и на плановый период 20</w:t>
      </w:r>
      <w:r w:rsidR="00B10C0C">
        <w:rPr>
          <w:b/>
          <w:sz w:val="28"/>
          <w:szCs w:val="28"/>
        </w:rPr>
        <w:t>20</w:t>
      </w:r>
      <w:r w:rsidR="00237D49">
        <w:rPr>
          <w:b/>
          <w:sz w:val="28"/>
          <w:szCs w:val="28"/>
        </w:rPr>
        <w:t xml:space="preserve"> и 202</w:t>
      </w:r>
      <w:r w:rsidR="00B10C0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годы</w:t>
      </w:r>
      <w:r>
        <w:rPr>
          <w:rStyle w:val="a6"/>
          <w:b w:val="0"/>
          <w:sz w:val="28"/>
          <w:szCs w:val="28"/>
        </w:rPr>
        <w:t>.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237D49" w:rsidRDefault="00237D49" w:rsidP="00237D49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сельского поселения направлена на:</w:t>
      </w:r>
    </w:p>
    <w:p w:rsidR="00237D49" w:rsidRDefault="00237D49" w:rsidP="00237D49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повышение открытости  и доступности бюджетных данных, а именно: </w:t>
      </w:r>
    </w:p>
    <w:p w:rsidR="00237D49" w:rsidRDefault="00237D49" w:rsidP="00237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прозрачности и открытости муниципальных финансов, повышения доступности и понятности информации о бюджете будет продолжена работа по проведению публичных слушаний по проектам муниципального бюджета и по отчетам их исполнения, представление информации на сайте сельского поселения и публикации в информационных бюллетенях администрации;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Pr="00041E55">
        <w:rPr>
          <w:sz w:val="28"/>
          <w:szCs w:val="28"/>
        </w:rPr>
        <w:t xml:space="preserve"> пов</w:t>
      </w:r>
      <w:r>
        <w:rPr>
          <w:sz w:val="28"/>
          <w:szCs w:val="28"/>
        </w:rPr>
        <w:t xml:space="preserve">ышение качества жизни населения </w:t>
      </w:r>
      <w:r w:rsidRPr="00041E55">
        <w:rPr>
          <w:sz w:val="28"/>
          <w:szCs w:val="28"/>
        </w:rPr>
        <w:t>через достижение следующих целей: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обеспечение сбалансированного экономического развития поселения;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увеличение доходов населения;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развитие инфраструктуры;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повышение естественного прироста населения, улучшение здоровья населения.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Для достижения описанных целей администрации поселения предстоит решить следующие задачи: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создание условий для формирования благоприятного инвестиционного климата;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создание условий для социального развития территории сельского поселения;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стимулирование развития малого и среднего предпринимательства;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внедрение в администрации сельского поселения новых принципов и процедур управления по результатам, стандартов муниципальных услуг; повышение эффективности взаимодействия органов сельского поселения и гражданского общества, а также повышение прозрачности деятельности администрации поселения;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повышение обеспеченности населения услугами культуры, социальной защиты населения, физической культуры и спорта, содействие занятости населения, повышение профессионализма и конкурентоспособности трудовых ресурсов через ре</w:t>
      </w:r>
      <w:r>
        <w:rPr>
          <w:sz w:val="28"/>
          <w:szCs w:val="28"/>
        </w:rPr>
        <w:t>ализацию муниципальных программ.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lastRenderedPageBreak/>
        <w:t>При решении задач будут использованы такие инструменты бюджетной политики как реализация целевых программ.</w:t>
      </w:r>
    </w:p>
    <w:p w:rsidR="00237D49" w:rsidRPr="00041E55" w:rsidRDefault="00237D49" w:rsidP="00237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both"/>
      </w:pPr>
      <w:r>
        <w:t>  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>В сфере жилищно-коммунального хозяйства.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  по благоустройству территории поселения планируются: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дорожной деятельности в части содержания и ремонта дорог в поселении;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уличного освещения населенного пункта;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содержания мест захоронения;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сбора,  вывоза и утилизации бытовых отходов;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населенного пункта.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Результат: 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комфортности жилья, улучшение состояния дорог, освещенности и благоустройства населенных пунктов, находящихся на территории поселения.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В сфере  управления.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Следует обеспечить неукоснительное выполнение нормативов формирования расходов на обеспечение деятельности органов местного самоуправления.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Рост численности муниципальных служащих не допускается.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 области обеспечения безопасности граждан, гражданской обороны и предотвращения чрезвычайных ситуаций.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обеспечения безопасности граждан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включены ассигнования на содержание ВУС.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гражданской обороны предусмотрены мероприятия по предотвращению чрезвычайных ситуаций.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sectPr w:rsidR="005A7D0E" w:rsidSect="002E1B24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31" w:rsidRDefault="001D1A31" w:rsidP="002E1B24">
      <w:pPr>
        <w:spacing w:after="0" w:line="240" w:lineRule="auto"/>
      </w:pPr>
      <w:r>
        <w:separator/>
      </w:r>
    </w:p>
  </w:endnote>
  <w:endnote w:type="continuationSeparator" w:id="0">
    <w:p w:rsidR="001D1A31" w:rsidRDefault="001D1A31" w:rsidP="002E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31" w:rsidRDefault="001D1A31" w:rsidP="002E1B24">
      <w:pPr>
        <w:spacing w:after="0" w:line="240" w:lineRule="auto"/>
      </w:pPr>
      <w:r>
        <w:separator/>
      </w:r>
    </w:p>
  </w:footnote>
  <w:footnote w:type="continuationSeparator" w:id="0">
    <w:p w:rsidR="001D1A31" w:rsidRDefault="001D1A31" w:rsidP="002E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6037607"/>
      <w:docPartObj>
        <w:docPartGallery w:val="Page Numbers (Top of Page)"/>
        <w:docPartUnique/>
      </w:docPartObj>
    </w:sdtPr>
    <w:sdtContent>
      <w:p w:rsidR="002E1B24" w:rsidRDefault="00B26987">
        <w:pPr>
          <w:pStyle w:val="a7"/>
          <w:jc w:val="center"/>
        </w:pPr>
        <w:fldSimple w:instr=" PAGE   \* MERGEFORMAT ">
          <w:r w:rsidR="00527F21">
            <w:rPr>
              <w:noProof/>
            </w:rPr>
            <w:t>6</w:t>
          </w:r>
        </w:fldSimple>
      </w:p>
    </w:sdtContent>
  </w:sdt>
  <w:p w:rsidR="002E1B24" w:rsidRDefault="002E1B2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D0E"/>
    <w:rsid w:val="00196179"/>
    <w:rsid w:val="001D1A31"/>
    <w:rsid w:val="00205B83"/>
    <w:rsid w:val="00237D49"/>
    <w:rsid w:val="00252B3B"/>
    <w:rsid w:val="002E1B24"/>
    <w:rsid w:val="00375E3C"/>
    <w:rsid w:val="00485F89"/>
    <w:rsid w:val="00527F21"/>
    <w:rsid w:val="005A7D0E"/>
    <w:rsid w:val="005C436A"/>
    <w:rsid w:val="006B0EE1"/>
    <w:rsid w:val="006D6C8B"/>
    <w:rsid w:val="00702E35"/>
    <w:rsid w:val="007E4B49"/>
    <w:rsid w:val="00826AFC"/>
    <w:rsid w:val="00844043"/>
    <w:rsid w:val="00873732"/>
    <w:rsid w:val="008A6344"/>
    <w:rsid w:val="00924F2E"/>
    <w:rsid w:val="009B5410"/>
    <w:rsid w:val="009C229F"/>
    <w:rsid w:val="00A25503"/>
    <w:rsid w:val="00AE6BEB"/>
    <w:rsid w:val="00B10C0C"/>
    <w:rsid w:val="00B26987"/>
    <w:rsid w:val="00B851C8"/>
    <w:rsid w:val="00BB2833"/>
    <w:rsid w:val="00BD51F7"/>
    <w:rsid w:val="00C17BB9"/>
    <w:rsid w:val="00CB13E8"/>
    <w:rsid w:val="00D63BB7"/>
    <w:rsid w:val="00D805AD"/>
    <w:rsid w:val="00DC41C4"/>
    <w:rsid w:val="00EB35C4"/>
    <w:rsid w:val="00EC378E"/>
    <w:rsid w:val="00F9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0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rsid w:val="005A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a4"/>
    <w:basedOn w:val="a"/>
    <w:rsid w:val="005A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qFormat/>
    <w:rsid w:val="005A7D0E"/>
    <w:rPr>
      <w:i/>
      <w:iCs/>
    </w:rPr>
  </w:style>
  <w:style w:type="character" w:styleId="a6">
    <w:name w:val="Strong"/>
    <w:basedOn w:val="a0"/>
    <w:uiPriority w:val="99"/>
    <w:qFormat/>
    <w:rsid w:val="005A7D0E"/>
    <w:rPr>
      <w:b/>
      <w:bCs/>
    </w:rPr>
  </w:style>
  <w:style w:type="paragraph" w:styleId="a7">
    <w:name w:val="header"/>
    <w:basedOn w:val="a"/>
    <w:link w:val="a8"/>
    <w:uiPriority w:val="99"/>
    <w:rsid w:val="00237D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37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uiPriority w:val="99"/>
    <w:rsid w:val="00237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E1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B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Windows User</cp:lastModifiedBy>
  <cp:revision>15</cp:revision>
  <cp:lastPrinted>2017-11-27T01:26:00Z</cp:lastPrinted>
  <dcterms:created xsi:type="dcterms:W3CDTF">2017-11-18T13:23:00Z</dcterms:created>
  <dcterms:modified xsi:type="dcterms:W3CDTF">2018-12-04T07:21:00Z</dcterms:modified>
</cp:coreProperties>
</file>