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29" w:rsidRPr="00E04229" w:rsidRDefault="00E04229" w:rsidP="00E04229">
      <w:pPr>
        <w:shd w:val="clear" w:color="auto" w:fill="FFFFFF"/>
        <w:spacing w:after="120" w:line="330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1A1B1B"/>
          <w:sz w:val="38"/>
          <w:szCs w:val="38"/>
          <w:lang w:eastAsia="ru-RU"/>
        </w:rPr>
      </w:pPr>
      <w:r w:rsidRPr="00E04229">
        <w:rPr>
          <w:rFonts w:ascii="Arial" w:eastAsia="Times New Roman" w:hAnsi="Arial" w:cs="Arial"/>
          <w:b/>
          <w:bCs/>
          <w:color w:val="1A1B1B"/>
          <w:sz w:val="38"/>
          <w:szCs w:val="38"/>
          <w:lang w:eastAsia="ru-RU"/>
        </w:rPr>
        <w:t>Порядок поступления граждан на муниципальную работу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Поступление на муниципальную службу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  Федеральным законом  Российской Федерации от 2 марта 2007 г. № 25-ФЗ «О муниципальной службе в Российской Федерации»  для замещения должностей муниципальной службы, при отсутствии обстоятельств, указанных в статье 13 настоящего Федерального закона в качестве ограничений, связанных с муниципальной</w:t>
      </w:r>
      <w:proofErr w:type="gramEnd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службой.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 поступлении на муниципальную службу гражданин представляет: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3) паспорт;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5) документ об образовании;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8) документы воинского учета — для военнообязанных и лиц, подлежащих призыву на военную службу;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</w:t>
      </w: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 законодательством с учетом особенностей, предусмотренных</w:t>
      </w:r>
      <w:proofErr w:type="gramStart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.</w:t>
      </w:r>
      <w:proofErr w:type="gramEnd"/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 № 131-ФЗ «Об общих принципах организации местного самоуправления в Российской Федерации».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Конкурс на замещение должности муниципальной службы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позднее</w:t>
      </w:r>
      <w:proofErr w:type="gramEnd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 </w:t>
      </w:r>
      <w:r w:rsidRPr="00E0422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 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Основные квалификационные требования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для замещения должностей муниципальной службы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2. </w:t>
      </w:r>
      <w:proofErr w:type="gramStart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</w:t>
      </w: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3. В случае</w:t>
      </w:r>
      <w:proofErr w:type="gramStart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</w:t>
      </w:r>
      <w:proofErr w:type="gramEnd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—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Классные чины муниципальных служащих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1. Законом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Ограничения, связанные с муниципальной службой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E04229" w:rsidRPr="00E04229" w:rsidRDefault="00E04229" w:rsidP="00E0422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медицинского учреждения. </w:t>
      </w:r>
      <w:hyperlink r:id="rId4" w:history="1">
        <w:r w:rsidRPr="00E04229">
          <w:rPr>
            <w:rFonts w:ascii="inherit" w:eastAsia="Times New Roman" w:hAnsi="inherit" w:cs="Arial"/>
            <w:color w:val="378ABA"/>
            <w:sz w:val="21"/>
            <w:lang w:eastAsia="ru-RU"/>
          </w:rPr>
          <w:t>Порядок</w:t>
        </w:r>
      </w:hyperlink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прохождения диспансеризации, </w:t>
      </w:r>
      <w:hyperlink r:id="rId5" w:history="1">
        <w:r w:rsidRPr="00E04229">
          <w:rPr>
            <w:rFonts w:ascii="inherit" w:eastAsia="Times New Roman" w:hAnsi="inherit" w:cs="Arial"/>
            <w:color w:val="378ABA"/>
            <w:sz w:val="21"/>
            <w:lang w:eastAsia="ru-RU"/>
          </w:rPr>
          <w:t>перечень</w:t>
        </w:r>
      </w:hyperlink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таких заболеваний и </w:t>
      </w:r>
      <w:hyperlink r:id="rId6" w:history="1">
        <w:r w:rsidRPr="00E04229">
          <w:rPr>
            <w:rFonts w:ascii="inherit" w:eastAsia="Times New Roman" w:hAnsi="inherit" w:cs="Arial"/>
            <w:color w:val="378ABA"/>
            <w:sz w:val="21"/>
            <w:lang w:eastAsia="ru-RU"/>
          </w:rPr>
          <w:t>форма</w:t>
        </w:r>
      </w:hyperlink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другому;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6) прекращения гражданства Российской Федерации, прекращения гражданства иностранного государства —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</w:t>
      </w: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соответствии</w:t>
      </w:r>
      <w:proofErr w:type="gramEnd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—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E04229" w:rsidRPr="00E04229" w:rsidRDefault="00E04229" w:rsidP="00E0422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9) непредставления предусмотренных настоящим Федеральным </w:t>
      </w:r>
      <w:hyperlink r:id="rId7" w:history="1">
        <w:r w:rsidRPr="00E04229">
          <w:rPr>
            <w:rFonts w:ascii="inherit" w:eastAsia="Times New Roman" w:hAnsi="inherit" w:cs="Arial"/>
            <w:color w:val="378ABA"/>
            <w:sz w:val="21"/>
            <w:lang w:eastAsia="ru-RU"/>
          </w:rPr>
          <w:t>законом</w:t>
        </w:r>
      </w:hyperlink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Федеральным </w:t>
      </w:r>
      <w:hyperlink r:id="rId8" w:history="1">
        <w:r w:rsidRPr="00E04229">
          <w:rPr>
            <w:rFonts w:ascii="inherit" w:eastAsia="Times New Roman" w:hAnsi="inherit" w:cs="Arial"/>
            <w:color w:val="378ABA"/>
            <w:sz w:val="21"/>
            <w:lang w:eastAsia="ru-RU"/>
          </w:rPr>
          <w:t>законом</w:t>
        </w:r>
      </w:hyperlink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от 25 декабря 2008 года N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супругов) с главой муниципального образования.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2. Гражданин не может быть принят на муниципальную службу после достижения им возраста 65 лет — предельного возраста, установленного для замещения должности муниципальной службы.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Запреты, связанные с муниципальной службой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1. В связи с прохождением муниципальной службы муниципальному служащему запрещается: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2) замещать должность муниципальной службы в случае: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б) избрания или назначения на муниципальную должность;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3) заниматься предпринимательской деятельностью;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E04229" w:rsidRPr="00E04229" w:rsidRDefault="00E04229" w:rsidP="00E0422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</w:t>
      </w: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lastRenderedPageBreak/>
        <w:t>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9" w:history="1">
        <w:r w:rsidRPr="00E04229">
          <w:rPr>
            <w:rFonts w:ascii="inherit" w:eastAsia="Times New Roman" w:hAnsi="inherit" w:cs="Arial"/>
            <w:color w:val="378ABA"/>
            <w:sz w:val="21"/>
            <w:lang w:eastAsia="ru-RU"/>
          </w:rPr>
          <w:t>кодексом</w:t>
        </w:r>
      </w:hyperlink>
      <w:r w:rsidRPr="00E04229">
        <w:rPr>
          <w:rFonts w:ascii="inherit" w:eastAsia="Times New Roman" w:hAnsi="inherit" w:cs="Arial"/>
          <w:color w:val="222222"/>
          <w:sz w:val="21"/>
          <w:lang w:eastAsia="ru-RU"/>
        </w:rPr>
        <w:t> </w:t>
      </w: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Российской Федерации;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E04229" w:rsidRPr="00E04229" w:rsidRDefault="00E04229" w:rsidP="00E04229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 </w:t>
      </w:r>
      <w:hyperlink r:id="rId10" w:history="1">
        <w:r w:rsidRPr="00E04229">
          <w:rPr>
            <w:rFonts w:ascii="inherit" w:eastAsia="Times New Roman" w:hAnsi="inherit" w:cs="Arial"/>
            <w:color w:val="378ABA"/>
            <w:sz w:val="21"/>
            <w:lang w:eastAsia="ru-RU"/>
          </w:rPr>
          <w:t>сведениям</w:t>
        </w:r>
      </w:hyperlink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14) прекращать исполнение должностных обязанностей в целях урегулирования трудового спора;</w:t>
      </w:r>
    </w:p>
    <w:p w:rsidR="00E04229" w:rsidRPr="00E04229" w:rsidRDefault="00E04229" w:rsidP="00E04229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0422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4229"/>
    <w:rsid w:val="005C436A"/>
    <w:rsid w:val="00752CC7"/>
    <w:rsid w:val="00A81FC1"/>
    <w:rsid w:val="00C17BB9"/>
    <w:rsid w:val="00E0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B9"/>
  </w:style>
  <w:style w:type="paragraph" w:styleId="2">
    <w:name w:val="heading 2"/>
    <w:basedOn w:val="a"/>
    <w:link w:val="20"/>
    <w:uiPriority w:val="9"/>
    <w:qFormat/>
    <w:rsid w:val="00E0422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42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2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4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1729F9B9D26EAB031F3A386747CF7D21CB6A2E2DD42182727670530414572F3A83C8CJ7P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D1729F9B9D26EAB031F3A386747CF7D21CB6A2E1DF42182727670530414572F3A83C8C7545E334J4P9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729F9B9D26EAB031F3A386747CF7DA18B1AAEFD11F122F7E6B07374E1A65F4E1308D7547E5J3P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5D1729F9B9D26EAB031F3A386747CF7DA18B1AAEFD11F122F7E6B07374E1A65F4E1308D7547E4J3P3E" TargetMode="External"/><Relationship Id="rId10" Type="http://schemas.openxmlformats.org/officeDocument/2006/relationships/hyperlink" Target="consultantplus://offline/ref=D674646389130D6D4D1672721F6C9E44BA187D837E2A96998FC8422F9464AE7D144DBF8468F8F0M4MFE" TargetMode="External"/><Relationship Id="rId4" Type="http://schemas.openxmlformats.org/officeDocument/2006/relationships/hyperlink" Target="consultantplus://offline/ref=45D1729F9B9D26EAB031F3A386747CF7DA18B1AAEFD11F122F7E6B07374E1A65F4E1308D7545E3J3P5E" TargetMode="External"/><Relationship Id="rId9" Type="http://schemas.openxmlformats.org/officeDocument/2006/relationships/hyperlink" Target="consultantplus://offline/ref=D674646389130D6D4D1672721F6C9E44BE1F78887E25CB9387914E2D936BF16A1304B38568FAF84EM0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2016-09-20T02:03:00Z</dcterms:created>
  <dcterms:modified xsi:type="dcterms:W3CDTF">2016-09-20T04:53:00Z</dcterms:modified>
</cp:coreProperties>
</file>