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E7" w:rsidRPr="00C44B59" w:rsidRDefault="00E622E7" w:rsidP="00AC314A">
      <w:pPr>
        <w:shd w:val="clear" w:color="auto" w:fill="FFFFFF"/>
        <w:spacing w:after="96" w:line="240" w:lineRule="auto"/>
        <w:rPr>
          <w:rFonts w:ascii="Tahoma" w:eastAsia="Times New Roman" w:hAnsi="Tahoma" w:cs="Tahoma"/>
          <w:color w:val="2C2C2C"/>
          <w:sz w:val="20"/>
          <w:szCs w:val="20"/>
          <w:lang w:eastAsia="ru-RU"/>
        </w:rPr>
      </w:pPr>
    </w:p>
    <w:p w:rsidR="00C44B59" w:rsidRPr="00E622E7" w:rsidRDefault="00C44B59" w:rsidP="00C44B59">
      <w:pPr>
        <w:shd w:val="clear" w:color="auto" w:fill="FFFFFF"/>
        <w:spacing w:after="96"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Приложение к решению Думы</w:t>
      </w:r>
    </w:p>
    <w:p w:rsidR="00C44B59" w:rsidRPr="00E622E7" w:rsidRDefault="00E622E7" w:rsidP="00C44B59">
      <w:pPr>
        <w:shd w:val="clear" w:color="auto" w:fill="FFFFFF"/>
        <w:spacing w:after="96"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Смоленского</w:t>
      </w:r>
      <w:r w:rsidR="00C44B59" w:rsidRPr="00E622E7">
        <w:rPr>
          <w:rFonts w:ascii="Times New Roman" w:eastAsia="Times New Roman" w:hAnsi="Times New Roman" w:cs="Times New Roman"/>
          <w:color w:val="000000" w:themeColor="text1"/>
          <w:sz w:val="24"/>
          <w:szCs w:val="24"/>
          <w:lang w:eastAsia="ru-RU"/>
        </w:rPr>
        <w:t xml:space="preserve"> муниципального образования</w:t>
      </w:r>
    </w:p>
    <w:p w:rsidR="00C44B59" w:rsidRPr="00E622E7" w:rsidRDefault="00C44B59" w:rsidP="00C44B59">
      <w:pPr>
        <w:shd w:val="clear" w:color="auto" w:fill="FFFFFF"/>
        <w:spacing w:after="96"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от «</w:t>
      </w:r>
      <w:r w:rsidR="00E622E7">
        <w:rPr>
          <w:rFonts w:ascii="Times New Roman" w:eastAsia="Times New Roman" w:hAnsi="Times New Roman" w:cs="Times New Roman"/>
          <w:color w:val="000000" w:themeColor="text1"/>
          <w:sz w:val="24"/>
          <w:szCs w:val="24"/>
          <w:lang w:eastAsia="ru-RU"/>
        </w:rPr>
        <w:t>24</w:t>
      </w:r>
      <w:r w:rsidRPr="00E622E7">
        <w:rPr>
          <w:rFonts w:ascii="Times New Roman" w:eastAsia="Times New Roman" w:hAnsi="Times New Roman" w:cs="Times New Roman"/>
          <w:color w:val="000000" w:themeColor="text1"/>
          <w:sz w:val="24"/>
          <w:szCs w:val="24"/>
          <w:lang w:eastAsia="ru-RU"/>
        </w:rPr>
        <w:t xml:space="preserve">» </w:t>
      </w:r>
      <w:r w:rsidR="00E622E7">
        <w:rPr>
          <w:rFonts w:ascii="Times New Roman" w:eastAsia="Times New Roman" w:hAnsi="Times New Roman" w:cs="Times New Roman"/>
          <w:color w:val="000000" w:themeColor="text1"/>
          <w:sz w:val="24"/>
          <w:szCs w:val="24"/>
          <w:lang w:eastAsia="ru-RU"/>
        </w:rPr>
        <w:t>мая</w:t>
      </w:r>
      <w:r w:rsidRPr="00E622E7">
        <w:rPr>
          <w:rFonts w:ascii="Times New Roman" w:eastAsia="Times New Roman" w:hAnsi="Times New Roman" w:cs="Times New Roman"/>
          <w:color w:val="000000" w:themeColor="text1"/>
          <w:sz w:val="24"/>
          <w:szCs w:val="24"/>
          <w:lang w:eastAsia="ru-RU"/>
        </w:rPr>
        <w:t xml:space="preserve"> 201</w:t>
      </w:r>
      <w:r w:rsidR="00E622E7">
        <w:rPr>
          <w:rFonts w:ascii="Times New Roman" w:eastAsia="Times New Roman" w:hAnsi="Times New Roman" w:cs="Times New Roman"/>
          <w:color w:val="000000" w:themeColor="text1"/>
          <w:sz w:val="24"/>
          <w:szCs w:val="24"/>
          <w:lang w:eastAsia="ru-RU"/>
        </w:rPr>
        <w:t>8</w:t>
      </w:r>
      <w:r w:rsidRPr="00E622E7">
        <w:rPr>
          <w:rFonts w:ascii="Times New Roman" w:eastAsia="Times New Roman" w:hAnsi="Times New Roman" w:cs="Times New Roman"/>
          <w:color w:val="000000" w:themeColor="text1"/>
          <w:sz w:val="24"/>
          <w:szCs w:val="24"/>
          <w:lang w:eastAsia="ru-RU"/>
        </w:rPr>
        <w:t xml:space="preserve"> года №</w:t>
      </w:r>
      <w:r w:rsidR="00E622E7">
        <w:rPr>
          <w:rFonts w:ascii="Times New Roman" w:eastAsia="Times New Roman" w:hAnsi="Times New Roman" w:cs="Times New Roman"/>
          <w:color w:val="000000" w:themeColor="text1"/>
          <w:sz w:val="24"/>
          <w:szCs w:val="24"/>
          <w:lang w:eastAsia="ru-RU"/>
        </w:rPr>
        <w:t xml:space="preserve"> 11</w:t>
      </w:r>
      <w:r w:rsidRPr="00E622E7">
        <w:rPr>
          <w:rFonts w:ascii="Times New Roman" w:eastAsia="Times New Roman" w:hAnsi="Times New Roman" w:cs="Times New Roman"/>
          <w:color w:val="000000" w:themeColor="text1"/>
          <w:sz w:val="24"/>
          <w:szCs w:val="24"/>
          <w:lang w:eastAsia="ru-RU"/>
        </w:rPr>
        <w:t>-</w:t>
      </w:r>
      <w:r w:rsidR="00E622E7">
        <w:rPr>
          <w:rFonts w:ascii="Times New Roman" w:eastAsia="Times New Roman" w:hAnsi="Times New Roman" w:cs="Times New Roman"/>
          <w:color w:val="000000" w:themeColor="text1"/>
          <w:sz w:val="24"/>
          <w:szCs w:val="24"/>
          <w:lang w:eastAsia="ru-RU"/>
        </w:rPr>
        <w:t>28/</w:t>
      </w:r>
      <w:proofErr w:type="spellStart"/>
      <w:r w:rsidR="00E622E7">
        <w:rPr>
          <w:rFonts w:ascii="Times New Roman" w:eastAsia="Times New Roman" w:hAnsi="Times New Roman" w:cs="Times New Roman"/>
          <w:color w:val="000000" w:themeColor="text1"/>
          <w:sz w:val="24"/>
          <w:szCs w:val="24"/>
          <w:lang w:eastAsia="ru-RU"/>
        </w:rPr>
        <w:t>дсп</w:t>
      </w:r>
      <w:proofErr w:type="spellEnd"/>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b/>
          <w:bCs/>
          <w:color w:val="000000" w:themeColor="text1"/>
          <w:sz w:val="24"/>
          <w:szCs w:val="24"/>
          <w:lang w:eastAsia="ru-RU"/>
        </w:rPr>
        <w:t>ПОРЯДОК</w:t>
      </w:r>
    </w:p>
    <w:p w:rsidR="00C44B59" w:rsidRDefault="00C44B59" w:rsidP="00C44B59">
      <w:pPr>
        <w:shd w:val="clear" w:color="auto" w:fill="FFFFFF"/>
        <w:spacing w:after="96" w:line="240" w:lineRule="auto"/>
        <w:jc w:val="center"/>
        <w:rPr>
          <w:rFonts w:ascii="Times New Roman" w:eastAsia="Times New Roman" w:hAnsi="Times New Roman" w:cs="Times New Roman"/>
          <w:b/>
          <w:bCs/>
          <w:color w:val="000000" w:themeColor="text1"/>
          <w:sz w:val="24"/>
          <w:szCs w:val="24"/>
          <w:lang w:eastAsia="ru-RU"/>
        </w:rPr>
      </w:pPr>
      <w:r w:rsidRPr="00E622E7">
        <w:rPr>
          <w:rFonts w:ascii="Times New Roman" w:eastAsia="Times New Roman" w:hAnsi="Times New Roman" w:cs="Times New Roman"/>
          <w:b/>
          <w:bCs/>
          <w:color w:val="000000" w:themeColor="text1"/>
          <w:sz w:val="24"/>
          <w:szCs w:val="24"/>
          <w:lang w:eastAsia="ru-RU"/>
        </w:rPr>
        <w:t xml:space="preserve">ОРГАНИЗАЦИИ И ПРОВЕДЕНИЯ ПУБЛИЧНЫХ СЛУШАНИЙ В </w:t>
      </w:r>
      <w:r w:rsidR="00E622E7">
        <w:rPr>
          <w:rFonts w:ascii="Times New Roman" w:eastAsia="Times New Roman" w:hAnsi="Times New Roman" w:cs="Times New Roman"/>
          <w:b/>
          <w:bCs/>
          <w:color w:val="000000" w:themeColor="text1"/>
          <w:sz w:val="24"/>
          <w:szCs w:val="24"/>
          <w:lang w:eastAsia="ru-RU"/>
        </w:rPr>
        <w:t>СМОЛЕН</w:t>
      </w:r>
      <w:r w:rsidRPr="00E622E7">
        <w:rPr>
          <w:rFonts w:ascii="Times New Roman" w:eastAsia="Times New Roman" w:hAnsi="Times New Roman" w:cs="Times New Roman"/>
          <w:b/>
          <w:bCs/>
          <w:color w:val="000000" w:themeColor="text1"/>
          <w:sz w:val="24"/>
          <w:szCs w:val="24"/>
          <w:lang w:eastAsia="ru-RU"/>
        </w:rPr>
        <w:t>СКОМ МУНИЦИПАЛЬНОМ ОБРАЗОВАНИИ</w:t>
      </w:r>
    </w:p>
    <w:p w:rsidR="00E622E7" w:rsidRPr="00E622E7" w:rsidRDefault="00E622E7"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C44B59" w:rsidRDefault="00C44B59"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r w:rsidRPr="00E622E7">
        <w:rPr>
          <w:rFonts w:ascii="Times New Roman" w:eastAsia="Times New Roman" w:hAnsi="Times New Roman" w:cs="Times New Roman"/>
          <w:color w:val="000000" w:themeColor="text1"/>
          <w:kern w:val="36"/>
          <w:sz w:val="24"/>
          <w:szCs w:val="24"/>
          <w:lang w:eastAsia="ru-RU"/>
        </w:rPr>
        <w:t>ГЛАВА 1. ОБЩИЕ ПОЛОЖЕНИЯ</w:t>
      </w:r>
    </w:p>
    <w:p w:rsidR="00E622E7" w:rsidRPr="00E622E7" w:rsidRDefault="00E622E7"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 Предмет регулирования настоящего Порядка</w:t>
      </w:r>
    </w:p>
    <w:p w:rsidR="00E622E7" w:rsidRPr="00E622E7" w:rsidRDefault="00E622E7"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1. </w:t>
      </w:r>
      <w:proofErr w:type="gramStart"/>
      <w:r w:rsidRPr="00E622E7">
        <w:rPr>
          <w:rFonts w:ascii="Times New Roman" w:eastAsia="Times New Roman" w:hAnsi="Times New Roman" w:cs="Times New Roman"/>
          <w:color w:val="000000" w:themeColor="text1"/>
          <w:sz w:val="24"/>
          <w:szCs w:val="24"/>
          <w:lang w:eastAsia="ru-RU"/>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E622E7">
        <w:rPr>
          <w:rFonts w:ascii="Times New Roman" w:eastAsia="Times New Roman" w:hAnsi="Times New Roman" w:cs="Times New Roman"/>
          <w:color w:val="000000" w:themeColor="text1"/>
          <w:sz w:val="24"/>
          <w:szCs w:val="24"/>
          <w:lang w:eastAsia="ru-RU"/>
        </w:rPr>
        <w:t>Смоленского</w:t>
      </w:r>
      <w:r w:rsidRPr="00E622E7">
        <w:rPr>
          <w:rFonts w:ascii="Times New Roman" w:eastAsia="Times New Roman" w:hAnsi="Times New Roman" w:cs="Times New Roman"/>
          <w:color w:val="000000" w:themeColor="text1"/>
          <w:sz w:val="24"/>
          <w:szCs w:val="24"/>
          <w:lang w:eastAsia="ru-RU"/>
        </w:rPr>
        <w:t xml:space="preserve"> муниципального образования определяет порядок назначения, подготовки и проведения публичных слушаний в </w:t>
      </w:r>
      <w:r w:rsidR="00E622E7">
        <w:rPr>
          <w:rFonts w:ascii="Times New Roman" w:eastAsia="Times New Roman" w:hAnsi="Times New Roman" w:cs="Times New Roman"/>
          <w:color w:val="000000" w:themeColor="text1"/>
          <w:sz w:val="24"/>
          <w:szCs w:val="24"/>
          <w:lang w:eastAsia="ru-RU"/>
        </w:rPr>
        <w:t>Смоленском</w:t>
      </w:r>
      <w:r w:rsidRPr="00E622E7">
        <w:rPr>
          <w:rFonts w:ascii="Times New Roman" w:eastAsia="Times New Roman" w:hAnsi="Times New Roman" w:cs="Times New Roman"/>
          <w:color w:val="000000" w:themeColor="text1"/>
          <w:sz w:val="24"/>
          <w:szCs w:val="24"/>
          <w:lang w:eastAsia="ru-RU"/>
        </w:rPr>
        <w:t xml:space="preserve"> муниципальном образовании (далее – публичные слушания).</w:t>
      </w:r>
      <w:proofErr w:type="gramEnd"/>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E622E7">
        <w:rPr>
          <w:rFonts w:ascii="Times New Roman" w:eastAsia="Times New Roman" w:hAnsi="Times New Roman" w:cs="Times New Roman"/>
          <w:color w:val="000000" w:themeColor="text1"/>
          <w:sz w:val="24"/>
          <w:szCs w:val="24"/>
          <w:lang w:eastAsia="ru-RU"/>
        </w:rPr>
        <w:t>Смоленском</w:t>
      </w:r>
      <w:r w:rsidRPr="00E622E7">
        <w:rPr>
          <w:rFonts w:ascii="Times New Roman" w:eastAsia="Times New Roman" w:hAnsi="Times New Roman" w:cs="Times New Roman"/>
          <w:color w:val="000000" w:themeColor="text1"/>
          <w:sz w:val="24"/>
          <w:szCs w:val="24"/>
          <w:lang w:eastAsia="ru-RU"/>
        </w:rPr>
        <w:t xml:space="preserve">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2. Цели публичных слушаний и юридическая сила его результатов</w:t>
      </w:r>
    </w:p>
    <w:p w:rsidR="00E622E7" w:rsidRPr="00E622E7" w:rsidRDefault="00E622E7"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Публичные слушания является формой участия граждан в осуществлении местного самоуправления, осуществляемой посредством обсуждения жителями муниципального образования проектов муниципальных правовых актов по вопросам местного значения и голосования жителей муниципального образования по указанным проектам.</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Результаты публичных слушаний носят рекомендательный характер.</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3. Правовая основа публичных слушаний</w:t>
      </w:r>
    </w:p>
    <w:p w:rsidR="00E622E7" w:rsidRPr="00E622E7" w:rsidRDefault="00E622E7"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Назначение, подготовка и проведение публичных слушаний осуществляется в порядке, определенном Уставом </w:t>
      </w:r>
      <w:r w:rsidR="00E622E7">
        <w:rPr>
          <w:rFonts w:ascii="Times New Roman" w:eastAsia="Times New Roman" w:hAnsi="Times New Roman" w:cs="Times New Roman"/>
          <w:color w:val="000000" w:themeColor="text1"/>
          <w:sz w:val="24"/>
          <w:szCs w:val="24"/>
          <w:lang w:eastAsia="ru-RU"/>
        </w:rPr>
        <w:t>Смоленского</w:t>
      </w:r>
      <w:r w:rsidRPr="00E622E7">
        <w:rPr>
          <w:rFonts w:ascii="Times New Roman" w:eastAsia="Times New Roman" w:hAnsi="Times New Roman" w:cs="Times New Roman"/>
          <w:color w:val="000000" w:themeColor="text1"/>
          <w:sz w:val="24"/>
          <w:szCs w:val="24"/>
          <w:lang w:eastAsia="ru-RU"/>
        </w:rPr>
        <w:t xml:space="preserve"> муниципального образования, настоящим Порядком, иными муниципальными правовыми актами </w:t>
      </w:r>
      <w:r w:rsidR="008203CE">
        <w:rPr>
          <w:rFonts w:ascii="Times New Roman" w:eastAsia="Times New Roman" w:hAnsi="Times New Roman" w:cs="Times New Roman"/>
          <w:color w:val="000000" w:themeColor="text1"/>
          <w:sz w:val="24"/>
          <w:szCs w:val="24"/>
          <w:lang w:eastAsia="ru-RU"/>
        </w:rPr>
        <w:t>Смоленского</w:t>
      </w:r>
      <w:r w:rsidRPr="00E622E7">
        <w:rPr>
          <w:rFonts w:ascii="Times New Roman" w:eastAsia="Times New Roman" w:hAnsi="Times New Roman" w:cs="Times New Roman"/>
          <w:color w:val="000000" w:themeColor="text1"/>
          <w:sz w:val="24"/>
          <w:szCs w:val="24"/>
          <w:lang w:eastAsia="ru-RU"/>
        </w:rPr>
        <w:t xml:space="preserve"> муниципального образования.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4. Право на участие в публичных слушаниях</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высказывать предложения и замечания по вопросу публичных слушаний, а также участвовать в действиях, связанных с назначением публичных слушаний, их подготовкой и проведением.</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В публичных слушаниях имеют право участвовать жители муниципального образования, обладающие избирательным правом.</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Жители муниципального образования вправе проводить агитацию не запрещенными федеральными законами способами, в целях: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поддержки инициативы проведения публичных слушаний или отказа в поддержке такой инициативы;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побуждения участников публичных слушаний голосовать либо отказаться от голосования по проекту муниципального правового акта;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5. Принципы проведения публичных слушаний</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Участие в публичных слушаниях является свободным и добровольным, </w:t>
      </w:r>
      <w:proofErr w:type="gramStart"/>
      <w:r w:rsidRPr="00E622E7">
        <w:rPr>
          <w:rFonts w:ascii="Times New Roman" w:eastAsia="Times New Roman" w:hAnsi="Times New Roman" w:cs="Times New Roman"/>
          <w:color w:val="000000" w:themeColor="text1"/>
          <w:sz w:val="24"/>
          <w:szCs w:val="24"/>
          <w:lang w:eastAsia="ru-RU"/>
        </w:rPr>
        <w:t>контроль за</w:t>
      </w:r>
      <w:proofErr w:type="gramEnd"/>
      <w:r w:rsidRPr="00E622E7">
        <w:rPr>
          <w:rFonts w:ascii="Times New Roman" w:eastAsia="Times New Roman" w:hAnsi="Times New Roman" w:cs="Times New Roman"/>
          <w:color w:val="000000" w:themeColor="text1"/>
          <w:sz w:val="24"/>
          <w:szCs w:val="24"/>
          <w:lang w:eastAsia="ru-RU"/>
        </w:rPr>
        <w:t xml:space="preserve"> волеизъявлением жителей не допускается.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В ходе публичных слушаний никто не может быть принужден к выражению своих мнений и убеждений или отказу от них.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Процедура проведения публичных слушаний должна обеспечивать возможность проверки и учета его результатов.</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Статья 6. Вопросы публичных слушаний</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На публичные слушания не могут выноситься проекты муниципальных правовых актов:</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о персональном составе органов местного самоуправления, муниципальных органов муниципального образования;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3. </w:t>
      </w:r>
      <w:proofErr w:type="gramStart"/>
      <w:r w:rsidRPr="00E622E7">
        <w:rPr>
          <w:rFonts w:ascii="Times New Roman" w:eastAsia="Times New Roman" w:hAnsi="Times New Roman" w:cs="Times New Roman"/>
          <w:color w:val="000000" w:themeColor="text1"/>
          <w:sz w:val="24"/>
          <w:szCs w:val="24"/>
          <w:lang w:eastAsia="ru-RU"/>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7. Форма проведения публичных слушаний и голосования на публичных слушаниях</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Публичные слушания проводятся </w:t>
      </w:r>
      <w:proofErr w:type="gramStart"/>
      <w:r w:rsidRPr="00E622E7">
        <w:rPr>
          <w:rFonts w:ascii="Times New Roman" w:eastAsia="Times New Roman" w:hAnsi="Times New Roman" w:cs="Times New Roman"/>
          <w:color w:val="000000" w:themeColor="text1"/>
          <w:sz w:val="24"/>
          <w:szCs w:val="24"/>
          <w:lang w:eastAsia="ru-RU"/>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E622E7">
        <w:rPr>
          <w:rFonts w:ascii="Times New Roman" w:eastAsia="Times New Roman" w:hAnsi="Times New Roman" w:cs="Times New Roman"/>
          <w:color w:val="000000" w:themeColor="text1"/>
          <w:sz w:val="24"/>
          <w:szCs w:val="24"/>
          <w:lang w:eastAsia="ru-RU"/>
        </w:rPr>
        <w:t xml:space="preserve"> когда: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решение о проведении публичных слушаний в форме нескольких собраний принято органом (должностным лицом), назначившим публичные слушания.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Голосование по вопросу публичных слушаний проводится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8. Срок, дата и время проведения публичных слушаний</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w:t>
      </w:r>
      <w:r w:rsidR="00DA370D">
        <w:rPr>
          <w:rFonts w:ascii="Times New Roman" w:eastAsia="Times New Roman" w:hAnsi="Times New Roman" w:cs="Times New Roman"/>
          <w:color w:val="000000" w:themeColor="text1"/>
          <w:sz w:val="24"/>
          <w:szCs w:val="24"/>
          <w:lang w:eastAsia="ru-RU"/>
        </w:rPr>
        <w:t>десяти</w:t>
      </w:r>
      <w:r w:rsidRPr="00E622E7">
        <w:rPr>
          <w:rFonts w:ascii="Times New Roman" w:eastAsia="Times New Roman" w:hAnsi="Times New Roman" w:cs="Times New Roman"/>
          <w:color w:val="000000" w:themeColor="text1"/>
          <w:sz w:val="24"/>
          <w:szCs w:val="24"/>
          <w:lang w:eastAsia="ru-RU"/>
        </w:rPr>
        <w:t xml:space="preserve"> </w:t>
      </w:r>
      <w:r w:rsidR="00DA370D">
        <w:rPr>
          <w:rFonts w:ascii="Times New Roman" w:eastAsia="Times New Roman" w:hAnsi="Times New Roman" w:cs="Times New Roman"/>
          <w:color w:val="000000" w:themeColor="text1"/>
          <w:sz w:val="24"/>
          <w:szCs w:val="24"/>
          <w:lang w:eastAsia="ru-RU"/>
        </w:rPr>
        <w:t>дней</w:t>
      </w:r>
      <w:r w:rsidRPr="00E622E7">
        <w:rPr>
          <w:rFonts w:ascii="Times New Roman" w:eastAsia="Times New Roman" w:hAnsi="Times New Roman" w:cs="Times New Roman"/>
          <w:color w:val="000000" w:themeColor="text1"/>
          <w:sz w:val="24"/>
          <w:szCs w:val="24"/>
          <w:lang w:eastAsia="ru-RU"/>
        </w:rPr>
        <w:t xml:space="preserve"> и более трех месяцев.</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Временем проведения публичных слушания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10 и позднее 20 часов по местному времени.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Дата и время проведения публичных слушаний определяются, исходя из необходимости создания максимальных удо</w:t>
      </w:r>
      <w:proofErr w:type="gramStart"/>
      <w:r w:rsidRPr="00E622E7">
        <w:rPr>
          <w:rFonts w:ascii="Times New Roman" w:eastAsia="Times New Roman" w:hAnsi="Times New Roman" w:cs="Times New Roman"/>
          <w:color w:val="000000" w:themeColor="text1"/>
          <w:sz w:val="24"/>
          <w:szCs w:val="24"/>
          <w:lang w:eastAsia="ru-RU"/>
        </w:rPr>
        <w:t>бств дл</w:t>
      </w:r>
      <w:proofErr w:type="gramEnd"/>
      <w:r w:rsidRPr="00E622E7">
        <w:rPr>
          <w:rFonts w:ascii="Times New Roman" w:eastAsia="Times New Roman" w:hAnsi="Times New Roman" w:cs="Times New Roman"/>
          <w:color w:val="000000" w:themeColor="text1"/>
          <w:sz w:val="24"/>
          <w:szCs w:val="24"/>
          <w:lang w:eastAsia="ru-RU"/>
        </w:rPr>
        <w:t>я участников публичных слушаний.</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9. Место проведения публичных слушаний</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1. </w:t>
      </w:r>
      <w:proofErr w:type="gramStart"/>
      <w:r w:rsidRPr="00E622E7">
        <w:rPr>
          <w:rFonts w:ascii="Times New Roman" w:eastAsia="Times New Roman" w:hAnsi="Times New Roman" w:cs="Times New Roman"/>
          <w:color w:val="000000" w:themeColor="text1"/>
          <w:sz w:val="24"/>
          <w:szCs w:val="24"/>
          <w:lang w:eastAsia="ru-RU"/>
        </w:rPr>
        <w:t>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sidRPr="00E622E7">
        <w:rPr>
          <w:rFonts w:ascii="Times New Roman" w:eastAsia="Times New Roman" w:hAnsi="Times New Roman" w:cs="Times New Roman"/>
          <w:color w:val="000000" w:themeColor="text1"/>
          <w:sz w:val="24"/>
          <w:szCs w:val="24"/>
          <w:lang w:eastAsia="ru-RU"/>
        </w:rPr>
        <w:t xml:space="preserve"> Место проведения публичных слушаний определяется, исходя из необходимости создания максимальных удо</w:t>
      </w:r>
      <w:proofErr w:type="gramStart"/>
      <w:r w:rsidRPr="00E622E7">
        <w:rPr>
          <w:rFonts w:ascii="Times New Roman" w:eastAsia="Times New Roman" w:hAnsi="Times New Roman" w:cs="Times New Roman"/>
          <w:color w:val="000000" w:themeColor="text1"/>
          <w:sz w:val="24"/>
          <w:szCs w:val="24"/>
          <w:lang w:eastAsia="ru-RU"/>
        </w:rPr>
        <w:t>бств дл</w:t>
      </w:r>
      <w:proofErr w:type="gramEnd"/>
      <w:r w:rsidRPr="00E622E7">
        <w:rPr>
          <w:rFonts w:ascii="Times New Roman" w:eastAsia="Times New Roman" w:hAnsi="Times New Roman" w:cs="Times New Roman"/>
          <w:color w:val="000000" w:themeColor="text1"/>
          <w:sz w:val="24"/>
          <w:szCs w:val="24"/>
          <w:lang w:eastAsia="ru-RU"/>
        </w:rPr>
        <w:t>я участников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Публичные слушания проводятся в помещении, пригодном для проведения собраний граждан.</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3. Помещение 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E622E7">
        <w:rPr>
          <w:rFonts w:ascii="Times New Roman" w:eastAsia="Times New Roman" w:hAnsi="Times New Roman" w:cs="Times New Roman"/>
          <w:color w:val="000000" w:themeColor="text1"/>
          <w:sz w:val="24"/>
          <w:szCs w:val="24"/>
          <w:lang w:eastAsia="ru-RU"/>
        </w:rPr>
        <w:t>на соответствующей части территории</w:t>
      </w:r>
      <w:proofErr w:type="gramEnd"/>
      <w:r w:rsidRPr="00E622E7">
        <w:rPr>
          <w:rFonts w:ascii="Times New Roman" w:eastAsia="Times New Roman" w:hAnsi="Times New Roman" w:cs="Times New Roman"/>
          <w:color w:val="000000" w:themeColor="text1"/>
          <w:sz w:val="24"/>
          <w:szCs w:val="24"/>
          <w:lang w:eastAsia="ru-RU"/>
        </w:rPr>
        <w:t xml:space="preserve"> муниципального образования.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10. Организационные и финансовые основы публичных слушаний</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1. Организацию подготовки и проведения публичных слушаний, назначенных Думой </w:t>
      </w:r>
      <w:r w:rsidR="008203CE">
        <w:rPr>
          <w:rFonts w:ascii="Times New Roman" w:eastAsia="Times New Roman" w:hAnsi="Times New Roman" w:cs="Times New Roman"/>
          <w:color w:val="000000" w:themeColor="text1"/>
          <w:sz w:val="24"/>
          <w:szCs w:val="24"/>
          <w:lang w:eastAsia="ru-RU"/>
        </w:rPr>
        <w:t>Смоленского</w:t>
      </w:r>
      <w:r w:rsidRPr="00E622E7">
        <w:rPr>
          <w:rFonts w:ascii="Times New Roman" w:eastAsia="Times New Roman" w:hAnsi="Times New Roman" w:cs="Times New Roman"/>
          <w:color w:val="000000" w:themeColor="text1"/>
          <w:sz w:val="24"/>
          <w:szCs w:val="24"/>
          <w:lang w:eastAsia="ru-RU"/>
        </w:rPr>
        <w:t xml:space="preserve"> муниципального образования (далее – Дума поселения), осуществляет Дума Поселения, а публичных слушаний, назначенных главой </w:t>
      </w:r>
      <w:r w:rsidR="008203CE">
        <w:rPr>
          <w:rFonts w:ascii="Times New Roman" w:eastAsia="Times New Roman" w:hAnsi="Times New Roman" w:cs="Times New Roman"/>
          <w:color w:val="000000" w:themeColor="text1"/>
          <w:sz w:val="24"/>
          <w:szCs w:val="24"/>
          <w:lang w:eastAsia="ru-RU"/>
        </w:rPr>
        <w:t>Смоленского</w:t>
      </w:r>
      <w:r w:rsidRPr="00E622E7">
        <w:rPr>
          <w:rFonts w:ascii="Times New Roman" w:eastAsia="Times New Roman" w:hAnsi="Times New Roman" w:cs="Times New Roman"/>
          <w:color w:val="000000" w:themeColor="text1"/>
          <w:sz w:val="24"/>
          <w:szCs w:val="24"/>
          <w:lang w:eastAsia="ru-RU"/>
        </w:rPr>
        <w:t xml:space="preserve"> муниципального образования (далее – Глава), осуществляет Глава.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Дума поселения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Финансирование мероприятий, связанных с подготовкой и проведением публичных слушаний осуществляется за счет средств местного бюджета.</w:t>
      </w:r>
    </w:p>
    <w:p w:rsidR="00C44B59" w:rsidRDefault="00C44B59"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r w:rsidRPr="00E622E7">
        <w:rPr>
          <w:rFonts w:ascii="Times New Roman" w:eastAsia="Times New Roman" w:hAnsi="Times New Roman" w:cs="Times New Roman"/>
          <w:color w:val="000000" w:themeColor="text1"/>
          <w:kern w:val="36"/>
          <w:sz w:val="24"/>
          <w:szCs w:val="24"/>
          <w:lang w:eastAsia="ru-RU"/>
        </w:rPr>
        <w:t>ГЛАВА 2. ПОРЯДОК НАЗНАЧЕНИЯ ПУБЛИЧНЫХ СЛУШАНИЙ</w:t>
      </w:r>
    </w:p>
    <w:p w:rsidR="008203CE" w:rsidRPr="00E622E7" w:rsidRDefault="008203CE"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11. Инициатива проведения публичных слушаний</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Публичные слушания проводятся по инициативе:</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населения в количестве не менее 400 жителей муниципального образования, обладающих избирательных правом;</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Думы Поселения;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Главы.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Инициатива Думы поселения о проведении публичных слушаний реализуется на основании обращения: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группы депутатов Думы поселения в количестве 1 человека;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органов территориального общественного самоуправления, которое осуществляется на территории муниципального образования;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контрольного органа муниципального образования.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Инициатива проведения публичных слушаний Думой поселения реализуется посредством внесения в повестку заседания Думы поселения вопроса о назначении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Глава выдвигает инициативу проведения публичных слушаний по собственной инициативе либо на основании обращения: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1) администрации </w:t>
      </w:r>
      <w:r w:rsidR="008203CE">
        <w:rPr>
          <w:rFonts w:ascii="Times New Roman" w:eastAsia="Times New Roman" w:hAnsi="Times New Roman" w:cs="Times New Roman"/>
          <w:color w:val="000000" w:themeColor="text1"/>
          <w:sz w:val="24"/>
          <w:szCs w:val="24"/>
          <w:lang w:eastAsia="ru-RU"/>
        </w:rPr>
        <w:t>Смоленского</w:t>
      </w:r>
      <w:r w:rsidRPr="00E622E7">
        <w:rPr>
          <w:rFonts w:ascii="Times New Roman" w:eastAsia="Times New Roman" w:hAnsi="Times New Roman" w:cs="Times New Roman"/>
          <w:color w:val="000000" w:themeColor="text1"/>
          <w:sz w:val="24"/>
          <w:szCs w:val="24"/>
          <w:lang w:eastAsia="ru-RU"/>
        </w:rPr>
        <w:t xml:space="preserve"> муниципального образования (далее – местная администрация), ее структурных подразделений;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иных органов местного самоуправления, должностных лиц местного самоуправления, предусмотренных уставом муниципального образования.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Обращения, предусмотренные частями 2 и 4 настоящей статьи, должны содержать следующие сведения: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обоснование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срок, дату и время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форму публичных слушаний и форму голосования на публичных слушаниях;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место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12. Порядок выдвижения инициативы проведения публичных слушаний населением</w:t>
      </w:r>
    </w:p>
    <w:p w:rsidR="008203CE" w:rsidRPr="00E622E7" w:rsidRDefault="008203C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w:t>
      </w:r>
      <w:r w:rsidRPr="00E622E7">
        <w:rPr>
          <w:rFonts w:ascii="Times New Roman" w:eastAsia="Times New Roman" w:hAnsi="Times New Roman" w:cs="Times New Roman"/>
          <w:color w:val="000000" w:themeColor="text1"/>
          <w:sz w:val="24"/>
          <w:szCs w:val="24"/>
          <w:lang w:eastAsia="ru-RU"/>
        </w:rPr>
        <w:lastRenderedPageBreak/>
        <w:t>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 поселения.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Сведения в подписной лист вносятся только рукописным способом, при этом использование карандашей не допускается.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4. </w:t>
      </w:r>
      <w:proofErr w:type="gramStart"/>
      <w:r w:rsidRPr="00E622E7">
        <w:rPr>
          <w:rFonts w:ascii="Times New Roman" w:eastAsia="Times New Roman" w:hAnsi="Times New Roman" w:cs="Times New Roman"/>
          <w:color w:val="000000" w:themeColor="text1"/>
          <w:sz w:val="24"/>
          <w:szCs w:val="24"/>
          <w:lang w:eastAsia="ru-RU"/>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После окончания сбора подписей в поддержку инициативы проведения публичных слушаний подписные листы должны быть сброшюрованы.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поселения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выдвижении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8. Дума поселения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Думы поселения, следующем после дня поступления ему обращения, предусмотренного частью 7 настоящей статьи.</w:t>
      </w:r>
    </w:p>
    <w:p w:rsidR="00C44B59"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 xml:space="preserve">9. В случаях, когда Думой поселения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w:t>
      </w:r>
      <w:proofErr w:type="gramStart"/>
      <w:r w:rsidRPr="00E622E7">
        <w:rPr>
          <w:rFonts w:ascii="Times New Roman" w:eastAsia="Times New Roman" w:hAnsi="Times New Roman" w:cs="Times New Roman"/>
          <w:color w:val="000000" w:themeColor="text1"/>
          <w:sz w:val="24"/>
          <w:szCs w:val="24"/>
          <w:lang w:eastAsia="ru-RU"/>
        </w:rPr>
        <w:t>поселения</w:t>
      </w:r>
      <w:proofErr w:type="gramEnd"/>
      <w:r w:rsidRPr="00E622E7">
        <w:rPr>
          <w:rFonts w:ascii="Times New Roman" w:eastAsia="Times New Roman" w:hAnsi="Times New Roman" w:cs="Times New Roman"/>
          <w:color w:val="000000" w:themeColor="text1"/>
          <w:sz w:val="24"/>
          <w:szCs w:val="24"/>
          <w:lang w:eastAsia="ru-RU"/>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Поселения.</w:t>
      </w:r>
    </w:p>
    <w:p w:rsidR="00AA746E" w:rsidRPr="00E622E7" w:rsidRDefault="00AA746E"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13. Отзыв инициативы проведения публичных слушаний, выдвинутой населением</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поселения вопроса о назначении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Отзыв инициативы проведения публичных слушаний осуществляется путем направления в Думу поселения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Отзыв инициативы проведения публичных слушаний не препятствует рассмотрению такой инициативы Думой поселения.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14. Принятие решения о назначении публичных слушаний</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Публичные слушания, проводимые по инициативе населения или Думы поселения, назначаются Думой поселения, а по инициативе Главы – Главой.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w:t>
      </w:r>
      <w:proofErr w:type="gramStart"/>
      <w:r w:rsidRPr="00E622E7">
        <w:rPr>
          <w:rFonts w:ascii="Times New Roman" w:eastAsia="Times New Roman" w:hAnsi="Times New Roman" w:cs="Times New Roman"/>
          <w:color w:val="000000" w:themeColor="text1"/>
          <w:sz w:val="24"/>
          <w:szCs w:val="24"/>
          <w:lang w:eastAsia="ru-RU"/>
        </w:rPr>
        <w:t>В случае принятия Думой поселения решения о назначении публичных слушаний по инициативе населения</w:t>
      </w:r>
      <w:r w:rsidR="00AA746E">
        <w:rPr>
          <w:rFonts w:ascii="Times New Roman" w:eastAsia="Times New Roman" w:hAnsi="Times New Roman" w:cs="Times New Roman"/>
          <w:color w:val="000000" w:themeColor="text1"/>
          <w:sz w:val="24"/>
          <w:szCs w:val="24"/>
          <w:lang w:eastAsia="ru-RU"/>
        </w:rPr>
        <w:t>,</w:t>
      </w:r>
      <w:r w:rsidRPr="00E622E7">
        <w:rPr>
          <w:rFonts w:ascii="Times New Roman" w:eastAsia="Times New Roman" w:hAnsi="Times New Roman" w:cs="Times New Roman"/>
          <w:color w:val="000000" w:themeColor="text1"/>
          <w:sz w:val="24"/>
          <w:szCs w:val="24"/>
          <w:lang w:eastAsia="ru-RU"/>
        </w:rPr>
        <w:t xml:space="preserve"> Дума поселения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Решение о назначении публичных слушаний принимается Думой поселения путем принятия решения, Главой – путем принятия постановления.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В решении о назначении публичных слушаний устанавливаются: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срок, дата и время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форма публичных слушаний и форма голосования на публичных слушаниях;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место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C44B59" w:rsidRDefault="00C44B59"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r w:rsidRPr="00E622E7">
        <w:rPr>
          <w:rFonts w:ascii="Times New Roman" w:eastAsia="Times New Roman" w:hAnsi="Times New Roman" w:cs="Times New Roman"/>
          <w:color w:val="000000" w:themeColor="text1"/>
          <w:kern w:val="36"/>
          <w:sz w:val="24"/>
          <w:szCs w:val="24"/>
          <w:lang w:eastAsia="ru-RU"/>
        </w:rPr>
        <w:t>ГЛАВА 3. ПОРЯДОК ПОДГОТОВКИ И ПРОВЕДЕНИЯ ПУБЛИЧНЫХ СЛУШАНИЙ</w:t>
      </w:r>
    </w:p>
    <w:p w:rsidR="00AA746E" w:rsidRPr="00E622E7" w:rsidRDefault="00AA746E"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p>
    <w:p w:rsidR="00AA746E" w:rsidRPr="00E622E7" w:rsidRDefault="00C44B59" w:rsidP="00AA746E">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15. Оповещение участников публичных слушаний</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о вопросе публичных слушаний</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16. Бюллетень публичных слушаний</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При проведении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Один бюллетень публичных слушаний может использоваться для голосования только одного участника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Текст бюллетеней публичных слушаний печатается на русском языке.</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w:t>
      </w:r>
      <w:r w:rsidRPr="00E622E7">
        <w:rPr>
          <w:rFonts w:ascii="Times New Roman" w:eastAsia="Times New Roman" w:hAnsi="Times New Roman" w:cs="Times New Roman"/>
          <w:color w:val="000000" w:themeColor="text1"/>
          <w:sz w:val="24"/>
          <w:szCs w:val="24"/>
          <w:lang w:eastAsia="ru-RU"/>
        </w:rPr>
        <w:lastRenderedPageBreak/>
        <w:t>публичных слушаний, в список жителей муниципального образования, не являющихся участниками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При проведении открытого голосования путем заполнения бюллетеня публичных слушаний, список участников публичных слушаний дополняется графой для внесения сведений о номере бюллетеня публичных слушаний, выданного участнику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Все листы списка участников публичных слушаний подлежат сквозной нумерации.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Регистрация начинается не позднее, чем за 30 минут до времени проведения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жителей муниципального образования, не являющихся участниками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E622E7">
        <w:rPr>
          <w:rFonts w:ascii="Times New Roman" w:eastAsia="Times New Roman" w:hAnsi="Times New Roman" w:cs="Times New Roman"/>
          <w:color w:val="000000" w:themeColor="text1"/>
          <w:sz w:val="24"/>
          <w:szCs w:val="24"/>
          <w:lang w:eastAsia="ru-RU"/>
        </w:rPr>
        <w:t>голосовал ранее по вопросу публичных слушаний на другом собрании организатор публичных слушаний предупреждает</w:t>
      </w:r>
      <w:proofErr w:type="gramEnd"/>
      <w:r w:rsidRPr="00E622E7">
        <w:rPr>
          <w:rFonts w:ascii="Times New Roman" w:eastAsia="Times New Roman" w:hAnsi="Times New Roman" w:cs="Times New Roman"/>
          <w:color w:val="000000" w:themeColor="text1"/>
          <w:sz w:val="24"/>
          <w:szCs w:val="24"/>
          <w:lang w:eastAsia="ru-RU"/>
        </w:rPr>
        <w:t xml:space="preserve"> его о том, что он не имеет право повторно голосовать по вопросу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10. Регистрация завершается по истечении 15 минут с момента начала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18. Порядок проведения собрания</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2. Собрание ведет организатор публичных слушаний, наделенный полномочиями председателя собрания, в том </w:t>
      </w:r>
      <w:proofErr w:type="gramStart"/>
      <w:r w:rsidRPr="00E622E7">
        <w:rPr>
          <w:rFonts w:ascii="Times New Roman" w:eastAsia="Times New Roman" w:hAnsi="Times New Roman" w:cs="Times New Roman"/>
          <w:color w:val="000000" w:themeColor="text1"/>
          <w:sz w:val="24"/>
          <w:szCs w:val="24"/>
          <w:lang w:eastAsia="ru-RU"/>
        </w:rPr>
        <w:t>числе</w:t>
      </w:r>
      <w:proofErr w:type="gramEnd"/>
      <w:r w:rsidRPr="00E622E7">
        <w:rPr>
          <w:rFonts w:ascii="Times New Roman" w:eastAsia="Times New Roman" w:hAnsi="Times New Roman" w:cs="Times New Roman"/>
          <w:color w:val="000000" w:themeColor="text1"/>
          <w:sz w:val="24"/>
          <w:szCs w:val="24"/>
          <w:lang w:eastAsia="ru-RU"/>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 одному и тому же вопросу допускается выступать не более двух раз.</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6. Председатель собрания вправе прервать выступающее лицо, если его выступление </w:t>
      </w:r>
      <w:proofErr w:type="gramStart"/>
      <w:r w:rsidRPr="00E622E7">
        <w:rPr>
          <w:rFonts w:ascii="Times New Roman" w:eastAsia="Times New Roman" w:hAnsi="Times New Roman" w:cs="Times New Roman"/>
          <w:color w:val="000000" w:themeColor="text1"/>
          <w:sz w:val="24"/>
          <w:szCs w:val="24"/>
          <w:lang w:eastAsia="ru-RU"/>
        </w:rPr>
        <w:t>длится</w:t>
      </w:r>
      <w:proofErr w:type="gramEnd"/>
      <w:r w:rsidRPr="00E622E7">
        <w:rPr>
          <w:rFonts w:ascii="Times New Roman" w:eastAsia="Times New Roman" w:hAnsi="Times New Roman" w:cs="Times New Roman"/>
          <w:color w:val="000000" w:themeColor="text1"/>
          <w:sz w:val="24"/>
          <w:szCs w:val="24"/>
          <w:lang w:eastAsia="ru-RU"/>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Председатель собрания вправе лишить слова лицо, неоднократно грубо нарушившее регламент выступления.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7. Если собрание длиться более 90 минут председатель собрания вправе объявить перерыв, но не более чем на 15 минут.</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8. После окончания выступлений председатель собрания предлагает участникам публичных слушаний голосовать по вопросу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Организаторы публичных слушаний осуществляют подсчет голосов, поданных за каждый вариант ответа.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Организаторы публичных слушаний собирают заполненные бюллетени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11. Если участник публичных слушаний испортил выданный ему бюллетень публичных слушаний, он вправе </w:t>
      </w:r>
      <w:proofErr w:type="gramStart"/>
      <w:r w:rsidRPr="00E622E7">
        <w:rPr>
          <w:rFonts w:ascii="Times New Roman" w:eastAsia="Times New Roman" w:hAnsi="Times New Roman" w:cs="Times New Roman"/>
          <w:color w:val="000000" w:themeColor="text1"/>
          <w:sz w:val="24"/>
          <w:szCs w:val="24"/>
          <w:lang w:eastAsia="ru-RU"/>
        </w:rPr>
        <w:t>обратиться к организатору публичных слушаний с просьбой выдать</w:t>
      </w:r>
      <w:proofErr w:type="gramEnd"/>
      <w:r w:rsidRPr="00E622E7">
        <w:rPr>
          <w:rFonts w:ascii="Times New Roman" w:eastAsia="Times New Roman" w:hAnsi="Times New Roman" w:cs="Times New Roman"/>
          <w:color w:val="000000" w:themeColor="text1"/>
          <w:sz w:val="24"/>
          <w:szCs w:val="24"/>
          <w:lang w:eastAsia="ru-RU"/>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При проведении открытого голосования на публичных слушаниях повторно выданному бюллетеню присваивается номер испорченного бюллетеня.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13.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rsidR="00C44B59" w:rsidRPr="00E622E7"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19. Протокол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В собрании ведется протокол.</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Протокол собрания ведет секретарь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В протокол собрания вносятся следующие сведения: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дата проведения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место проведения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4) время начала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7) время закрытия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В протокол собрания вносятся сведения об итогах голосования на собрании, определяемые в соответствии со статьей 20 настоящего Порядка.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Протокол собрания подписывается председателем и секретарем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Предложения и замечания по вопросу публичных слушаний, представленные на собрании в письменной форме, приобщаются к протоколу собрания.</w:t>
      </w:r>
    </w:p>
    <w:p w:rsidR="00C44B59" w:rsidRDefault="00C44B59"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r w:rsidRPr="00E622E7">
        <w:rPr>
          <w:rFonts w:ascii="Times New Roman" w:eastAsia="Times New Roman" w:hAnsi="Times New Roman" w:cs="Times New Roman"/>
          <w:color w:val="000000" w:themeColor="text1"/>
          <w:kern w:val="36"/>
          <w:sz w:val="24"/>
          <w:szCs w:val="24"/>
          <w:lang w:eastAsia="ru-RU"/>
        </w:rPr>
        <w:t>ГЛАВА 4. ПОРЯДОК УСТАНОВЛЕНИЯ ИТОГОВ ГОЛОСОВАНИЯ</w:t>
      </w:r>
      <w:r w:rsidRPr="00E622E7">
        <w:rPr>
          <w:rFonts w:ascii="Times New Roman" w:eastAsia="Times New Roman" w:hAnsi="Times New Roman" w:cs="Times New Roman"/>
          <w:color w:val="000000" w:themeColor="text1"/>
          <w:kern w:val="36"/>
          <w:sz w:val="24"/>
          <w:szCs w:val="24"/>
          <w:lang w:eastAsia="ru-RU"/>
        </w:rPr>
        <w:br/>
        <w:t>И РЕЗУЛЬТАТОВ ПУБЛИЧНЫХ СЛУШАНИЙ</w:t>
      </w:r>
    </w:p>
    <w:p w:rsidR="00D8661A" w:rsidRPr="00E622E7" w:rsidRDefault="00D8661A" w:rsidP="00C44B59">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eastAsia="ru-RU"/>
        </w:rPr>
      </w:pP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20. Порядок установления итогов голосования</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Итоги голосования устанавливаются по каждому собранию отдельно.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Итоги голосования устанавливаются организаторами публичных слушаний незамедлительно после закрытия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В случаях, предусмотренных частью 3 настоящей статьи, в протокол собрания вносятся следующие сведения об итогах голосования: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число голосов участников публичных слушаний поданных за вариант ответа «да»;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число голосов участников публичных слушаний поданных за вариант ответа «нет»;</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число голосов участников публичных слушаний поданных за вариант ответа «воздержался».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6. В случаях, предусмотренных частью 5 настоящей статьи, в протокол собрания вносятся следующие сведения об итогах голосования: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число бюллетеней публичных слушаний, выданных участникам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число бюллетеней публичных слушаний, признанных недействительными;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число бюллетеней публичных слушаний, выданных участникам публичных слушаний и не сданных организаторам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число действительных бюллетеней публичных слушаний, в которых отмечен вариант ответа «да»;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число действительных бюллетеней публичных слушаний, в которых отмечен вариант ответа «нет»;</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число действительных бюллетеней публичных слушаний, в которых отмечен вариант ответа «воздержался».</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21. Порядок установления результатов публичных слушаний</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Результаты публичных слушаний, проводившихся в форме одного собрания, устанавливаются на основании протокола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2) об оставлении предложения (замечания), поступившего от участников публичных слушаний, без учета.</w:t>
      </w:r>
    </w:p>
    <w:p w:rsidR="00C44B59" w:rsidRDefault="00C44B59"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Статья 22. Заключение о результатах публичных слушаний</w:t>
      </w:r>
    </w:p>
    <w:p w:rsidR="00AA746E" w:rsidRPr="00E622E7" w:rsidRDefault="00AA746E" w:rsidP="00C44B59">
      <w:pPr>
        <w:shd w:val="clear" w:color="auto" w:fill="FFFFFF"/>
        <w:spacing w:after="0" w:line="240" w:lineRule="auto"/>
        <w:jc w:val="center"/>
        <w:outlineLvl w:val="2"/>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Проект заключения о результатах публичных слушаний должен содержать следующие сведения: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 число проведенных собраний с указанием даты и места проведения каждого собрания;</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 вопрос публичных слушаний, по которому осуществлялось голосование и варианты ответа на него;</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форма голосования на публичных слушаниях;</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число участников публичных слушаний, принявших участие в голосовании по вопросу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число голосов, поданных за каждый вариант ответа на вопрос публичных слушаний, по которому осуществлялось голосование;</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7) число поступивших предложений и замечаний по вопросу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 Проект заключения о результатах публичных слушаний, назначенных Думой поселения, не позднее 10 рабочих дней со дня проведения собрания (последнего собрания) вносится на рассмотрение Думы поселения, а проект заключения о результатах публичных слушаний, назначенных Главой, – на рассмотрение Главы.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 В случае несогласия Думы поселения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5. Заключение о результатах публичных слушаний, назначенных Думой поселения, утверждается решением Думы поселения. Заключение о результатах публичных слушаний, назначенных Главой, утверждается постановлением Главы.</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6. Заключение о результатах публичных слушаний утверждается не позднее 5 рабочих дней до дня окончания срока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 решению Думы поселения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8. </w:t>
      </w:r>
      <w:proofErr w:type="gramStart"/>
      <w:r w:rsidRPr="00E622E7">
        <w:rPr>
          <w:rFonts w:ascii="Times New Roman" w:eastAsia="Times New Roman" w:hAnsi="Times New Roman" w:cs="Times New Roman"/>
          <w:color w:val="000000" w:themeColor="text1"/>
          <w:sz w:val="24"/>
          <w:szCs w:val="24"/>
          <w:lang w:eastAsia="ru-RU"/>
        </w:rPr>
        <w:t>Если при утверждении заключения о результатах публичных слушаний Думой поселения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C44B59" w:rsidRDefault="00C44B59"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D8661A" w:rsidRDefault="00D8661A"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1D62F9" w:rsidRDefault="001D62F9" w:rsidP="00C44B59">
      <w:pPr>
        <w:spacing w:after="0" w:line="240" w:lineRule="auto"/>
        <w:rPr>
          <w:rFonts w:ascii="Times New Roman" w:eastAsia="Times New Roman" w:hAnsi="Times New Roman" w:cs="Times New Roman"/>
          <w:color w:val="000000" w:themeColor="text1"/>
          <w:sz w:val="24"/>
          <w:szCs w:val="24"/>
          <w:lang w:eastAsia="ru-RU"/>
        </w:rPr>
      </w:pPr>
    </w:p>
    <w:p w:rsidR="00F92198" w:rsidRPr="00E622E7" w:rsidRDefault="00F92198" w:rsidP="00C44B59">
      <w:pPr>
        <w:spacing w:after="0" w:line="240" w:lineRule="auto"/>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Приложение 1 к Порядку организации и проведения публичных слушаний в муниципальном образовании</w:t>
      </w: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b/>
          <w:bCs/>
          <w:color w:val="000000" w:themeColor="text1"/>
          <w:sz w:val="24"/>
          <w:szCs w:val="24"/>
          <w:lang w:eastAsia="ru-RU"/>
        </w:rPr>
        <w:t>ПОДПИСНОЙ ЛИСТ</w:t>
      </w: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b/>
          <w:bCs/>
          <w:color w:val="000000" w:themeColor="text1"/>
          <w:sz w:val="24"/>
          <w:szCs w:val="24"/>
          <w:lang w:eastAsia="ru-RU"/>
        </w:rPr>
        <w:t>публичных слушаний</w:t>
      </w:r>
    </w:p>
    <w:p w:rsidR="00C44B59" w:rsidRPr="00E622E7" w:rsidRDefault="00C44B59" w:rsidP="00C44B59">
      <w:pPr>
        <w:spacing w:after="0" w:line="240" w:lineRule="auto"/>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br/>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Мы, нижеподписавшиеся, поддерживаем инициативу проведения публичных слушаний по вопросу:</w:t>
      </w:r>
    </w:p>
    <w:p w:rsidR="00C44B59" w:rsidRPr="00E622E7" w:rsidRDefault="00C44B59" w:rsidP="00C44B59">
      <w:pPr>
        <w:spacing w:after="0" w:line="240" w:lineRule="auto"/>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shd w:val="clear" w:color="auto" w:fill="FFFFFF"/>
          <w:lang w:eastAsia="ru-RU"/>
        </w:rPr>
        <w:t>_______________________________________________________________________________________________________________</w:t>
      </w:r>
    </w:p>
    <w:tbl>
      <w:tblPr>
        <w:tblW w:w="10485" w:type="dxa"/>
        <w:tblCellSpacing w:w="0" w:type="dxa"/>
        <w:tblInd w:w="-9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
        <w:gridCol w:w="1440"/>
        <w:gridCol w:w="1980"/>
        <w:gridCol w:w="1275"/>
        <w:gridCol w:w="1560"/>
        <w:gridCol w:w="1560"/>
        <w:gridCol w:w="2130"/>
      </w:tblGrid>
      <w:tr w:rsidR="00C44B59" w:rsidRPr="00E622E7" w:rsidTr="00C44B59">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w:t>
            </w:r>
            <w:r w:rsidRPr="00E622E7">
              <w:rPr>
                <w:rFonts w:ascii="Times New Roman" w:eastAsia="Times New Roman" w:hAnsi="Times New Roman" w:cs="Times New Roman"/>
                <w:color w:val="000000" w:themeColor="text1"/>
                <w:sz w:val="24"/>
                <w:szCs w:val="24"/>
                <w:lang w:eastAsia="ru-RU"/>
              </w:rPr>
              <w:br/>
            </w:r>
            <w:proofErr w:type="spellStart"/>
            <w:proofErr w:type="gramStart"/>
            <w:r w:rsidRPr="00E622E7">
              <w:rPr>
                <w:rFonts w:ascii="Times New Roman" w:eastAsia="Times New Roman" w:hAnsi="Times New Roman" w:cs="Times New Roman"/>
                <w:color w:val="000000" w:themeColor="text1"/>
                <w:sz w:val="24"/>
                <w:szCs w:val="24"/>
                <w:lang w:eastAsia="ru-RU"/>
              </w:rPr>
              <w:t>п</w:t>
            </w:r>
            <w:proofErr w:type="spellEnd"/>
            <w:proofErr w:type="gramEnd"/>
            <w:r w:rsidRPr="00E622E7">
              <w:rPr>
                <w:rFonts w:ascii="Times New Roman" w:eastAsia="Times New Roman" w:hAnsi="Times New Roman" w:cs="Times New Roman"/>
                <w:color w:val="000000" w:themeColor="text1"/>
                <w:sz w:val="24"/>
                <w:szCs w:val="24"/>
                <w:lang w:eastAsia="ru-RU"/>
              </w:rPr>
              <w:t>/</w:t>
            </w:r>
            <w:proofErr w:type="spellStart"/>
            <w:r w:rsidRPr="00E622E7">
              <w:rPr>
                <w:rFonts w:ascii="Times New Roman" w:eastAsia="Times New Roman" w:hAnsi="Times New Roman" w:cs="Times New Roman"/>
                <w:color w:val="000000" w:themeColor="text1"/>
                <w:sz w:val="24"/>
                <w:szCs w:val="24"/>
                <w:lang w:eastAsia="ru-RU"/>
              </w:rPr>
              <w:t>п</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w:t>
            </w:r>
            <w:r w:rsidRPr="00E622E7">
              <w:rPr>
                <w:rFonts w:ascii="Times New Roman" w:eastAsia="Times New Roman" w:hAnsi="Times New Roman" w:cs="Times New Roman"/>
                <w:color w:val="000000" w:themeColor="text1"/>
                <w:sz w:val="24"/>
                <w:szCs w:val="24"/>
                <w:lang w:eastAsia="ru-RU"/>
              </w:rPr>
              <w:br/>
              <w:t>отчество</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Год рождения (в возрасте</w:t>
            </w:r>
            <w:r w:rsidRPr="00E622E7">
              <w:rPr>
                <w:rFonts w:ascii="Times New Roman" w:eastAsia="Times New Roman" w:hAnsi="Times New Roman" w:cs="Times New Roman"/>
                <w:color w:val="000000" w:themeColor="text1"/>
                <w:sz w:val="24"/>
                <w:szCs w:val="24"/>
                <w:lang w:eastAsia="ru-RU"/>
              </w:rPr>
              <w:br/>
              <w:t>18 лет на день сбора подписей –</w:t>
            </w:r>
            <w:r w:rsidRPr="00E622E7">
              <w:rPr>
                <w:rFonts w:ascii="Times New Roman" w:eastAsia="Times New Roman" w:hAnsi="Times New Roman" w:cs="Times New Roman"/>
                <w:color w:val="000000" w:themeColor="text1"/>
                <w:sz w:val="24"/>
                <w:szCs w:val="24"/>
                <w:lang w:eastAsia="ru-RU"/>
              </w:rPr>
              <w:br/>
              <w:t>дополнительно день и месяц)</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Адрес</w:t>
            </w:r>
          </w:p>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места</w:t>
            </w:r>
            <w:r w:rsidRPr="00E622E7">
              <w:rPr>
                <w:rFonts w:ascii="Times New Roman" w:eastAsia="Times New Roman" w:hAnsi="Times New Roman" w:cs="Times New Roman"/>
                <w:color w:val="000000" w:themeColor="text1"/>
                <w:sz w:val="24"/>
                <w:szCs w:val="24"/>
                <w:lang w:eastAsia="ru-RU"/>
              </w:rPr>
              <w:br/>
              <w:t>жительства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Серия и номер</w:t>
            </w:r>
            <w:r w:rsidRPr="00E622E7">
              <w:rPr>
                <w:rFonts w:ascii="Times New Roman" w:eastAsia="Times New Roman" w:hAnsi="Times New Roman" w:cs="Times New Roman"/>
                <w:color w:val="000000" w:themeColor="text1"/>
                <w:sz w:val="24"/>
                <w:szCs w:val="24"/>
                <w:lang w:eastAsia="ru-RU"/>
              </w:rPr>
              <w:br/>
              <w:t>паспорта или</w:t>
            </w:r>
            <w:r w:rsidRPr="00E622E7">
              <w:rPr>
                <w:rFonts w:ascii="Times New Roman" w:eastAsia="Times New Roman" w:hAnsi="Times New Roman" w:cs="Times New Roman"/>
                <w:color w:val="000000" w:themeColor="text1"/>
                <w:sz w:val="24"/>
                <w:szCs w:val="24"/>
                <w:lang w:eastAsia="ru-RU"/>
              </w:rPr>
              <w:br/>
              <w:t>заменяющего</w:t>
            </w:r>
            <w:r w:rsidRPr="00E622E7">
              <w:rPr>
                <w:rFonts w:ascii="Times New Roman" w:eastAsia="Times New Roman" w:hAnsi="Times New Roman" w:cs="Times New Roman"/>
                <w:color w:val="000000" w:themeColor="text1"/>
                <w:sz w:val="24"/>
                <w:szCs w:val="24"/>
                <w:lang w:eastAsia="ru-RU"/>
              </w:rPr>
              <w:br/>
              <w:t>его документа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 в поддержку инициативы проведения публичных слушаний и дата ее внесения</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 в согласие на обработку персональных данных в целях выдвижения инициативы проведения публичных слушаний</w:t>
            </w:r>
          </w:p>
        </w:tc>
      </w:tr>
      <w:tr w:rsidR="00C44B59" w:rsidRPr="00E622E7" w:rsidTr="00C44B59">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bl>
    <w:p w:rsidR="00C44B59" w:rsidRPr="00E622E7" w:rsidRDefault="00C44B59" w:rsidP="00C44B59">
      <w:pPr>
        <w:spacing w:after="0" w:line="240" w:lineRule="auto"/>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br/>
      </w:r>
      <w:r w:rsidRPr="00E622E7">
        <w:rPr>
          <w:rFonts w:ascii="Times New Roman" w:eastAsia="Times New Roman" w:hAnsi="Times New Roman" w:cs="Times New Roman"/>
          <w:color w:val="000000" w:themeColor="text1"/>
          <w:sz w:val="24"/>
          <w:szCs w:val="24"/>
          <w:lang w:eastAsia="ru-RU"/>
        </w:rPr>
        <w:br/>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Подписной лист удостоверяю:</w:t>
      </w:r>
    </w:p>
    <w:tbl>
      <w:tblPr>
        <w:tblW w:w="0" w:type="auto"/>
        <w:tblCellSpacing w:w="0" w:type="dxa"/>
        <w:shd w:val="clear" w:color="auto" w:fill="FFFFFF"/>
        <w:tblCellMar>
          <w:left w:w="0" w:type="dxa"/>
          <w:right w:w="0" w:type="dxa"/>
        </w:tblCellMar>
        <w:tblLook w:val="04A0"/>
      </w:tblPr>
      <w:tblGrid>
        <w:gridCol w:w="4897"/>
        <w:gridCol w:w="4792"/>
      </w:tblGrid>
      <w:tr w:rsidR="00C44B59" w:rsidRPr="00E622E7" w:rsidTr="00C44B59">
        <w:trPr>
          <w:tblCellSpacing w:w="0" w:type="dxa"/>
        </w:trPr>
        <w:tc>
          <w:tcPr>
            <w:tcW w:w="7455" w:type="dxa"/>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7230" w:type="dxa"/>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На обработку моих  персональных данных в целях выдвижения</w:t>
            </w:r>
          </w:p>
        </w:tc>
      </w:tr>
      <w:tr w:rsidR="00C44B59" w:rsidRPr="00E622E7" w:rsidTr="00C44B59">
        <w:trPr>
          <w:tblCellSpacing w:w="0" w:type="dxa"/>
        </w:trPr>
        <w:tc>
          <w:tcPr>
            <w:tcW w:w="7455" w:type="dxa"/>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7230" w:type="dxa"/>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инициативы проведения публичных слушаний </w:t>
            </w:r>
            <w:proofErr w:type="gramStart"/>
            <w:r w:rsidRPr="00E622E7">
              <w:rPr>
                <w:rFonts w:ascii="Times New Roman" w:eastAsia="Times New Roman" w:hAnsi="Times New Roman" w:cs="Times New Roman"/>
                <w:color w:val="000000" w:themeColor="text1"/>
                <w:sz w:val="24"/>
                <w:szCs w:val="24"/>
                <w:lang w:eastAsia="ru-RU"/>
              </w:rPr>
              <w:t>согласен</w:t>
            </w:r>
            <w:proofErr w:type="gramEnd"/>
          </w:p>
        </w:tc>
      </w:tr>
      <w:tr w:rsidR="00C44B59" w:rsidRPr="00E622E7" w:rsidTr="00C44B59">
        <w:trPr>
          <w:tblCellSpacing w:w="0" w:type="dxa"/>
        </w:trPr>
        <w:tc>
          <w:tcPr>
            <w:tcW w:w="7455" w:type="dxa"/>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30" w:type="dxa"/>
            <w:shd w:val="clear" w:color="auto" w:fill="FFFFFF"/>
            <w:hideMark/>
          </w:tcPr>
          <w:p w:rsidR="00C44B59"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p w:rsidR="00F92198" w:rsidRPr="00E622E7"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tc>
      </w:tr>
    </w:tbl>
    <w:p w:rsidR="00C44B59" w:rsidRPr="00E622E7" w:rsidRDefault="00C44B59" w:rsidP="00C44B59">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0" w:type="dxa"/>
        <w:shd w:val="clear" w:color="auto" w:fill="FFFFFF"/>
        <w:tblCellMar>
          <w:left w:w="0" w:type="dxa"/>
          <w:right w:w="0" w:type="dxa"/>
        </w:tblCellMar>
        <w:tblLook w:val="04A0"/>
      </w:tblPr>
      <w:tblGrid>
        <w:gridCol w:w="2265"/>
        <w:gridCol w:w="3540"/>
        <w:gridCol w:w="2970"/>
      </w:tblGrid>
      <w:tr w:rsidR="00C44B59" w:rsidRPr="00E622E7" w:rsidTr="00C44B59">
        <w:trPr>
          <w:tblCellSpacing w:w="0" w:type="dxa"/>
        </w:trPr>
        <w:tc>
          <w:tcPr>
            <w:tcW w:w="2265" w:type="dxa"/>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3540" w:type="dxa"/>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970" w:type="dxa"/>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2265" w:type="dxa"/>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 и дата</w:t>
            </w:r>
          </w:p>
        </w:tc>
        <w:tc>
          <w:tcPr>
            <w:tcW w:w="3540" w:type="dxa"/>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970" w:type="dxa"/>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 лица, собиравшего подписи</w:t>
            </w:r>
          </w:p>
        </w:tc>
      </w:tr>
      <w:tr w:rsidR="00F92198" w:rsidRPr="00E622E7" w:rsidTr="00C44B59">
        <w:trPr>
          <w:tblCellSpacing w:w="0" w:type="dxa"/>
        </w:trPr>
        <w:tc>
          <w:tcPr>
            <w:tcW w:w="2265" w:type="dxa"/>
            <w:shd w:val="clear" w:color="auto" w:fill="FFFFFF"/>
            <w:hideMark/>
          </w:tcPr>
          <w:p w:rsidR="00F92198" w:rsidRPr="00E622E7" w:rsidRDefault="00F92198" w:rsidP="00F92198">
            <w:pPr>
              <w:spacing w:after="96" w:line="240" w:lineRule="auto"/>
              <w:rPr>
                <w:rFonts w:ascii="Times New Roman" w:eastAsia="Times New Roman" w:hAnsi="Times New Roman" w:cs="Times New Roman"/>
                <w:color w:val="000000" w:themeColor="text1"/>
                <w:sz w:val="24"/>
                <w:szCs w:val="24"/>
                <w:lang w:eastAsia="ru-RU"/>
              </w:rPr>
            </w:pPr>
          </w:p>
        </w:tc>
        <w:tc>
          <w:tcPr>
            <w:tcW w:w="3540" w:type="dxa"/>
            <w:shd w:val="clear" w:color="auto" w:fill="FFFFFF"/>
            <w:hideMark/>
          </w:tcPr>
          <w:p w:rsidR="00F92198" w:rsidRPr="00E622E7" w:rsidRDefault="00F92198"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2970" w:type="dxa"/>
            <w:shd w:val="clear" w:color="auto" w:fill="FFFFFF"/>
            <w:hideMark/>
          </w:tcPr>
          <w:p w:rsidR="00F92198" w:rsidRPr="00E622E7" w:rsidRDefault="00F92198" w:rsidP="00C44B59">
            <w:pPr>
              <w:spacing w:after="96" w:line="240" w:lineRule="auto"/>
              <w:jc w:val="center"/>
              <w:rPr>
                <w:rFonts w:ascii="Times New Roman" w:eastAsia="Times New Roman" w:hAnsi="Times New Roman" w:cs="Times New Roman"/>
                <w:color w:val="000000" w:themeColor="text1"/>
                <w:sz w:val="24"/>
                <w:szCs w:val="24"/>
                <w:lang w:eastAsia="ru-RU"/>
              </w:rPr>
            </w:pPr>
          </w:p>
        </w:tc>
      </w:tr>
    </w:tbl>
    <w:p w:rsidR="00C44B59" w:rsidRPr="00E622E7" w:rsidRDefault="00C44B59" w:rsidP="00C44B59">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lang w:eastAsia="ru-RU"/>
        </w:rPr>
      </w:pPr>
      <w:r w:rsidRPr="00E622E7">
        <w:rPr>
          <w:rFonts w:ascii="Times New Roman" w:eastAsia="Times New Roman" w:hAnsi="Times New Roman" w:cs="Times New Roman"/>
          <w:color w:val="000000" w:themeColor="text1"/>
          <w:kern w:val="36"/>
          <w:sz w:val="24"/>
          <w:szCs w:val="24"/>
          <w:lang w:eastAsia="ru-RU"/>
        </w:rPr>
        <w:t> </w:t>
      </w:r>
    </w:p>
    <w:p w:rsidR="00C44B59" w:rsidRPr="00E622E7" w:rsidRDefault="00C44B59" w:rsidP="00C44B59">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Приложение 2 к Порядку организации и проведения публичных слушаний в муниципальном образовании</w:t>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СПИСОК УЧАСТНИКОВ ПУБЛИЧНЫХ СЛУШАНИЙ</w:t>
      </w:r>
    </w:p>
    <w:tbl>
      <w:tblPr>
        <w:tblW w:w="11199" w:type="dxa"/>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9"/>
        <w:gridCol w:w="1026"/>
        <w:gridCol w:w="1828"/>
        <w:gridCol w:w="1665"/>
        <w:gridCol w:w="1945"/>
        <w:gridCol w:w="1453"/>
        <w:gridCol w:w="1280"/>
        <w:gridCol w:w="1563"/>
      </w:tblGrid>
      <w:tr w:rsidR="00C44B59" w:rsidRPr="00E622E7" w:rsidTr="00F92198">
        <w:trPr>
          <w:tblCellSpacing w:w="0" w:type="dxa"/>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 </w:t>
            </w:r>
            <w:proofErr w:type="spellStart"/>
            <w:proofErr w:type="gramStart"/>
            <w:r w:rsidRPr="00E622E7">
              <w:rPr>
                <w:rFonts w:ascii="Times New Roman" w:eastAsia="Times New Roman" w:hAnsi="Times New Roman" w:cs="Times New Roman"/>
                <w:color w:val="000000" w:themeColor="text1"/>
                <w:sz w:val="24"/>
                <w:szCs w:val="24"/>
                <w:lang w:eastAsia="ru-RU"/>
              </w:rPr>
              <w:t>п</w:t>
            </w:r>
            <w:proofErr w:type="spellEnd"/>
            <w:proofErr w:type="gramEnd"/>
            <w:r w:rsidRPr="00E622E7">
              <w:rPr>
                <w:rFonts w:ascii="Times New Roman" w:eastAsia="Times New Roman" w:hAnsi="Times New Roman" w:cs="Times New Roman"/>
                <w:color w:val="000000" w:themeColor="text1"/>
                <w:sz w:val="24"/>
                <w:szCs w:val="24"/>
                <w:lang w:eastAsia="ru-RU"/>
              </w:rPr>
              <w:t>/</w:t>
            </w:r>
            <w:proofErr w:type="spellStart"/>
            <w:r w:rsidRPr="00E622E7">
              <w:rPr>
                <w:rFonts w:ascii="Times New Roman" w:eastAsia="Times New Roman" w:hAnsi="Times New Roman" w:cs="Times New Roman"/>
                <w:color w:val="000000" w:themeColor="text1"/>
                <w:sz w:val="24"/>
                <w:szCs w:val="24"/>
                <w:lang w:eastAsia="ru-RU"/>
              </w:rPr>
              <w:t>п</w:t>
            </w:r>
            <w:proofErr w:type="spellEnd"/>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 отчество</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Год рождения (в возрасте 18 лет – дополнительно число и месяц рождения)</w:t>
            </w: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Адрес места жительства</w:t>
            </w:r>
          </w:p>
        </w:tc>
        <w:tc>
          <w:tcPr>
            <w:tcW w:w="194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Серия и номер паспорта или документа, заменяющего паспорт гражданина</w:t>
            </w:r>
          </w:p>
        </w:tc>
        <w:tc>
          <w:tcPr>
            <w:tcW w:w="145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Дата внесения подписи</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w:t>
            </w:r>
          </w:p>
        </w:tc>
        <w:tc>
          <w:tcPr>
            <w:tcW w:w="15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 в согласие на обработку персональных данных в целях проведения публичных слушаний</w:t>
            </w:r>
          </w:p>
        </w:tc>
      </w:tr>
      <w:tr w:rsidR="00C44B59" w:rsidRPr="00E622E7" w:rsidTr="00F92198">
        <w:trPr>
          <w:tblCellSpacing w:w="0" w:type="dxa"/>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F92198">
        <w:trPr>
          <w:tblCellSpacing w:w="0" w:type="dxa"/>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F92198">
        <w:trPr>
          <w:tblCellSpacing w:w="0" w:type="dxa"/>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F92198">
        <w:trPr>
          <w:tblCellSpacing w:w="0" w:type="dxa"/>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F92198">
        <w:trPr>
          <w:tblCellSpacing w:w="0" w:type="dxa"/>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5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bl>
    <w:p w:rsidR="00C44B59" w:rsidRPr="00E622E7" w:rsidRDefault="00C44B59" w:rsidP="00C44B59">
      <w:pPr>
        <w:spacing w:after="0" w:line="240" w:lineRule="auto"/>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br/>
      </w:r>
      <w:r w:rsidRPr="00E622E7">
        <w:rPr>
          <w:rFonts w:ascii="Times New Roman" w:eastAsia="Times New Roman" w:hAnsi="Times New Roman" w:cs="Times New Roman"/>
          <w:color w:val="000000" w:themeColor="text1"/>
          <w:sz w:val="24"/>
          <w:szCs w:val="24"/>
          <w:lang w:eastAsia="ru-RU"/>
        </w:rPr>
        <w:br/>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Список удостоверяю: _____________________________________________________________________________________</w:t>
      </w: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 отчество организатора публичных слушаний)</w:t>
      </w:r>
    </w:p>
    <w:p w:rsidR="00C44B59" w:rsidRPr="00E622E7" w:rsidRDefault="00C44B59" w:rsidP="00C44B59">
      <w:pPr>
        <w:shd w:val="clear" w:color="auto" w:fill="FFFFFF"/>
        <w:spacing w:after="96"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_____________________________________________________________________________________</w:t>
      </w:r>
    </w:p>
    <w:p w:rsidR="00C44B59"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(дата заполнения списка)</w:t>
      </w: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F92198" w:rsidRDefault="00F92198"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p>
    <w:p w:rsidR="00C44B59" w:rsidRPr="00E622E7" w:rsidRDefault="00C44B59" w:rsidP="00C44B59">
      <w:pPr>
        <w:spacing w:after="0" w:line="240" w:lineRule="auto"/>
        <w:rPr>
          <w:rFonts w:ascii="Times New Roman" w:eastAsia="Times New Roman" w:hAnsi="Times New Roman" w:cs="Times New Roman"/>
          <w:color w:val="000000" w:themeColor="text1"/>
          <w:sz w:val="24"/>
          <w:szCs w:val="24"/>
          <w:lang w:eastAsia="ru-RU"/>
        </w:rPr>
      </w:pPr>
    </w:p>
    <w:p w:rsidR="00C44B59" w:rsidRPr="00E622E7" w:rsidRDefault="00C44B59" w:rsidP="00C44B59">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lastRenderedPageBreak/>
        <w:t>Приложение 3 к Порядку организации и проведения публичных слушаний в муниципальном образовании</w:t>
      </w: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b/>
          <w:bCs/>
          <w:color w:val="000000" w:themeColor="text1"/>
          <w:sz w:val="24"/>
          <w:szCs w:val="24"/>
          <w:lang w:eastAsia="ru-RU"/>
        </w:rPr>
        <w:t> </w:t>
      </w:r>
    </w:p>
    <w:tbl>
      <w:tblPr>
        <w:tblpPr w:leftFromText="180" w:rightFromText="180" w:vertAnchor="text" w:horzAnchor="margin" w:tblpXSpec="center" w:tblpY="450"/>
        <w:tblW w:w="107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2"/>
        <w:gridCol w:w="1360"/>
        <w:gridCol w:w="1673"/>
        <w:gridCol w:w="1197"/>
        <w:gridCol w:w="1888"/>
        <w:gridCol w:w="1401"/>
        <w:gridCol w:w="1115"/>
        <w:gridCol w:w="1486"/>
      </w:tblGrid>
      <w:tr w:rsidR="00C44B59" w:rsidRPr="00E622E7" w:rsidTr="00C44B59">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 xml:space="preserve">№ </w:t>
            </w:r>
            <w:proofErr w:type="spellStart"/>
            <w:proofErr w:type="gramStart"/>
            <w:r w:rsidRPr="00E622E7">
              <w:rPr>
                <w:rFonts w:ascii="Times New Roman" w:eastAsia="Times New Roman" w:hAnsi="Times New Roman" w:cs="Times New Roman"/>
                <w:color w:val="000000" w:themeColor="text1"/>
                <w:sz w:val="24"/>
                <w:szCs w:val="24"/>
                <w:lang w:eastAsia="ru-RU"/>
              </w:rPr>
              <w:t>п</w:t>
            </w:r>
            <w:proofErr w:type="spellEnd"/>
            <w:proofErr w:type="gramEnd"/>
            <w:r w:rsidRPr="00E622E7">
              <w:rPr>
                <w:rFonts w:ascii="Times New Roman" w:eastAsia="Times New Roman" w:hAnsi="Times New Roman" w:cs="Times New Roman"/>
                <w:color w:val="000000" w:themeColor="text1"/>
                <w:sz w:val="24"/>
                <w:szCs w:val="24"/>
                <w:lang w:eastAsia="ru-RU"/>
              </w:rPr>
              <w:t>/</w:t>
            </w:r>
            <w:proofErr w:type="spellStart"/>
            <w:r w:rsidRPr="00E622E7">
              <w:rPr>
                <w:rFonts w:ascii="Times New Roman" w:eastAsia="Times New Roman" w:hAnsi="Times New Roman" w:cs="Times New Roman"/>
                <w:color w:val="000000" w:themeColor="text1"/>
                <w:sz w:val="24"/>
                <w:szCs w:val="24"/>
                <w:lang w:eastAsia="ru-RU"/>
              </w:rPr>
              <w:t>п</w:t>
            </w:r>
            <w:proofErr w:type="spellEnd"/>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 отчество</w:t>
            </w: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Год рождения (в возрасте 18 лет – дополнительно число и месяц рождения)</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Адрес места жительства</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Серия и номер паспорта или документа, заменяющего паспорт гражданина</w:t>
            </w: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Дата внесения подписи</w:t>
            </w: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w:t>
            </w:r>
          </w:p>
        </w:tc>
        <w:tc>
          <w:tcPr>
            <w:tcW w:w="13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Подпись в согласие на обработку персональных данных в целях проведения публичных слушаний</w:t>
            </w:r>
          </w:p>
        </w:tc>
      </w:tr>
      <w:tr w:rsidR="00C44B59" w:rsidRPr="00E622E7" w:rsidTr="00C44B59">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1</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2</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3</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r w:rsidR="00C44B59" w:rsidRPr="00E622E7" w:rsidTr="00C44B59">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4</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shd w:val="clear" w:color="auto" w:fill="FFFFFF"/>
            <w:hideMark/>
          </w:tcPr>
          <w:p w:rsidR="00C44B59" w:rsidRPr="00E622E7" w:rsidRDefault="00C44B59" w:rsidP="00C44B59">
            <w:pPr>
              <w:spacing w:after="0" w:line="240" w:lineRule="auto"/>
              <w:jc w:val="both"/>
              <w:rPr>
                <w:rFonts w:ascii="Times New Roman" w:eastAsia="Times New Roman" w:hAnsi="Times New Roman" w:cs="Times New Roman"/>
                <w:color w:val="000000" w:themeColor="text1"/>
                <w:sz w:val="24"/>
                <w:szCs w:val="24"/>
                <w:lang w:eastAsia="ru-RU"/>
              </w:rPr>
            </w:pPr>
          </w:p>
        </w:tc>
      </w:tr>
    </w:tbl>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СПИСОК ЖИТЕЛЕЙ МУНИЦИПАЛЬНОГО ОБРАЗОВАНИЯ,</w:t>
      </w:r>
      <w:r w:rsidRPr="00E622E7">
        <w:rPr>
          <w:rFonts w:ascii="Times New Roman" w:eastAsia="Times New Roman" w:hAnsi="Times New Roman" w:cs="Times New Roman"/>
          <w:color w:val="000000" w:themeColor="text1"/>
          <w:sz w:val="24"/>
          <w:szCs w:val="24"/>
          <w:lang w:eastAsia="ru-RU"/>
        </w:rPr>
        <w:br/>
        <w:t>НЕ ЯВЛЯЮЩИХСЯ УЧАСТНИКАМИ ПУБЛИЧНЫХ СЛУШАНИЙ</w:t>
      </w:r>
    </w:p>
    <w:p w:rsidR="00C44B59" w:rsidRPr="00E622E7" w:rsidRDefault="00C44B59" w:rsidP="00C44B59">
      <w:pPr>
        <w:spacing w:after="0" w:line="240" w:lineRule="auto"/>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br/>
      </w:r>
      <w:r w:rsidRPr="00E622E7">
        <w:rPr>
          <w:rFonts w:ascii="Times New Roman" w:eastAsia="Times New Roman" w:hAnsi="Times New Roman" w:cs="Times New Roman"/>
          <w:color w:val="000000" w:themeColor="text1"/>
          <w:sz w:val="24"/>
          <w:szCs w:val="24"/>
          <w:lang w:eastAsia="ru-RU"/>
        </w:rPr>
        <w:br/>
      </w:r>
    </w:p>
    <w:p w:rsidR="00C44B59" w:rsidRPr="00E622E7" w:rsidRDefault="00C44B59" w:rsidP="00C44B59">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Список удостоверяю: _____________________________________________________________________________________</w:t>
      </w: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(фамилия, имя, отчество организатора публичных слушаний)</w:t>
      </w:r>
    </w:p>
    <w:p w:rsidR="00C44B59" w:rsidRPr="00E622E7" w:rsidRDefault="00C44B59" w:rsidP="00C44B59">
      <w:pPr>
        <w:shd w:val="clear" w:color="auto" w:fill="FFFFFF"/>
        <w:spacing w:after="96" w:line="240" w:lineRule="auto"/>
        <w:jc w:val="right"/>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_____________________________________________________________________________________</w:t>
      </w:r>
    </w:p>
    <w:p w:rsidR="00C44B59" w:rsidRPr="00E622E7" w:rsidRDefault="00C44B59" w:rsidP="00C44B59">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E622E7">
        <w:rPr>
          <w:rFonts w:ascii="Times New Roman" w:eastAsia="Times New Roman" w:hAnsi="Times New Roman" w:cs="Times New Roman"/>
          <w:color w:val="000000" w:themeColor="text1"/>
          <w:sz w:val="24"/>
          <w:szCs w:val="24"/>
          <w:lang w:eastAsia="ru-RU"/>
        </w:rPr>
        <w:t>(дата заполнения списка)</w:t>
      </w:r>
    </w:p>
    <w:p w:rsidR="000B319E" w:rsidRPr="00E622E7" w:rsidRDefault="000B319E">
      <w:pPr>
        <w:rPr>
          <w:rFonts w:ascii="Times New Roman" w:hAnsi="Times New Roman" w:cs="Times New Roman"/>
          <w:color w:val="000000" w:themeColor="text1"/>
          <w:sz w:val="24"/>
          <w:szCs w:val="24"/>
        </w:rPr>
      </w:pPr>
    </w:p>
    <w:sectPr w:rsidR="000B319E" w:rsidRPr="00E622E7" w:rsidSect="00426D1F">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B59"/>
    <w:rsid w:val="000B319E"/>
    <w:rsid w:val="001D62F9"/>
    <w:rsid w:val="00203B00"/>
    <w:rsid w:val="00426D1F"/>
    <w:rsid w:val="00600526"/>
    <w:rsid w:val="008203CE"/>
    <w:rsid w:val="009574E5"/>
    <w:rsid w:val="00AA746E"/>
    <w:rsid w:val="00AC314A"/>
    <w:rsid w:val="00C44B59"/>
    <w:rsid w:val="00D8661A"/>
    <w:rsid w:val="00DA370D"/>
    <w:rsid w:val="00E622E7"/>
    <w:rsid w:val="00F92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9E"/>
  </w:style>
  <w:style w:type="paragraph" w:styleId="1">
    <w:name w:val="heading 1"/>
    <w:basedOn w:val="a"/>
    <w:link w:val="10"/>
    <w:uiPriority w:val="9"/>
    <w:qFormat/>
    <w:rsid w:val="00C44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4B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B5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4B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4B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7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6598</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2018-06-05T08:30:00Z</cp:lastPrinted>
  <dcterms:created xsi:type="dcterms:W3CDTF">2018-06-04T07:49:00Z</dcterms:created>
  <dcterms:modified xsi:type="dcterms:W3CDTF">2018-11-26T01:32:00Z</dcterms:modified>
</cp:coreProperties>
</file>