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C4F" w:rsidRDefault="00667C4F" w:rsidP="00667C4F">
      <w:pPr>
        <w:pStyle w:val="1"/>
      </w:pPr>
    </w:p>
    <w:p w:rsidR="00667C4F" w:rsidRPr="00667C4F" w:rsidRDefault="00667C4F" w:rsidP="00667C4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457254982" r:id="rId8"/>
        </w:object>
      </w:r>
    </w:p>
    <w:p w:rsidR="00667C4F" w:rsidRPr="00667C4F" w:rsidRDefault="00667C4F" w:rsidP="00667C4F">
      <w:pPr>
        <w:pStyle w:val="a3"/>
      </w:pPr>
      <w:r w:rsidRPr="00667C4F">
        <w:t>РОССИЙСКАЯ ФЕДЕРАЦИЯ</w:t>
      </w:r>
    </w:p>
    <w:p w:rsidR="00667C4F" w:rsidRPr="00667C4F" w:rsidRDefault="00667C4F" w:rsidP="00667C4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 xml:space="preserve"> АДМИНИСТРАЦИЯ </w:t>
      </w:r>
    </w:p>
    <w:p w:rsidR="00667C4F" w:rsidRPr="00667C4F" w:rsidRDefault="00667C4F" w:rsidP="00667C4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>МУНИЦИПАЛЬНОГО ОБРАЗОВАНИЯ</w:t>
      </w:r>
    </w:p>
    <w:p w:rsidR="00667C4F" w:rsidRPr="00667C4F" w:rsidRDefault="00667C4F" w:rsidP="00667C4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>БУДОГОЩСКОЕ ГОРОДСКОЕ  ПОСЕЛЕНИЕ</w:t>
      </w:r>
    </w:p>
    <w:p w:rsidR="00667C4F" w:rsidRPr="00667C4F" w:rsidRDefault="00667C4F" w:rsidP="00667C4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>КИРИШСКОГО МУНИЦИПАЛЬНОГО РАЙОНА</w:t>
      </w:r>
    </w:p>
    <w:p w:rsidR="00667C4F" w:rsidRPr="00667C4F" w:rsidRDefault="00667C4F" w:rsidP="00667C4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67C4F">
        <w:rPr>
          <w:rFonts w:ascii="Times New Roman" w:hAnsi="Times New Roman" w:cs="Times New Roman"/>
        </w:rPr>
        <w:t>ЛЕНИНГРАДСКОЙ ОБЛАСТИ</w:t>
      </w:r>
    </w:p>
    <w:p w:rsidR="00667C4F" w:rsidRPr="00667C4F" w:rsidRDefault="00667C4F" w:rsidP="00667C4F">
      <w:pPr>
        <w:spacing w:after="0" w:line="240" w:lineRule="auto"/>
        <w:rPr>
          <w:rFonts w:ascii="Times New Roman" w:hAnsi="Times New Roman" w:cs="Times New Roman"/>
        </w:rPr>
      </w:pPr>
    </w:p>
    <w:p w:rsidR="00667C4F" w:rsidRPr="00667C4F" w:rsidRDefault="00667C4F" w:rsidP="00667C4F">
      <w:pPr>
        <w:spacing w:after="0" w:line="240" w:lineRule="auto"/>
        <w:rPr>
          <w:rFonts w:ascii="Times New Roman" w:hAnsi="Times New Roman" w:cs="Times New Roman"/>
        </w:rPr>
      </w:pPr>
    </w:p>
    <w:p w:rsidR="00667C4F" w:rsidRPr="00667C4F" w:rsidRDefault="00667C4F" w:rsidP="00667C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7C4F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667C4F" w:rsidRPr="00667C4F" w:rsidRDefault="00667C4F" w:rsidP="00667C4F">
      <w:pPr>
        <w:spacing w:after="0" w:line="240" w:lineRule="auto"/>
        <w:rPr>
          <w:rFonts w:ascii="Times New Roman" w:hAnsi="Times New Roman" w:cs="Times New Roman"/>
        </w:rPr>
      </w:pPr>
    </w:p>
    <w:p w:rsidR="00667C4F" w:rsidRPr="00667C4F" w:rsidRDefault="0043795D" w:rsidP="00667C4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11 марта </w:t>
      </w:r>
      <w:r w:rsidR="00667C4F" w:rsidRPr="00667C4F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4</w:t>
      </w:r>
      <w:r w:rsidR="00667C4F" w:rsidRPr="00667C4F">
        <w:rPr>
          <w:rFonts w:ascii="Times New Roman" w:hAnsi="Times New Roman" w:cs="Times New Roman"/>
        </w:rPr>
        <w:t xml:space="preserve"> г. № </w:t>
      </w:r>
      <w:r>
        <w:rPr>
          <w:rFonts w:ascii="Times New Roman" w:hAnsi="Times New Roman" w:cs="Times New Roman"/>
        </w:rPr>
        <w:t>19</w:t>
      </w:r>
    </w:p>
    <w:p w:rsidR="00667C4F" w:rsidRPr="00667C4F" w:rsidRDefault="00667C4F" w:rsidP="00667C4F">
      <w:pPr>
        <w:spacing w:after="0" w:line="240" w:lineRule="auto"/>
        <w:rPr>
          <w:rFonts w:ascii="Times New Roman" w:hAnsi="Times New Roman" w:cs="Times New Roman"/>
        </w:rPr>
      </w:pPr>
    </w:p>
    <w:p w:rsidR="0043795D" w:rsidRDefault="00667C4F" w:rsidP="00667C4F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 w:rsidRPr="00667C4F">
        <w:rPr>
          <w:rFonts w:ascii="Times New Roman" w:hAnsi="Times New Roman" w:cs="Times New Roman"/>
          <w:b w:val="0"/>
          <w:bCs w:val="0"/>
          <w:szCs w:val="28"/>
        </w:rPr>
        <w:t xml:space="preserve">Об </w:t>
      </w:r>
      <w:r>
        <w:rPr>
          <w:rFonts w:ascii="Times New Roman" w:hAnsi="Times New Roman" w:cs="Times New Roman"/>
          <w:b w:val="0"/>
          <w:bCs w:val="0"/>
          <w:szCs w:val="28"/>
        </w:rPr>
        <w:t>утверждении муниципальной  программы</w:t>
      </w:r>
    </w:p>
    <w:p w:rsidR="0043795D" w:rsidRDefault="00667C4F" w:rsidP="00667C4F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 xml:space="preserve"> « Развитие дорожного хозяйства в муниципальном образовании</w:t>
      </w:r>
    </w:p>
    <w:p w:rsidR="0043795D" w:rsidRDefault="00667C4F" w:rsidP="00667C4F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b w:val="0"/>
          <w:bCs w:val="0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b w:val="0"/>
          <w:bCs w:val="0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b w:val="0"/>
          <w:bCs w:val="0"/>
          <w:szCs w:val="28"/>
        </w:rPr>
        <w:t xml:space="preserve"> </w:t>
      </w:r>
    </w:p>
    <w:p w:rsidR="00667C4F" w:rsidRPr="00667C4F" w:rsidRDefault="00667C4F" w:rsidP="00667C4F">
      <w:pPr>
        <w:pStyle w:val="ConsPlusTitle"/>
        <w:widowControl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>муниципального района Ленинградской области на 2014 год».</w:t>
      </w:r>
    </w:p>
    <w:p w:rsidR="00667C4F" w:rsidRPr="00667C4F" w:rsidRDefault="00667C4F" w:rsidP="00667C4F">
      <w:pPr>
        <w:spacing w:after="0" w:line="240" w:lineRule="auto"/>
        <w:rPr>
          <w:rFonts w:ascii="Times New Roman" w:hAnsi="Times New Roman" w:cs="Times New Roman"/>
        </w:rPr>
      </w:pPr>
    </w:p>
    <w:p w:rsidR="00667C4F" w:rsidRDefault="00667C4F" w:rsidP="00667C4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7C4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06.10.2003г. № 131-фз « Об общих принципах организации местного самоуправления в Российской Федерации», Уставом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области, с целью развития дорожного хозяйства в муниципальном образовании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области,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ПОСТАНОВЛЯЕТ:</w:t>
      </w:r>
    </w:p>
    <w:p w:rsidR="00667C4F" w:rsidRDefault="00667C4F" w:rsidP="00667C4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7C4F" w:rsidRDefault="0070521E" w:rsidP="00667C4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</w:t>
      </w:r>
      <w:r w:rsidR="00667C4F">
        <w:rPr>
          <w:rFonts w:ascii="Times New Roman" w:hAnsi="Times New Roman" w:cs="Times New Roman"/>
          <w:sz w:val="28"/>
          <w:szCs w:val="28"/>
        </w:rPr>
        <w:t>ве</w:t>
      </w:r>
      <w:r w:rsidR="00503E2B">
        <w:rPr>
          <w:rFonts w:ascii="Times New Roman" w:hAnsi="Times New Roman" w:cs="Times New Roman"/>
          <w:sz w:val="28"/>
          <w:szCs w:val="28"/>
        </w:rPr>
        <w:t xml:space="preserve">рдить муниципальную </w:t>
      </w:r>
      <w:r w:rsidR="00667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программу «Развитие дорожного хозяйства в муниципальном образовании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 на 2014 год» (приложение).</w:t>
      </w:r>
    </w:p>
    <w:p w:rsidR="0070521E" w:rsidRDefault="0070521E" w:rsidP="00667C4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Будогощский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Вестник» и разместить на официальном сайте поселения.</w:t>
      </w:r>
    </w:p>
    <w:p w:rsidR="0070521E" w:rsidRDefault="0070521E" w:rsidP="00667C4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вступает силу  после его официального опубликования.</w:t>
      </w:r>
    </w:p>
    <w:p w:rsidR="0070521E" w:rsidRPr="00667C4F" w:rsidRDefault="0070521E" w:rsidP="00667C4F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постановления оставляю за собой.</w:t>
      </w:r>
    </w:p>
    <w:p w:rsidR="00667C4F" w:rsidRPr="00667C4F" w:rsidRDefault="00667C4F" w:rsidP="00667C4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7C4F" w:rsidRPr="00667C4F" w:rsidRDefault="00667C4F" w:rsidP="00667C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67C4F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Pr="00667C4F">
        <w:rPr>
          <w:rFonts w:ascii="Times New Roman" w:hAnsi="Times New Roman" w:cs="Times New Roman"/>
          <w:sz w:val="28"/>
          <w:szCs w:val="28"/>
        </w:rPr>
        <w:tab/>
      </w:r>
      <w:r w:rsidRPr="00667C4F">
        <w:rPr>
          <w:rFonts w:ascii="Times New Roman" w:hAnsi="Times New Roman" w:cs="Times New Roman"/>
          <w:sz w:val="28"/>
          <w:szCs w:val="28"/>
        </w:rPr>
        <w:tab/>
      </w:r>
      <w:r w:rsidRPr="00667C4F">
        <w:rPr>
          <w:rFonts w:ascii="Times New Roman" w:hAnsi="Times New Roman" w:cs="Times New Roman"/>
          <w:sz w:val="28"/>
          <w:szCs w:val="28"/>
        </w:rPr>
        <w:tab/>
      </w:r>
      <w:r w:rsidRPr="00667C4F">
        <w:rPr>
          <w:rFonts w:ascii="Times New Roman" w:hAnsi="Times New Roman" w:cs="Times New Roman"/>
          <w:sz w:val="28"/>
          <w:szCs w:val="28"/>
        </w:rPr>
        <w:tab/>
      </w:r>
      <w:r w:rsidRPr="00667C4F">
        <w:rPr>
          <w:rFonts w:ascii="Times New Roman" w:hAnsi="Times New Roman" w:cs="Times New Roman"/>
          <w:sz w:val="28"/>
          <w:szCs w:val="28"/>
        </w:rPr>
        <w:tab/>
      </w:r>
      <w:r w:rsidRPr="00667C4F">
        <w:rPr>
          <w:rFonts w:ascii="Times New Roman" w:hAnsi="Times New Roman" w:cs="Times New Roman"/>
          <w:sz w:val="28"/>
          <w:szCs w:val="28"/>
        </w:rPr>
        <w:tab/>
      </w:r>
      <w:r w:rsidRPr="00667C4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67C4F"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667C4F" w:rsidRPr="00667C4F" w:rsidRDefault="00667C4F" w:rsidP="00667C4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7C4F" w:rsidRPr="00667C4F" w:rsidRDefault="00667C4F" w:rsidP="00667C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67C4F" w:rsidRPr="00667C4F" w:rsidRDefault="00667C4F" w:rsidP="00667C4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67C4F" w:rsidRDefault="00667C4F" w:rsidP="0043795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 w:rsidRPr="00667C4F">
        <w:rPr>
          <w:rFonts w:ascii="Times New Roman" w:hAnsi="Times New Roman" w:cs="Times New Roman"/>
          <w:sz w:val="22"/>
          <w:szCs w:val="28"/>
        </w:rPr>
        <w:t>Ра</w:t>
      </w:r>
      <w:r w:rsidR="00BA46EB">
        <w:rPr>
          <w:rFonts w:ascii="Times New Roman" w:hAnsi="Times New Roman" w:cs="Times New Roman"/>
          <w:sz w:val="22"/>
          <w:szCs w:val="28"/>
        </w:rPr>
        <w:t>зослано: в дело, прокуратура</w:t>
      </w:r>
      <w:r w:rsidRPr="00667C4F">
        <w:rPr>
          <w:rFonts w:ascii="Times New Roman" w:hAnsi="Times New Roman" w:cs="Times New Roman"/>
          <w:sz w:val="22"/>
          <w:szCs w:val="28"/>
        </w:rPr>
        <w:t>, администрация КМР, бухгалте</w:t>
      </w:r>
      <w:r w:rsidR="0043795D">
        <w:rPr>
          <w:rFonts w:ascii="Times New Roman" w:hAnsi="Times New Roman" w:cs="Times New Roman"/>
          <w:sz w:val="22"/>
          <w:szCs w:val="28"/>
        </w:rPr>
        <w:t>рия.</w:t>
      </w:r>
    </w:p>
    <w:p w:rsidR="0043795D" w:rsidRPr="0043795D" w:rsidRDefault="0043795D" w:rsidP="0043795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</w:p>
    <w:p w:rsidR="00667C4F" w:rsidRDefault="00667C4F" w:rsidP="00667C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C93" w:rsidRDefault="009D6C93" w:rsidP="00667C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696" w:rsidRDefault="00617696" w:rsidP="00617696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9D6C93" w:rsidRDefault="00617696" w:rsidP="00617696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</w:p>
    <w:p w:rsidR="00617696" w:rsidRDefault="00617696" w:rsidP="00617696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9D6C93">
        <w:rPr>
          <w:rFonts w:ascii="Times New Roman" w:eastAsia="Times New Roman" w:hAnsi="Times New Roman" w:cs="Times New Roman"/>
          <w:sz w:val="24"/>
          <w:szCs w:val="24"/>
          <w:lang w:eastAsia="ru-RU"/>
        </w:rPr>
        <w:t>11.03.2014г.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43795D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7696" w:rsidRDefault="00617696" w:rsidP="00667C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696" w:rsidRPr="00617696" w:rsidRDefault="00667C4F" w:rsidP="00617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</w:t>
      </w:r>
      <w:r w:rsidR="00503E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ниципальная </w:t>
      </w:r>
      <w:r w:rsidR="00617696" w:rsidRPr="006176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67C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программа</w:t>
      </w:r>
      <w:r w:rsidRPr="00667C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617696" w:rsidRPr="00617696">
        <w:rPr>
          <w:rFonts w:ascii="Times New Roman" w:hAnsi="Times New Roman" w:cs="Times New Roman"/>
          <w:b/>
          <w:sz w:val="24"/>
          <w:szCs w:val="24"/>
        </w:rPr>
        <w:t xml:space="preserve">Развитие дорожного хозяйства </w:t>
      </w:r>
      <w:proofErr w:type="gramStart"/>
      <w:r w:rsidR="00617696" w:rsidRPr="00617696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617696" w:rsidRPr="006176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7696" w:rsidRPr="00617696" w:rsidRDefault="00617696" w:rsidP="00617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696">
        <w:rPr>
          <w:rFonts w:ascii="Times New Roman" w:hAnsi="Times New Roman" w:cs="Times New Roman"/>
          <w:b/>
          <w:sz w:val="24"/>
          <w:szCs w:val="24"/>
        </w:rPr>
        <w:t xml:space="preserve">муниципальном </w:t>
      </w:r>
      <w:proofErr w:type="gramStart"/>
      <w:r w:rsidRPr="00617696">
        <w:rPr>
          <w:rFonts w:ascii="Times New Roman" w:hAnsi="Times New Roman" w:cs="Times New Roman"/>
          <w:b/>
          <w:sz w:val="24"/>
          <w:szCs w:val="24"/>
        </w:rPr>
        <w:t>образовании</w:t>
      </w:r>
      <w:proofErr w:type="gramEnd"/>
      <w:r w:rsidRPr="006176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7696" w:rsidRPr="00617696" w:rsidRDefault="00617696" w:rsidP="00617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17696">
        <w:rPr>
          <w:rFonts w:ascii="Times New Roman" w:hAnsi="Times New Roman" w:cs="Times New Roman"/>
          <w:b/>
          <w:sz w:val="24"/>
          <w:szCs w:val="24"/>
        </w:rPr>
        <w:t>Будогощского</w:t>
      </w:r>
      <w:proofErr w:type="spellEnd"/>
      <w:r w:rsidRPr="00617696">
        <w:rPr>
          <w:rFonts w:ascii="Times New Roman" w:hAnsi="Times New Roman" w:cs="Times New Roman"/>
          <w:b/>
          <w:sz w:val="24"/>
          <w:szCs w:val="24"/>
        </w:rPr>
        <w:t xml:space="preserve"> городского поселения </w:t>
      </w:r>
    </w:p>
    <w:p w:rsidR="00617696" w:rsidRPr="00617696" w:rsidRDefault="00617696" w:rsidP="00617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17696">
        <w:rPr>
          <w:rFonts w:ascii="Times New Roman" w:hAnsi="Times New Roman" w:cs="Times New Roman"/>
          <w:b/>
          <w:sz w:val="24"/>
          <w:szCs w:val="24"/>
        </w:rPr>
        <w:t>Киришского</w:t>
      </w:r>
      <w:proofErr w:type="spellEnd"/>
      <w:r w:rsidRPr="00617696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</w:t>
      </w:r>
    </w:p>
    <w:p w:rsidR="00667C4F" w:rsidRPr="00667C4F" w:rsidRDefault="00617696" w:rsidP="006176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696">
        <w:rPr>
          <w:rFonts w:ascii="Times New Roman" w:hAnsi="Times New Roman" w:cs="Times New Roman"/>
          <w:b/>
          <w:sz w:val="24"/>
          <w:szCs w:val="24"/>
        </w:rPr>
        <w:t>Ленинградской области на 2014 год</w:t>
      </w:r>
      <w:r w:rsidR="00667C4F" w:rsidRPr="00667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667C4F" w:rsidRPr="00667C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667C4F" w:rsidRPr="00667C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667C4F"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67C4F" w:rsidRPr="00667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 Программы</w:t>
      </w:r>
      <w:r w:rsidR="00667C4F"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9705" w:type="dxa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395"/>
        <w:gridCol w:w="7310"/>
      </w:tblGrid>
      <w:tr w:rsidR="00667C4F" w:rsidRPr="00667C4F" w:rsidTr="006623D4">
        <w:trPr>
          <w:trHeight w:val="9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Наименование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310" w:type="dxa"/>
            <w:hideMark/>
          </w:tcPr>
          <w:p w:rsidR="00667C4F" w:rsidRPr="00667C4F" w:rsidRDefault="00667C4F" w:rsidP="00617696">
            <w:pPr>
              <w:spacing w:after="24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</w:t>
            </w:r>
            <w:r w:rsidR="00503E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ниципальная </w:t>
            </w:r>
            <w:r w:rsidR="00617696" w:rsidRP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«</w:t>
            </w:r>
            <w:r w:rsidR="00617696" w:rsidRPr="0061769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дорожного хозяйства в муниципальном образовании </w:t>
            </w:r>
            <w:proofErr w:type="spellStart"/>
            <w:r w:rsidR="00617696" w:rsidRPr="00617696">
              <w:rPr>
                <w:rFonts w:ascii="Times New Roman" w:hAnsi="Times New Roman" w:cs="Times New Roman"/>
                <w:sz w:val="24"/>
                <w:szCs w:val="24"/>
              </w:rPr>
              <w:t>Будогощского</w:t>
            </w:r>
            <w:proofErr w:type="spellEnd"/>
            <w:r w:rsidR="00617696" w:rsidRPr="00617696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</w:t>
            </w:r>
            <w:proofErr w:type="spellStart"/>
            <w:r w:rsidR="00617696" w:rsidRPr="00617696">
              <w:rPr>
                <w:rFonts w:ascii="Times New Roman" w:hAnsi="Times New Roman" w:cs="Times New Roman"/>
                <w:sz w:val="24"/>
                <w:szCs w:val="24"/>
              </w:rPr>
              <w:t>Киришского</w:t>
            </w:r>
            <w:proofErr w:type="spellEnd"/>
            <w:r w:rsidR="00617696" w:rsidRPr="0061769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Ленинградской области на 2014 год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(далее - Программа)</w:t>
            </w:r>
          </w:p>
        </w:tc>
      </w:tr>
      <w:tr w:rsidR="00667C4F" w:rsidRPr="00667C4F" w:rsidTr="006623D4">
        <w:trPr>
          <w:trHeight w:val="9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Основание для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разработки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310" w:type="dxa"/>
            <w:hideMark/>
          </w:tcPr>
          <w:p w:rsidR="006F1D8B" w:rsidRPr="006F1D8B" w:rsidRDefault="00667C4F" w:rsidP="006F1D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67C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F212D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Федеральный закон от 06.10.2003 №131-ФЗ «Об общих принципах организации местного самоуправления в Российской Федерации»;</w:t>
            </w:r>
            <w:r w:rsidR="00EF212D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414D6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Федеральный закон № 257 от 8 ноября 2007 года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  <w:r w:rsidR="00414D6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Постановление</w:t>
            </w:r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администрации </w:t>
            </w:r>
            <w:proofErr w:type="spellStart"/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>Будогощского</w:t>
            </w:r>
            <w:proofErr w:type="spellEnd"/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городского поселения </w:t>
            </w:r>
            <w:proofErr w:type="spellStart"/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>Киришского</w:t>
            </w:r>
            <w:proofErr w:type="spellEnd"/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муниципального района Ленинградской области от</w:t>
            </w:r>
            <w:r w:rsidR="009D6C93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11.03.2014г.</w:t>
            </w:r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№ </w:t>
            </w:r>
            <w:r w:rsidR="0043795D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19 </w:t>
            </w:r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«Развитие дорожного хозяйства в муниципальном образовании </w:t>
            </w:r>
            <w:proofErr w:type="spellStart"/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>Будогощского</w:t>
            </w:r>
            <w:proofErr w:type="spellEnd"/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городского поселения </w:t>
            </w:r>
            <w:proofErr w:type="spellStart"/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>Киришского</w:t>
            </w:r>
            <w:proofErr w:type="spellEnd"/>
            <w:r w:rsidR="00617696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муниципального района Ленинградской области на 2014 год» </w:t>
            </w:r>
            <w:r w:rsidR="006F1D8B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; </w:t>
            </w:r>
            <w:r w:rsidR="006F1D8B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«Порядок принятия решений о разработке </w:t>
            </w:r>
            <w:r w:rsidR="008B3E73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муниципальных</w:t>
            </w:r>
            <w:bookmarkStart w:id="0" w:name="_GoBack"/>
            <w:bookmarkEnd w:id="0"/>
            <w:r w:rsid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целевых программ и порядке проведения оценки их эффективности» </w:t>
            </w:r>
            <w:r w:rsidR="006F1D8B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утвержденного постановлением администрации </w:t>
            </w:r>
            <w:proofErr w:type="spellStart"/>
            <w:r w:rsidR="006F1D8B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>Будогощского</w:t>
            </w:r>
            <w:proofErr w:type="spellEnd"/>
            <w:r w:rsidR="006F1D8B" w:rsidRPr="006F1D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городского поселения  от 27.11.2011 г. № 57.</w:t>
            </w:r>
          </w:p>
          <w:p w:rsidR="00667C4F" w:rsidRPr="006F1D8B" w:rsidRDefault="00667C4F" w:rsidP="00617696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1D8B" w:rsidRPr="00EF212D" w:rsidRDefault="006F1D8B" w:rsidP="00617696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C4F" w:rsidRPr="00667C4F" w:rsidTr="006623D4">
        <w:trPr>
          <w:trHeight w:val="9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Заказчик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310" w:type="dxa"/>
            <w:hideMark/>
          </w:tcPr>
          <w:p w:rsidR="00667C4F" w:rsidRPr="00667C4F" w:rsidRDefault="00667C4F" w:rsidP="00667C4F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Администра</w:t>
            </w:r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ция </w:t>
            </w:r>
            <w:proofErr w:type="spellStart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 </w:t>
            </w:r>
            <w:proofErr w:type="spellStart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Киришского</w:t>
            </w:r>
            <w:proofErr w:type="spellEnd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Ленинградской области</w:t>
            </w:r>
          </w:p>
        </w:tc>
      </w:tr>
      <w:tr w:rsidR="00667C4F" w:rsidRPr="00667C4F" w:rsidTr="006623D4">
        <w:trPr>
          <w:trHeight w:val="9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Разработчик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310" w:type="dxa"/>
            <w:hideMark/>
          </w:tcPr>
          <w:p w:rsidR="00667C4F" w:rsidRPr="00667C4F" w:rsidRDefault="00667C4F" w:rsidP="00617696">
            <w:pPr>
              <w:spacing w:after="24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 </w:t>
            </w:r>
            <w:proofErr w:type="spellStart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Киришского</w:t>
            </w:r>
            <w:proofErr w:type="spellEnd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667C4F" w:rsidRPr="00667C4F" w:rsidTr="006623D4">
        <w:trPr>
          <w:trHeight w:val="9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Исполнители Программы</w:t>
            </w:r>
          </w:p>
        </w:tc>
        <w:tc>
          <w:tcPr>
            <w:tcW w:w="7310" w:type="dxa"/>
            <w:hideMark/>
          </w:tcPr>
          <w:p w:rsidR="00667C4F" w:rsidRPr="00667C4F" w:rsidRDefault="00667C4F" w:rsidP="00617696">
            <w:pPr>
              <w:spacing w:after="24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 </w:t>
            </w:r>
            <w:proofErr w:type="spellStart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Киришского</w:t>
            </w:r>
            <w:proofErr w:type="spellEnd"/>
            <w:r w:rsidR="00617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Ленинградской области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Подрядные организации, выигравшие конкурс (аукцион)</w:t>
            </w:r>
          </w:p>
        </w:tc>
      </w:tr>
      <w:tr w:rsidR="00667C4F" w:rsidRPr="00667C4F" w:rsidTr="006623D4">
        <w:trPr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Цели и задачи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310" w:type="dxa"/>
            <w:hideMark/>
          </w:tcPr>
          <w:p w:rsidR="00617696" w:rsidRDefault="00667C4F" w:rsidP="00667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667C4F" w:rsidRPr="00667C4F" w:rsidRDefault="00667C4F" w:rsidP="00662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дорожной с</w:t>
            </w:r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ети МО </w:t>
            </w:r>
            <w:proofErr w:type="spellStart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</w:t>
            </w:r>
            <w:proofErr w:type="gramStart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улучшение транспортно - эксплуатационных качеств дорожной сети и повышение безопасности движения при рациональном использовании материальных и финансовых ресурсов.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Задачи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обеспечение мер по сохранности автомобильных дорог общего пользования</w:t>
            </w:r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 </w:t>
            </w:r>
            <w:proofErr w:type="spellStart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 и искусственных сооружений на них;</w:t>
            </w:r>
          </w:p>
        </w:tc>
      </w:tr>
      <w:tr w:rsidR="00667C4F" w:rsidRPr="00667C4F" w:rsidTr="006623D4">
        <w:trPr>
          <w:trHeight w:val="564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0" w:type="dxa"/>
            <w:hideMark/>
          </w:tcPr>
          <w:p w:rsidR="00667C4F" w:rsidRPr="00667C4F" w:rsidRDefault="00667C4F" w:rsidP="00667C4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капитальный ремонт и ремонт автомобильных дорог общего пользования и искусственных дорожных сооружений, находящихся в неудовлетворительном и аварийном состоянии, приведение межремонтных сроков в соответствие с требованиями нормативных документов;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сохранности;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развитие улично-дорожной с</w:t>
            </w:r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ети МО </w:t>
            </w:r>
            <w:proofErr w:type="spellStart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</w:t>
            </w:r>
            <w:proofErr w:type="gramStart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расширение сети автомобильных дорог общего пользования с твёрдым покрытием на территории</w:t>
            </w:r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 </w:t>
            </w:r>
            <w:proofErr w:type="spellStart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городского поселения</w:t>
            </w:r>
            <w:proofErr w:type="gramStart"/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повышение уровня обустройства на автомобильных дорогах общего пользования;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повышение эффективности работы организаций на рынке дорожных работ, привлечение инвестиций из федерального и областного бюджетов; </w:t>
            </w:r>
          </w:p>
        </w:tc>
      </w:tr>
      <w:tr w:rsidR="00667C4F" w:rsidRPr="00667C4F" w:rsidTr="006623D4">
        <w:trPr>
          <w:trHeight w:val="99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Сроки и этапы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реализации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310" w:type="dxa"/>
            <w:hideMark/>
          </w:tcPr>
          <w:p w:rsidR="00667C4F" w:rsidRPr="00667C4F" w:rsidRDefault="00667C4F" w:rsidP="00667C4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Реализация Пр</w:t>
            </w:r>
            <w:r w:rsidR="006623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ограммы предусматривается в 2014 году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67C4F" w:rsidRPr="00667C4F" w:rsidTr="006623D4">
        <w:trPr>
          <w:trHeight w:val="219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 xml:space="preserve">Объёмы и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источники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финансирования Программы</w:t>
            </w:r>
          </w:p>
        </w:tc>
        <w:tc>
          <w:tcPr>
            <w:tcW w:w="7310" w:type="dxa"/>
            <w:hideMark/>
          </w:tcPr>
          <w:p w:rsidR="00AE4934" w:rsidRDefault="00667C4F" w:rsidP="002E62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3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2E6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сумма расходов на реализацию мероприят</w:t>
            </w:r>
            <w:r w:rsidR="009D6C93" w:rsidRPr="002E6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Программы составляет 2</w:t>
            </w:r>
            <w:r w:rsidR="00AE4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D6C93" w:rsidRPr="002E6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</w:t>
            </w:r>
            <w:r w:rsidR="00AE4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="009D6C93" w:rsidRPr="002E6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6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в том числе: </w:t>
            </w:r>
          </w:p>
          <w:p w:rsidR="00667C4F" w:rsidRPr="002E62BC" w:rsidRDefault="00AE4934" w:rsidP="002E62B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местного бюджета – 2 938,0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67C4F" w:rsidRPr="002E6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67C4F" w:rsidRPr="002E6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67C4F" w:rsidRPr="00667C4F" w:rsidTr="006623D4">
        <w:trPr>
          <w:trHeight w:val="210"/>
          <w:tblCellSpacing w:w="0" w:type="dxa"/>
          <w:jc w:val="center"/>
        </w:trPr>
        <w:tc>
          <w:tcPr>
            <w:tcW w:w="2395" w:type="dxa"/>
            <w:hideMark/>
          </w:tcPr>
          <w:p w:rsidR="00667C4F" w:rsidRPr="00667C4F" w:rsidRDefault="00667C4F" w:rsidP="00667C4F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Управление реализацией Программы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контроль её выполнения</w:t>
            </w:r>
          </w:p>
        </w:tc>
        <w:tc>
          <w:tcPr>
            <w:tcW w:w="7310" w:type="dxa"/>
            <w:hideMark/>
          </w:tcPr>
          <w:p w:rsidR="00667C4F" w:rsidRPr="00382460" w:rsidRDefault="00667C4F" w:rsidP="006623D4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16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6623D4" w:rsidRP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="006623D4" w:rsidRP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="006623D4" w:rsidRP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</w:t>
            </w:r>
            <w:r w:rsidR="00382460" w:rsidRP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382460" w:rsidRP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всего периода реализации Программы осуществляются </w:t>
            </w:r>
            <w:r w:rsid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  <w:r w:rsidR="00382460" w:rsidRP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реализации Программы. </w:t>
            </w:r>
            <w:r w:rsid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о реализации программы</w:t>
            </w:r>
            <w:proofErr w:type="gramStart"/>
            <w:r w:rsid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года направляется в комитет финансов </w:t>
            </w:r>
            <w:proofErr w:type="spellStart"/>
            <w:r w:rsid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Киришского</w:t>
            </w:r>
            <w:proofErr w:type="spellEnd"/>
            <w:r w:rsid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Ленинградской области</w:t>
            </w:r>
            <w:r w:rsidR="00382460" w:rsidRPr="00382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F212D" w:rsidRPr="005A5161" w:rsidRDefault="00EF212D" w:rsidP="006623D4">
            <w:pPr>
              <w:spacing w:after="0" w:line="21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3D4" w:rsidRPr="00667C4F" w:rsidTr="006623D4">
        <w:trPr>
          <w:tblCellSpacing w:w="0" w:type="dxa"/>
          <w:jc w:val="center"/>
        </w:trPr>
        <w:tc>
          <w:tcPr>
            <w:tcW w:w="2395" w:type="dxa"/>
            <w:hideMark/>
          </w:tcPr>
          <w:p w:rsidR="006623D4" w:rsidRPr="00667C4F" w:rsidRDefault="006623D4" w:rsidP="00667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Ожидаемые конечные результаты реализации Программы</w:t>
            </w:r>
          </w:p>
        </w:tc>
        <w:tc>
          <w:tcPr>
            <w:tcW w:w="7310" w:type="dxa"/>
            <w:hideMark/>
          </w:tcPr>
          <w:p w:rsidR="006623D4" w:rsidRPr="00667C4F" w:rsidRDefault="006623D4" w:rsidP="00662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дорожной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ети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улучшение транспортно - эксплуатационных качеств дорожной сети и повышение безопасности движения при рациональном использовании материальных и финансовых ресурсов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беспечение мер по сохранности автомобильных дорог общего пользования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 и искусственных сооружений на них;</w:t>
            </w:r>
          </w:p>
        </w:tc>
      </w:tr>
      <w:tr w:rsidR="006623D4" w:rsidRPr="00667C4F" w:rsidTr="006623D4">
        <w:trPr>
          <w:tblCellSpacing w:w="0" w:type="dxa"/>
          <w:jc w:val="center"/>
        </w:trPr>
        <w:tc>
          <w:tcPr>
            <w:tcW w:w="2395" w:type="dxa"/>
          </w:tcPr>
          <w:p w:rsidR="006623D4" w:rsidRPr="00667C4F" w:rsidRDefault="006623D4" w:rsidP="00667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0" w:type="dxa"/>
          </w:tcPr>
          <w:p w:rsidR="006623D4" w:rsidRPr="00667C4F" w:rsidRDefault="006623D4" w:rsidP="009C4A9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сохранности;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развитие улично-дорожной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ети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городского поселения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proofErr w:type="gramEnd"/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расширение сети автомобильных дорог общего пользования с твёрдым покрытием на территории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городского поселения 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повышение уровня обустройства на автомобильных дорогах общего пользования;</w:t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повышение эффективности работы организаций на рынке дорожных работ, привлечение инвестиций из федерального и областного бюджетов; </w:t>
            </w:r>
          </w:p>
        </w:tc>
      </w:tr>
    </w:tbl>
    <w:p w:rsidR="00913C98" w:rsidRDefault="00667C4F" w:rsidP="00667C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D18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667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Характеристика проблемы и прогноз развития ситуации с учетом реализации Программы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Автомобильные дороги являются важнейшей составной частью транспортной системы </w:t>
      </w:r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proofErr w:type="spellStart"/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уровня развития сети автомобильных дорог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 многом зависит решение задач достижения устойчивого экономического роста, повышения конкурентоспособности местных производителей и улучшения качества жизни населения.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Автомобильные дороги, являясь сложными инженерно-техническими сооружениями, имеют ряд особенностей, а именно: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автомобильные дороги представляют собой материалоемкие, трудоемкие линейные сооружения, содержание которых требует больших финансовых затрат;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отличие от других видов транспорта автомобильный - наиболее доступный для всех вид транспорта, а его неотъемлемый элемент </w:t>
      </w:r>
      <w:proofErr w:type="gramStart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-а</w:t>
      </w:r>
      <w:proofErr w:type="gramEnd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втомобильная дорога - доступен абсолютно всем гражданам, водителям и пассажирам транспортных средств и пешеходам;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помимо высокой первоначальной стоимости строительства, реконструкция, капитальный ремонт, ремонт и содержание автомобильных дорог также требуют больших затрат.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и любой товар, автомобильная дорога обладает определенными потребительскими свойствами, а именно: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удобство и комфортность передвижения;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скорость движения;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пропускная способность;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безопасность движения;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экономичность движения;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долговечность;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стоимость содержания;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экологическая безопасность.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Одним из направлений деятельности органов местного самоуправления</w:t>
      </w:r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</w:t>
      </w:r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>одского поселения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финансированию дорожного хозяйства является максимальное удовлетворение потребности населения в автомобильных дорогах с высокими потребительскими свойствами при ограниченных финансовых ресурсах.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Оценка влияния дорожного хозяйства на экономику включает целый ряд более сложных проблем, чем оценка экономических затрат. Это определяется рядом причин.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Во-первых, ряд положительных результатов, таких,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движения, не может быть выражен в денежном эквиваленте.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Во-вторых, результат в форме снижения транспортных затрат, который касается большого количества граждан, трудно спрогнозировать.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В-третьих, некоторые положительные результаты, связанные с совершенствованием сети автомобильных дорог, могут быть достигнуты в различных сферах экономики. Поэтому оценить их в количественных показателях представляется не всегда возможным.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Показателями улучшения состояния дорожной сети являются: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снижение текущих издержек, в первую очередь для пользователей автомобильных дорог;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стимулирование общего экономического развития прилегающих территорий;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экономия времени как для перевозки пассажиров, так и для прохождения грузов, находящихся в пути;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снижение числа дорожно-транспортных происшествий и нанесенного материального ущерба;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повышение комфорта и удобства поездок.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Социальная значимость роли автомобильных дорог может быть оценена по следующим показателям: экономия свободного времени, увеличение занятости и т.д.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целом улучшение «дорожных условий» приводит к: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сокращению времени на перевозки грузов и пассажиров (за счет увеличения скорости движения);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снижению стоимости перевозок (за счет сокращения расхода </w:t>
      </w:r>
      <w:proofErr w:type="spellStart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горюче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смазочных</w:t>
      </w:r>
      <w:proofErr w:type="spellEnd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(далее - ГСМ), снижения износа транспортных средств из-за неудовлетворительного качества дорог, повышения производительности труда);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повышению спроса на услуги дорожного сервиса;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повышению транспортной доступности;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сокращению числа дорожно-транспортных происшествий;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улучшению экологической ситуации (за счет роста скорости движения, уменьшения расхода ГСМ).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Таким образом, «дорожные условия» оказывают влияние на все важные показатели экономического р</w:t>
      </w:r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азвития поселения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Автомобильные до</w:t>
      </w:r>
      <w:r w:rsidR="00662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роги связывают территорию городского поселения Будогощь с деревнями, расположенными на его территории и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соседними муниципальными образованиями, обеспечивают жизнедеятельность и во многом опреде</w:t>
      </w:r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>ляют возможности развития поселения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ним осуществляются перевозки всех грузов и пассажиров. Сеть автомобильных дорог обеспечивает мобильность населения и доступ к материальным ресурсам, позволяет расширить производственные возможности экономики за счет снижения транспортных издержек и затрат времени на перевозки.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территории </w:t>
      </w:r>
      <w:proofErr w:type="spellStart"/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поселения, в границах населенных пунктов,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автомобильные д</w:t>
      </w:r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ороги общей протяженностью 89 км, из них:</w:t>
      </w:r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Транспортно - эксплуатационное состояние сети дорог общего пользования из-за хронического недофинансирования находится в неудовлетворительном состоянии. Техническое состояние части дорог города по своим параметрам (радиусы кривых в плане, ширина земляного полотна и проезжей части, тип покрытия и т. д.) не соответствует возрастающим транспортным потокам.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Средняя скорость </w:t>
      </w:r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движения по дорожной сети поселения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превышает 20 - 40 км/час, что увеличивает транспортно - эксплуатационные затраты пользователей дорог.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Улучшение состояния сети дорог и увеличение средней скорости до 60 км/час позволит снизить расход горючего в 1,3 - 1,5 раза и уменьшить транспортно - эксплуатационные затраты владельцев грузового и легкового транспорта.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Часть дорог была спроектирована под расчетную осевую нагрузку 6 тонн. Увеличение осевой нагрузки, происходящее в последние годы, ведет к ускоренному разрушению дорожных покрытий, требует дополнительных средств на их усиление. Тенденция к увеличению осевой нагрузки будет сохраняться и далее.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Будогощском</w:t>
      </w:r>
      <w:proofErr w:type="spellEnd"/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городском поселении только 5,4 км</w:t>
      </w:r>
      <w:proofErr w:type="gramStart"/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меют асфальтобетонное покрытие. Что составляет 6,07 % от общей протяженности дорог.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Срок службы покрытий усовершенствованного типа составляет 5 – 6 лет, соответственно допустимое количество требуемого ремонта должно составлять 15-20% в год, т.е. ежегодн</w:t>
      </w:r>
      <w:r w:rsidR="00705BBB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необходимо ремонтировать 13-17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proofErr w:type="gramStart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втомобильных дорог</w:t>
      </w:r>
      <w:r w:rsidR="003008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учетом ожидаемого увеличения потока тяжелых машин эта проблема с каждым годом будет обостряться и потребует дополнительных средств на ремонт дорог. Отсрочка переориентации финансовых средств на 1 - 2 года приведет в дальнейшем к увеличению затрат не менее чем на 50%.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Автомобильные дороги подвержены влиянию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Для их соответствия нормативным требованиям необходимо выполнение различных видов дорожных работ по содержанию, ремонту, капитальному ремонту, реконструкции и строительству.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Состояние сети дорог определяется своевременностью, полнотой и качеством выполнения работ по содержанию, ремонту,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Недофинансирование дорожной отрасли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 не отремонтированных участков, увеличению количества участков с уровнем загрузки выше нормативного и участков с неудовлетворительным транспортно-эксплуатационным состоянием, на которых необходимо проведение реконструкции.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Опережение темпов роста интенсивности движения на автомобильных дорогах по сравнению с увеличением протяженности и пропускной </w:t>
      </w:r>
      <w:proofErr w:type="gramStart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proofErr w:type="gramEnd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 приводит к росту уровня аварийности на сети автомобильных дорог общего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пользования.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Достижение целей и задач эффективно только в рамках программы, чётко определяющей приоритеты развития и основные направления финансирования. Применение программно-целевого метода позволяет обеспечить оптимальное решение с координацией усилий подрядных организаций, органов и местного самоуправления.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Организация содержания, ремонта и капитального ремонта, а также строительства и реконструкции </w:t>
      </w:r>
      <w:proofErr w:type="gramStart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proofErr w:type="gramEnd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автомобильных дорог без целенаправленного объединения мероприятий по дорожной деятельности в программу влечёт за собой следующие негативные факторы (последствия):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отсутствие единой согласованной муниципальной политики развития дорожного хозяйства;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отсутствие установленных приоритетов и объединённых целевых показателей по развитию отрасли.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вышеизложенным отсутствие единого комплекса мероприятий, направленных на достижение конкретных целей, не позволит выполнить задачи по развитию дорожного хозяйства и повышению его технического уровня, соответств</w:t>
      </w:r>
      <w:r w:rsidR="00533E28"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ующие современным требованиям.</w:t>
      </w:r>
      <w:proofErr w:type="gramEnd"/>
      <w:r w:rsidR="00533E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Основные цели и задачи Программы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Цели Программы – развитие дорожной сети </w:t>
      </w:r>
      <w:proofErr w:type="spellStart"/>
      <w:r w:rsidR="003008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300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улучшение транспортно - эксплуатационных качеств дорожной сети и повышение безопасности движения при рациональном использовании материальных и финансовых ресурсов и приведение межремонтных сроков в соответствие с требованиями нормативных документов;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указанных целей обеспечивается за счёт решения следующих задач: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обеспечение мер по сохранности автомобильных дорог общего пользования </w:t>
      </w:r>
      <w:proofErr w:type="spellStart"/>
      <w:r w:rsidR="003008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300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мостовых и иных искусственных сооружений на них;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капитальный ремонт и ремонт автомобильных дорог общего пользования и искусственных дорожных сооружений, находящихся в неудовлетворительном и аварийном состоянии, приведение межремонтных сроков в соответствие с требованиями нормативных документов;</w:t>
      </w:r>
      <w:proofErr w:type="gramEnd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развитие улично-дорожной сети </w:t>
      </w:r>
      <w:proofErr w:type="spellStart"/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расширение сети автомобильных дорог общего пользования с твёрдым покрытием на территории </w:t>
      </w:r>
      <w:proofErr w:type="spellStart"/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повышение уровня обустройства на автомобильных дорогах общего пользования;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повышение эффективности работы организаций на рынке дорожных работ, привлечение инвестиций из федерального и областного бюджетов;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</w:t>
      </w:r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реализации Программы 2014 год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Поскольку мероприятия Программы, связанные с содержанием, ремонтом и капитальным ремонтом автомобильных дорог, носят постоянный, непрерывный характер,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возможностей бюджета, то в предел</w:t>
      </w:r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срока действия Программы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соответствует одному году. </w:t>
      </w:r>
    </w:p>
    <w:p w:rsidR="009C4D3E" w:rsidRPr="005A5161" w:rsidRDefault="006A7C0E" w:rsidP="00667C4F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6B0A71" w:rsidRPr="005A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Ресурсное обеспечение программы</w:t>
      </w:r>
      <w:r w:rsidR="009C4D3E" w:rsidRPr="009C4D3E">
        <w:rPr>
          <w:rFonts w:ascii="Tahoma" w:eastAsia="Times New Roman" w:hAnsi="Tahoma" w:cs="Tahoma"/>
          <w:b/>
          <w:color w:val="5F5F5F"/>
          <w:sz w:val="20"/>
          <w:szCs w:val="20"/>
          <w:lang w:eastAsia="ru-RU"/>
        </w:rPr>
        <w:t> </w:t>
      </w:r>
    </w:p>
    <w:p w:rsidR="006A7C0E" w:rsidRDefault="006A7C0E" w:rsidP="00667C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осуществляется за счет финансовых средств </w:t>
      </w:r>
      <w:r w:rsid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местного бюджета в объеме 2 938,0  </w:t>
      </w:r>
      <w:proofErr w:type="spellStart"/>
      <w:r w:rsid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spellEnd"/>
      <w:r w:rsid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>. (приложение 1).</w:t>
      </w:r>
    </w:p>
    <w:p w:rsidR="006B0A71" w:rsidRDefault="00667C4F" w:rsidP="00667C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4D18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6B0A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Механизм </w:t>
      </w:r>
      <w:r w:rsidRPr="00667C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реализации Программы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осуществляет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>: планирование реализации мероприятий Программы в рамках выделяемого ресурсного обеспечения, в том числе контроль соответствия отдельных мероприятий требованиям и содержанию Программы, обеспечение согласованности их выполнения, анализ перечня программных мероприятий, составление и представление в установленном порядке бюджетной заявки на финансирование мероприятий Программы за счет средств муниципального бюджета на очередной финансовый год;</w:t>
      </w:r>
      <w:proofErr w:type="gramEnd"/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общую координацию мероприятий Программы;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определение приоритетности этапов строительства и реконструкции объектов, включенных в Программу;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управление реализацией мероприятий Программы, в том числе выбор и согласование при необходимости исполнителей работ, заключение муниципальных контрактов, координацию выполняемых работ;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мониторинг эффективности реализации мероприятий Программы и расходования выделяемых бюджетных средств на основе анализа информации, подготовку докладов о ходе реализации Программы и представление их в установленном порядке;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внесение при необходимости предложений о корректировке мероприятий Программы;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анализ и обобщение результатов выполнения работ по реализации мероприятий Программы.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всего периода реализации Программы осуществляются квартальный и ежегодный мониторинги реализации Программы.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Условия участия в мероприятиях Программы юридических лиц, а так же о проводимых конкурсах и критериях </w:t>
      </w:r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определения их победителей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змещаются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сайте </w:t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Федеральным законом</w:t>
      </w:r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A42F0C">
        <w:rPr>
          <w:rFonts w:ascii="Times New Roman" w:eastAsia="Times New Roman" w:hAnsi="Times New Roman" w:cs="Times New Roman"/>
          <w:sz w:val="24"/>
          <w:szCs w:val="24"/>
          <w:lang w:eastAsia="ru-RU"/>
        </w:rPr>
        <w:t>05.04</w:t>
      </w:r>
      <w:r w:rsidR="0091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.2013г </w:t>
      </w:r>
      <w:r w:rsidR="00A42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44-фз «о контрактной системе в сфере закупок товаров, работ, услуг для обеспечения государственных и муниципальных нужд</w:t>
      </w:r>
      <w:r w:rsid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0A71" w:rsidRPr="005A5161" w:rsidRDefault="006B0A71" w:rsidP="006B0A71">
      <w:pPr>
        <w:pStyle w:val="a6"/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5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эффективности реализации программы.</w:t>
      </w:r>
    </w:p>
    <w:p w:rsidR="006B0A71" w:rsidRPr="006B0A71" w:rsidRDefault="006B0A71" w:rsidP="006B0A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целью и задачами Программы основной эффект от реализации ее мероприятий имеет, прежде всего социальную направленность, стимулирующую активизацию экономической деятельности:</w:t>
      </w:r>
    </w:p>
    <w:p w:rsidR="006B0A71" w:rsidRPr="006B0A71" w:rsidRDefault="006B0A71" w:rsidP="006B0A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>-  развитие и совершенствование автомобильных дорог, улучшение их технического состояния;</w:t>
      </w:r>
    </w:p>
    <w:p w:rsidR="006B0A71" w:rsidRPr="006B0A71" w:rsidRDefault="006B0A71" w:rsidP="006B0A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безопасности дорожного движения.</w:t>
      </w:r>
    </w:p>
    <w:p w:rsidR="006B0A71" w:rsidRDefault="006B0A71" w:rsidP="006B0A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 году</w:t>
      </w:r>
      <w:r w:rsidRPr="006B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выполнить следующие показатели:</w:t>
      </w:r>
    </w:p>
    <w:p w:rsidR="00720867" w:rsidRDefault="00720867" w:rsidP="006B0A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обслуживание дорог, содержание дорог – 59 619 43п.м.</w:t>
      </w:r>
    </w:p>
    <w:p w:rsidR="006B0A71" w:rsidRPr="006B0A71" w:rsidRDefault="00720867" w:rsidP="005A516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ремонт дорог и дворовых территорий – 771,0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="005A51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460" w:rsidRPr="00626A08" w:rsidRDefault="00626A08" w:rsidP="00382460">
      <w:pPr>
        <w:pStyle w:val="ConsPlusTitle"/>
        <w:widowControl/>
        <w:rPr>
          <w:rFonts w:ascii="Times New Roman" w:hAnsi="Times New Roman" w:cs="Times New Roman"/>
          <w:b w:val="0"/>
          <w:sz w:val="24"/>
          <w:szCs w:val="24"/>
        </w:rPr>
      </w:pPr>
      <w:r w:rsidRPr="00626A08">
        <w:rPr>
          <w:rFonts w:ascii="Times New Roman" w:hAnsi="Times New Roman" w:cs="Times New Roman"/>
          <w:b w:val="0"/>
          <w:sz w:val="24"/>
          <w:szCs w:val="24"/>
        </w:rPr>
        <w:t>Оценка эффективности реализации Программы проводится в соответствии с «Порядком проведения оценки эффективности реализации муниципальных целевых программ»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утвержденного постановлением администрации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Будогощского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городского поселения  от 27.11.2011 г</w:t>
      </w:r>
      <w:r w:rsidRPr="00626A08">
        <w:rPr>
          <w:rFonts w:ascii="Times New Roman" w:hAnsi="Times New Roman" w:cs="Times New Roman"/>
          <w:b w:val="0"/>
          <w:sz w:val="24"/>
          <w:szCs w:val="24"/>
        </w:rPr>
        <w:t>. № 57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5A5161" w:rsidRDefault="00667C4F" w:rsidP="00626A08">
      <w:pPr>
        <w:pStyle w:val="ConsPlusTitle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6B0A71">
        <w:rPr>
          <w:rFonts w:ascii="Times New Roman" w:hAnsi="Times New Roman" w:cs="Times New Roman"/>
          <w:sz w:val="24"/>
          <w:szCs w:val="24"/>
        </w:rPr>
        <w:br/>
      </w:r>
      <w:r w:rsidRPr="006B0A71">
        <w:rPr>
          <w:rFonts w:ascii="Times New Roman" w:hAnsi="Times New Roman" w:cs="Times New Roman"/>
          <w:sz w:val="24"/>
          <w:szCs w:val="24"/>
        </w:rPr>
        <w:br/>
      </w:r>
      <w:r w:rsidR="005A5161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5A5161" w:rsidRPr="005A5161" w:rsidRDefault="005A5161" w:rsidP="00626A08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</w:rPr>
      </w:pPr>
      <w:r w:rsidRPr="005A5161">
        <w:rPr>
          <w:rFonts w:ascii="Times New Roman" w:hAnsi="Times New Roman" w:cs="Times New Roman"/>
          <w:b w:val="0"/>
        </w:rPr>
        <w:t xml:space="preserve">к программе </w:t>
      </w:r>
      <w:r w:rsidRPr="005A5161">
        <w:rPr>
          <w:rFonts w:ascii="Times New Roman" w:hAnsi="Times New Roman" w:cs="Times New Roman"/>
          <w:b w:val="0"/>
          <w:bCs w:val="0"/>
        </w:rPr>
        <w:t xml:space="preserve"> </w:t>
      </w:r>
    </w:p>
    <w:p w:rsidR="005A5161" w:rsidRDefault="005A5161" w:rsidP="00626A08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>« Развитие дорожного хозяйства в муниципальном образовании</w:t>
      </w:r>
    </w:p>
    <w:p w:rsidR="005A5161" w:rsidRDefault="005A5161" w:rsidP="00626A08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szCs w:val="28"/>
        </w:rPr>
        <w:t>Будогощского</w:t>
      </w:r>
      <w:proofErr w:type="spellEnd"/>
      <w:r>
        <w:rPr>
          <w:rFonts w:ascii="Times New Roman" w:hAnsi="Times New Roman" w:cs="Times New Roman"/>
          <w:b w:val="0"/>
          <w:bCs w:val="0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b w:val="0"/>
          <w:bCs w:val="0"/>
          <w:szCs w:val="28"/>
        </w:rPr>
        <w:t>Киришского</w:t>
      </w:r>
      <w:proofErr w:type="spellEnd"/>
      <w:r>
        <w:rPr>
          <w:rFonts w:ascii="Times New Roman" w:hAnsi="Times New Roman" w:cs="Times New Roman"/>
          <w:b w:val="0"/>
          <w:bCs w:val="0"/>
          <w:szCs w:val="28"/>
        </w:rPr>
        <w:t xml:space="preserve"> </w:t>
      </w:r>
    </w:p>
    <w:p w:rsidR="005A5161" w:rsidRPr="00667C4F" w:rsidRDefault="005A5161" w:rsidP="00626A08">
      <w:pPr>
        <w:pStyle w:val="ConsPlusTitle"/>
        <w:widowControl/>
        <w:jc w:val="right"/>
        <w:rPr>
          <w:rFonts w:ascii="Times New Roman" w:hAnsi="Times New Roman" w:cs="Times New Roman"/>
          <w:b w:val="0"/>
          <w:bCs w:val="0"/>
          <w:szCs w:val="28"/>
        </w:rPr>
      </w:pPr>
      <w:r>
        <w:rPr>
          <w:rFonts w:ascii="Times New Roman" w:hAnsi="Times New Roman" w:cs="Times New Roman"/>
          <w:b w:val="0"/>
          <w:bCs w:val="0"/>
          <w:szCs w:val="28"/>
        </w:rPr>
        <w:t>муниципального района Ленинградской области на 2014 год».</w:t>
      </w:r>
    </w:p>
    <w:p w:rsidR="00A42F0C" w:rsidRPr="006B0A71" w:rsidRDefault="00A42F0C" w:rsidP="006B0A71">
      <w:pPr>
        <w:spacing w:after="24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F0C" w:rsidRDefault="00A42F0C" w:rsidP="00667C4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9456" w:type="dxa"/>
        <w:tblLayout w:type="fixed"/>
        <w:tblLook w:val="04A0" w:firstRow="1" w:lastRow="0" w:firstColumn="1" w:lastColumn="0" w:noHBand="0" w:noVBand="1"/>
      </w:tblPr>
      <w:tblGrid>
        <w:gridCol w:w="561"/>
        <w:gridCol w:w="3233"/>
        <w:gridCol w:w="1276"/>
        <w:gridCol w:w="850"/>
        <w:gridCol w:w="1276"/>
        <w:gridCol w:w="1130"/>
        <w:gridCol w:w="1130"/>
      </w:tblGrid>
      <w:tr w:rsidR="00EC499E" w:rsidRPr="00A42F0C" w:rsidTr="0043795D">
        <w:tc>
          <w:tcPr>
            <w:tcW w:w="561" w:type="dxa"/>
          </w:tcPr>
          <w:p w:rsidR="00EC499E" w:rsidRPr="005179BF" w:rsidRDefault="00EC499E" w:rsidP="005179BF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33" w:type="dxa"/>
          </w:tcPr>
          <w:p w:rsidR="00EC499E" w:rsidRPr="005179BF" w:rsidRDefault="00EC499E" w:rsidP="005179BF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276" w:type="dxa"/>
          </w:tcPr>
          <w:p w:rsidR="00EC499E" w:rsidRPr="005179BF" w:rsidRDefault="00EC499E" w:rsidP="005179BF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850" w:type="dxa"/>
          </w:tcPr>
          <w:p w:rsidR="00EC499E" w:rsidRPr="005179BF" w:rsidRDefault="00EC499E" w:rsidP="005179BF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276" w:type="dxa"/>
          </w:tcPr>
          <w:p w:rsidR="00EC499E" w:rsidRPr="005179BF" w:rsidRDefault="00EC499E" w:rsidP="005179BF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Мощность объекта </w:t>
            </w:r>
            <w:proofErr w:type="gram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км</w:t>
            </w:r>
            <w:proofErr w:type="gram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п.м</w:t>
            </w:r>
            <w:proofErr w:type="spell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0" w:type="dxa"/>
          </w:tcPr>
          <w:p w:rsidR="00EC499E" w:rsidRPr="005179BF" w:rsidRDefault="00EC499E" w:rsidP="005179BF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(</w:t>
            </w:r>
            <w:proofErr w:type="spell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тыс</w:t>
            </w:r>
            <w:proofErr w:type="gramStart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.р</w:t>
            </w:r>
            <w:proofErr w:type="gram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уб</w:t>
            </w:r>
            <w:proofErr w:type="spellEnd"/>
            <w:r w:rsidRPr="005179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0" w:type="dxa"/>
          </w:tcPr>
          <w:p w:rsidR="00EC499E" w:rsidRPr="005179BF" w:rsidRDefault="00EC499E" w:rsidP="005179BF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 w:rsidR="00EC499E" w:rsidRPr="00A42F0C" w:rsidTr="0043795D">
        <w:tc>
          <w:tcPr>
            <w:tcW w:w="561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3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дорог (грейдированные очистка от снега)</w:t>
            </w:r>
            <w:proofErr w:type="gramEnd"/>
          </w:p>
        </w:tc>
        <w:tc>
          <w:tcPr>
            <w:tcW w:w="1276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дорог</w:t>
            </w:r>
          </w:p>
        </w:tc>
        <w:tc>
          <w:tcPr>
            <w:tcW w:w="850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276" w:type="dxa"/>
          </w:tcPr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Pr="00A42F0C" w:rsidRDefault="0043795D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59 619,43</w:t>
            </w:r>
          </w:p>
        </w:tc>
        <w:tc>
          <w:tcPr>
            <w:tcW w:w="1130" w:type="dxa"/>
          </w:tcPr>
          <w:p w:rsidR="00EC499E" w:rsidRPr="00A42F0C" w:rsidRDefault="0043795D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2355,0</w:t>
            </w:r>
          </w:p>
        </w:tc>
        <w:tc>
          <w:tcPr>
            <w:tcW w:w="1130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99E" w:rsidRPr="00A42F0C" w:rsidTr="0043795D">
        <w:tc>
          <w:tcPr>
            <w:tcW w:w="561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3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МЦП «Развитие автомобильных дорог и дворовых территорий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Будогощского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городского поселения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муниципального района Ленинградской области на 2013-2016 годы».</w:t>
            </w:r>
          </w:p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дорог и дворовых территорий</w:t>
            </w:r>
          </w:p>
        </w:tc>
        <w:tc>
          <w:tcPr>
            <w:tcW w:w="1276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Текущий ремонт</w:t>
            </w:r>
          </w:p>
        </w:tc>
        <w:tc>
          <w:tcPr>
            <w:tcW w:w="850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3-4 квартал</w:t>
            </w:r>
          </w:p>
        </w:tc>
        <w:tc>
          <w:tcPr>
            <w:tcW w:w="1276" w:type="dxa"/>
          </w:tcPr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Pr="00A42F0C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771,0</w:t>
            </w:r>
          </w:p>
        </w:tc>
        <w:tc>
          <w:tcPr>
            <w:tcW w:w="1130" w:type="dxa"/>
          </w:tcPr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Pr="00A42F0C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210,4</w:t>
            </w:r>
          </w:p>
        </w:tc>
        <w:tc>
          <w:tcPr>
            <w:tcW w:w="1130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99E" w:rsidRPr="00A42F0C" w:rsidTr="0043795D">
        <w:tc>
          <w:tcPr>
            <w:tcW w:w="561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233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ремонт дорог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внутридворовых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территорий</w:t>
            </w:r>
          </w:p>
        </w:tc>
        <w:tc>
          <w:tcPr>
            <w:tcW w:w="1276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Смета на ремонтные работы</w:t>
            </w:r>
          </w:p>
        </w:tc>
        <w:tc>
          <w:tcPr>
            <w:tcW w:w="850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1276" w:type="dxa"/>
          </w:tcPr>
          <w:p w:rsidR="00EC499E" w:rsidRPr="00A42F0C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771,0</w:t>
            </w:r>
          </w:p>
        </w:tc>
        <w:tc>
          <w:tcPr>
            <w:tcW w:w="1130" w:type="dxa"/>
          </w:tcPr>
          <w:p w:rsidR="00EC499E" w:rsidRPr="00A42F0C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30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99E" w:rsidRPr="00A42F0C" w:rsidTr="0043795D">
        <w:tc>
          <w:tcPr>
            <w:tcW w:w="561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3233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Технический контроль по ремонту дорог</w:t>
            </w:r>
          </w:p>
        </w:tc>
        <w:tc>
          <w:tcPr>
            <w:tcW w:w="1276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выполнения работ</w:t>
            </w:r>
          </w:p>
        </w:tc>
        <w:tc>
          <w:tcPr>
            <w:tcW w:w="850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276" w:type="dxa"/>
          </w:tcPr>
          <w:p w:rsidR="00EC499E" w:rsidRPr="00A42F0C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771,0</w:t>
            </w:r>
          </w:p>
        </w:tc>
        <w:tc>
          <w:tcPr>
            <w:tcW w:w="1130" w:type="dxa"/>
          </w:tcPr>
          <w:p w:rsidR="00EC499E" w:rsidRPr="00A42F0C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72,6</w:t>
            </w:r>
          </w:p>
        </w:tc>
        <w:tc>
          <w:tcPr>
            <w:tcW w:w="1130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499E" w:rsidRPr="00A42F0C" w:rsidTr="0043795D">
        <w:tc>
          <w:tcPr>
            <w:tcW w:w="561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3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ДМП «ремонт частей сельских территорий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Будогощского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городского поселения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муниципального района Ленинградской области на 2013-2016 годы»</w:t>
            </w:r>
          </w:p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дорог в деревнях</w:t>
            </w:r>
          </w:p>
        </w:tc>
        <w:tc>
          <w:tcPr>
            <w:tcW w:w="1276" w:type="dxa"/>
          </w:tcPr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Текущий ремонт</w:t>
            </w:r>
          </w:p>
        </w:tc>
        <w:tc>
          <w:tcPr>
            <w:tcW w:w="850" w:type="dxa"/>
          </w:tcPr>
          <w:p w:rsidR="00EC499E" w:rsidRPr="00A42F0C" w:rsidRDefault="00EC499E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3-4 квартал</w:t>
            </w:r>
          </w:p>
        </w:tc>
        <w:tc>
          <w:tcPr>
            <w:tcW w:w="1276" w:type="dxa"/>
          </w:tcPr>
          <w:p w:rsidR="00EC499E" w:rsidRPr="00A42F0C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0" w:type="dxa"/>
          </w:tcPr>
          <w:p w:rsidR="00EC499E" w:rsidRPr="00A42F0C" w:rsidRDefault="00EC499E" w:rsidP="0043795D">
            <w:pPr>
              <w:spacing w:after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30" w:type="dxa"/>
          </w:tcPr>
          <w:p w:rsidR="00EC499E" w:rsidRDefault="0043795D" w:rsidP="00667C4F">
            <w:pPr>
              <w:spacing w:after="2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выделении финансовых средств из бюджета ЛО</w:t>
            </w:r>
          </w:p>
        </w:tc>
      </w:tr>
    </w:tbl>
    <w:p w:rsidR="00204D70" w:rsidRDefault="00667C4F" w:rsidP="0043795D">
      <w:pPr>
        <w:spacing w:after="240" w:line="240" w:lineRule="auto"/>
      </w:pP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7C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204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00A6F"/>
    <w:multiLevelType w:val="hybridMultilevel"/>
    <w:tmpl w:val="421EEAFC"/>
    <w:lvl w:ilvl="0" w:tplc="F5C29DF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75"/>
    <w:rsid w:val="000B67B6"/>
    <w:rsid w:val="00204D70"/>
    <w:rsid w:val="002E62BC"/>
    <w:rsid w:val="002F4F3E"/>
    <w:rsid w:val="00300805"/>
    <w:rsid w:val="00382460"/>
    <w:rsid w:val="00414D66"/>
    <w:rsid w:val="0043795D"/>
    <w:rsid w:val="004D1886"/>
    <w:rsid w:val="004F2035"/>
    <w:rsid w:val="00503E2B"/>
    <w:rsid w:val="005179BF"/>
    <w:rsid w:val="00533E28"/>
    <w:rsid w:val="005A5161"/>
    <w:rsid w:val="005B0950"/>
    <w:rsid w:val="00617696"/>
    <w:rsid w:val="00626A08"/>
    <w:rsid w:val="006623D4"/>
    <w:rsid w:val="00667C4F"/>
    <w:rsid w:val="006A7C0E"/>
    <w:rsid w:val="006B0A71"/>
    <w:rsid w:val="006F1D8B"/>
    <w:rsid w:val="0070521E"/>
    <w:rsid w:val="00705BBB"/>
    <w:rsid w:val="00720867"/>
    <w:rsid w:val="00743750"/>
    <w:rsid w:val="00747818"/>
    <w:rsid w:val="008B3E73"/>
    <w:rsid w:val="00913C98"/>
    <w:rsid w:val="009C4A9B"/>
    <w:rsid w:val="009C4D3E"/>
    <w:rsid w:val="009D6C93"/>
    <w:rsid w:val="00A42F0C"/>
    <w:rsid w:val="00AE4934"/>
    <w:rsid w:val="00BA46EB"/>
    <w:rsid w:val="00D52A75"/>
    <w:rsid w:val="00E443B0"/>
    <w:rsid w:val="00E85EA2"/>
    <w:rsid w:val="00EC499E"/>
    <w:rsid w:val="00EF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67C4F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1">
    <w:name w:val="butback1"/>
    <w:basedOn w:val="a0"/>
    <w:rsid w:val="00667C4F"/>
    <w:rPr>
      <w:color w:val="666666"/>
    </w:rPr>
  </w:style>
  <w:style w:type="character" w:customStyle="1" w:styleId="submenu-table">
    <w:name w:val="submenu-table"/>
    <w:basedOn w:val="a0"/>
    <w:rsid w:val="00667C4F"/>
  </w:style>
  <w:style w:type="character" w:customStyle="1" w:styleId="10">
    <w:name w:val="Заголовок 1 Знак"/>
    <w:basedOn w:val="a0"/>
    <w:link w:val="1"/>
    <w:rsid w:val="00667C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667C4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667C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667C4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4">
    <w:name w:val="Table Grid"/>
    <w:basedOn w:val="a1"/>
    <w:uiPriority w:val="59"/>
    <w:rsid w:val="00A42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C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B0A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67C4F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1">
    <w:name w:val="butback1"/>
    <w:basedOn w:val="a0"/>
    <w:rsid w:val="00667C4F"/>
    <w:rPr>
      <w:color w:val="666666"/>
    </w:rPr>
  </w:style>
  <w:style w:type="character" w:customStyle="1" w:styleId="submenu-table">
    <w:name w:val="submenu-table"/>
    <w:basedOn w:val="a0"/>
    <w:rsid w:val="00667C4F"/>
  </w:style>
  <w:style w:type="character" w:customStyle="1" w:styleId="10">
    <w:name w:val="Заголовок 1 Знак"/>
    <w:basedOn w:val="a0"/>
    <w:link w:val="1"/>
    <w:rsid w:val="00667C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667C4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667C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667C4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4">
    <w:name w:val="Table Grid"/>
    <w:basedOn w:val="a1"/>
    <w:uiPriority w:val="59"/>
    <w:rsid w:val="00A42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C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B0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0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6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C7FE7-DD1F-4140-A50A-8C4714407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11</Pages>
  <Words>3022</Words>
  <Characters>17227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2014-03-25T07:43:00Z</cp:lastPrinted>
  <dcterms:created xsi:type="dcterms:W3CDTF">2014-03-14T04:49:00Z</dcterms:created>
  <dcterms:modified xsi:type="dcterms:W3CDTF">2014-03-25T08:17:00Z</dcterms:modified>
</cp:coreProperties>
</file>