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00" w:rsidRDefault="00174300" w:rsidP="00174300">
      <w:pPr>
        <w:outlineLvl w:val="0"/>
        <w:rPr>
          <w:b/>
          <w:sz w:val="28"/>
          <w:szCs w:val="28"/>
        </w:rPr>
      </w:pPr>
      <w:r>
        <w:rPr>
          <w:sz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Российская Федерация</w:t>
      </w:r>
    </w:p>
    <w:p w:rsidR="00174300" w:rsidRDefault="00174300" w:rsidP="0017430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Иркутская Область</w:t>
      </w:r>
    </w:p>
    <w:p w:rsidR="00174300" w:rsidRDefault="00174300" w:rsidP="0017430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Иркутское районное муниципальное образование</w:t>
      </w:r>
    </w:p>
    <w:p w:rsidR="00174300" w:rsidRDefault="00174300" w:rsidP="0017430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Гороховское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174300" w:rsidRDefault="00174300" w:rsidP="00174300">
      <w:pPr>
        <w:tabs>
          <w:tab w:val="left" w:pos="174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Глава муниципального образования</w:t>
      </w:r>
    </w:p>
    <w:p w:rsidR="00174300" w:rsidRDefault="00174300" w:rsidP="00174300">
      <w:pPr>
        <w:rPr>
          <w:b/>
          <w:sz w:val="28"/>
          <w:szCs w:val="28"/>
        </w:rPr>
      </w:pPr>
    </w:p>
    <w:p w:rsidR="00174300" w:rsidRDefault="00174300" w:rsidP="00174300">
      <w:r>
        <w:t xml:space="preserve">                   </w:t>
      </w:r>
    </w:p>
    <w:p w:rsidR="00174300" w:rsidRDefault="00174300" w:rsidP="00174300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РАСПОРЯЖЕНИЕ</w:t>
      </w:r>
    </w:p>
    <w:p w:rsidR="00174300" w:rsidRDefault="00174300" w:rsidP="00174300"/>
    <w:p w:rsidR="00174300" w:rsidRDefault="00174300" w:rsidP="00174300"/>
    <w:p w:rsidR="00174300" w:rsidRDefault="00F42C6B" w:rsidP="00174300">
      <w:pPr>
        <w:outlineLvl w:val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От 02 ноября </w:t>
      </w:r>
      <w:r w:rsidR="00174300">
        <w:rPr>
          <w:sz w:val="24"/>
          <w:szCs w:val="24"/>
          <w:u w:val="single"/>
        </w:rPr>
        <w:t>2015г.</w:t>
      </w:r>
      <w:r w:rsidR="00174300">
        <w:rPr>
          <w:sz w:val="24"/>
          <w:szCs w:val="24"/>
        </w:rPr>
        <w:t xml:space="preserve"> № 54</w:t>
      </w:r>
    </w:p>
    <w:p w:rsidR="00174300" w:rsidRDefault="00174300" w:rsidP="0017430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с.Горохово</w:t>
      </w:r>
      <w:proofErr w:type="spellEnd"/>
      <w:r>
        <w:rPr>
          <w:sz w:val="24"/>
          <w:szCs w:val="24"/>
        </w:rPr>
        <w:t xml:space="preserve"> </w:t>
      </w:r>
    </w:p>
    <w:p w:rsidR="00174300" w:rsidRDefault="00174300" w:rsidP="00174300">
      <w:pPr>
        <w:pStyle w:val="a3"/>
        <w:framePr w:w="0" w:h="0" w:hSpace="0" w:wrap="auto" w:vAnchor="margin" w:hAnchor="text" w:xAlign="left" w:yAlign="inline"/>
        <w:ind w:right="-53"/>
      </w:pPr>
      <w:r>
        <w:t>О подготовке проекта местного</w:t>
      </w:r>
    </w:p>
    <w:p w:rsidR="00174300" w:rsidRDefault="00174300" w:rsidP="00174300">
      <w:pPr>
        <w:pStyle w:val="a3"/>
        <w:framePr w:w="0" w:h="0" w:hSpace="0" w:wrap="auto" w:vAnchor="margin" w:hAnchor="text" w:xAlign="left" w:yAlign="inline"/>
        <w:ind w:right="-53"/>
      </w:pPr>
      <w:proofErr w:type="gramStart"/>
      <w:r>
        <w:t>бюджета</w:t>
      </w:r>
      <w:proofErr w:type="gramEnd"/>
      <w:r>
        <w:t xml:space="preserve"> на 2016год </w:t>
      </w:r>
    </w:p>
    <w:p w:rsidR="00174300" w:rsidRDefault="00174300" w:rsidP="0017430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74300" w:rsidRDefault="00174300" w:rsidP="0017430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соответствии со статьями 9, 174 Бюджетного кодекса Российской Федерации:</w:t>
      </w:r>
    </w:p>
    <w:p w:rsidR="00174300" w:rsidRDefault="00174300" w:rsidP="0017430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Финансово-экономическому отделу не позднее 20 ноября текущего года представить на рассмотрение представительного органа муниципального образования следующие документы и материалы:</w:t>
      </w:r>
    </w:p>
    <w:p w:rsidR="00174300" w:rsidRDefault="00174300" w:rsidP="00174300">
      <w:pPr>
        <w:pStyle w:val="ConsNonformat"/>
        <w:widowControl/>
        <w:numPr>
          <w:ilvl w:val="0"/>
          <w:numId w:val="2"/>
        </w:numPr>
        <w:ind w:hanging="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решения о местном бюджете на очередной финансовый год;</w:t>
      </w:r>
    </w:p>
    <w:p w:rsidR="00174300" w:rsidRDefault="00174300" w:rsidP="00174300">
      <w:pPr>
        <w:pStyle w:val="ConsNonformat"/>
        <w:widowControl/>
        <w:numPr>
          <w:ilvl w:val="0"/>
          <w:numId w:val="2"/>
        </w:numPr>
        <w:ind w:hanging="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направления бюджетной и налоговой политики на</w:t>
      </w:r>
      <w:r w:rsidR="00F42C6B">
        <w:rPr>
          <w:rFonts w:ascii="Times New Roman" w:hAnsi="Times New Roman"/>
          <w:sz w:val="28"/>
        </w:rPr>
        <w:t xml:space="preserve"> 2016год и плановый период 2017-2018года</w:t>
      </w:r>
      <w:r>
        <w:rPr>
          <w:rFonts w:ascii="Times New Roman" w:hAnsi="Times New Roman"/>
          <w:sz w:val="28"/>
        </w:rPr>
        <w:t>;</w:t>
      </w:r>
    </w:p>
    <w:p w:rsidR="00174300" w:rsidRDefault="00174300" w:rsidP="00174300">
      <w:pPr>
        <w:pStyle w:val="ConsNonformat"/>
        <w:widowControl/>
        <w:numPr>
          <w:ilvl w:val="0"/>
          <w:numId w:val="2"/>
        </w:numPr>
        <w:ind w:hanging="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 социально-экономического развития Гороховского муниципального образования на 2016-2018годы;</w:t>
      </w:r>
    </w:p>
    <w:p w:rsidR="00174300" w:rsidRDefault="00174300" w:rsidP="00174300">
      <w:pPr>
        <w:pStyle w:val="ConsNonformat"/>
        <w:widowControl/>
        <w:numPr>
          <w:ilvl w:val="0"/>
          <w:numId w:val="2"/>
        </w:numPr>
        <w:ind w:hanging="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Итоги социально-экономического развития Гороховского муниципального образования на 2012-2015годы;</w:t>
      </w:r>
    </w:p>
    <w:p w:rsidR="00174300" w:rsidRPr="00CB480D" w:rsidRDefault="00174300" w:rsidP="00174300">
      <w:pPr>
        <w:spacing w:after="120"/>
        <w:ind w:left="709"/>
        <w:jc w:val="both"/>
        <w:rPr>
          <w:sz w:val="28"/>
          <w:szCs w:val="28"/>
        </w:rPr>
      </w:pPr>
      <w:r w:rsidRPr="00CB480D">
        <w:rPr>
          <w:snapToGrid w:val="0"/>
          <w:sz w:val="28"/>
        </w:rPr>
        <w:t xml:space="preserve">5)  </w:t>
      </w:r>
      <w:r w:rsidR="00393A6C">
        <w:rPr>
          <w:snapToGrid w:val="0"/>
          <w:sz w:val="28"/>
        </w:rPr>
        <w:t>Прогноз среднесрочного финансового плана на 2016-2018года,</w:t>
      </w:r>
      <w:r w:rsidRPr="00CB480D">
        <w:rPr>
          <w:snapToGrid w:val="0"/>
          <w:sz w:val="28"/>
        </w:rPr>
        <w:t xml:space="preserve"> </w:t>
      </w:r>
      <w:r w:rsidR="00393A6C">
        <w:rPr>
          <w:sz w:val="28"/>
          <w:szCs w:val="28"/>
        </w:rPr>
        <w:t>п</w:t>
      </w:r>
      <w:r w:rsidR="00F42C6B" w:rsidRPr="00CB480D">
        <w:rPr>
          <w:sz w:val="28"/>
          <w:szCs w:val="28"/>
        </w:rPr>
        <w:t>рогноз основных характеристик бюджета Гороховского муниципального образования.</w:t>
      </w:r>
    </w:p>
    <w:p w:rsidR="00174300" w:rsidRDefault="00174300" w:rsidP="00174300">
      <w:pPr>
        <w:spacing w:after="120"/>
        <w:ind w:left="780"/>
        <w:jc w:val="both"/>
        <w:rPr>
          <w:sz w:val="28"/>
        </w:rPr>
      </w:pPr>
      <w:r>
        <w:rPr>
          <w:sz w:val="28"/>
        </w:rPr>
        <w:t>6)   Пояснительная записка и расчеты к проекту местного бюджета на очередной финансовый год;</w:t>
      </w:r>
    </w:p>
    <w:p w:rsidR="00174300" w:rsidRPr="00CB480D" w:rsidRDefault="00174300" w:rsidP="00174300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CB480D">
        <w:rPr>
          <w:rFonts w:ascii="Times New Roman" w:hAnsi="Times New Roman"/>
          <w:sz w:val="28"/>
        </w:rPr>
        <w:t xml:space="preserve">    Оценка ожидаемого исполнения бюджета</w:t>
      </w:r>
      <w:r w:rsidR="00F42C6B" w:rsidRPr="00CB480D">
        <w:rPr>
          <w:rFonts w:ascii="Times New Roman" w:hAnsi="Times New Roman"/>
          <w:sz w:val="28"/>
        </w:rPr>
        <w:t xml:space="preserve"> Гороховского муниципального образования</w:t>
      </w:r>
      <w:r w:rsidRPr="00CB480D">
        <w:rPr>
          <w:rFonts w:ascii="Times New Roman" w:hAnsi="Times New Roman"/>
          <w:sz w:val="28"/>
        </w:rPr>
        <w:t xml:space="preserve"> на</w:t>
      </w:r>
      <w:r w:rsidR="00F42C6B" w:rsidRPr="00CB480D">
        <w:rPr>
          <w:rFonts w:ascii="Times New Roman" w:hAnsi="Times New Roman"/>
          <w:sz w:val="28"/>
        </w:rPr>
        <w:t xml:space="preserve"> 2015г.</w:t>
      </w:r>
      <w:r w:rsidRPr="00CB480D">
        <w:rPr>
          <w:rFonts w:ascii="Times New Roman" w:hAnsi="Times New Roman"/>
          <w:sz w:val="28"/>
        </w:rPr>
        <w:t>;</w:t>
      </w:r>
    </w:p>
    <w:p w:rsidR="00174300" w:rsidRDefault="00174300" w:rsidP="00174300">
      <w:pPr>
        <w:pStyle w:val="ConsNonformat"/>
        <w:widowControl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Нормативные правовые акты на содержание органов местного самоуправления;</w:t>
      </w:r>
    </w:p>
    <w:p w:rsidR="00174300" w:rsidRDefault="00174300" w:rsidP="00174300">
      <w:pPr>
        <w:pStyle w:val="ConsNonformat"/>
        <w:widowControl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Реестр расходных обязательств муниципального образования (действующего и принимаемого).</w:t>
      </w:r>
    </w:p>
    <w:p w:rsidR="00174300" w:rsidRDefault="00174300" w:rsidP="0017430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 №49 от 01октября 2015г. О подготовке проекта местного бюджета на 2016год считать утратившим силу.</w:t>
      </w:r>
    </w:p>
    <w:p w:rsidR="00174300" w:rsidRDefault="00174300" w:rsidP="00174300">
      <w:pPr>
        <w:rPr>
          <w:snapToGrid w:val="0"/>
          <w:sz w:val="28"/>
        </w:rPr>
      </w:pPr>
      <w:r>
        <w:rPr>
          <w:sz w:val="28"/>
        </w:rPr>
        <w:t xml:space="preserve">     </w:t>
      </w:r>
      <w:r>
        <w:rPr>
          <w:snapToGrid w:val="0"/>
          <w:sz w:val="28"/>
        </w:rPr>
        <w:t>3.</w:t>
      </w:r>
      <w:r>
        <w:rPr>
          <w:snapToGrid w:val="0"/>
          <w:sz w:val="28"/>
        </w:rPr>
        <w:tab/>
        <w:t>Контроль за настоящим распоряжением оставляю за собой.</w:t>
      </w:r>
    </w:p>
    <w:p w:rsidR="00174300" w:rsidRDefault="00174300" w:rsidP="00174300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174300" w:rsidRDefault="00174300" w:rsidP="00174300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И.О. главы Гороховского </w:t>
      </w:r>
    </w:p>
    <w:p w:rsidR="00174300" w:rsidRDefault="00174300" w:rsidP="00174300">
      <w:pPr>
        <w:pStyle w:val="ConsNonformat"/>
        <w:widowControl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образования                                            </w:t>
      </w:r>
      <w:r>
        <w:rPr>
          <w:rFonts w:ascii="Times New Roman" w:hAnsi="Times New Roman"/>
          <w:sz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</w:rPr>
        <w:t>С.А.Заец</w:t>
      </w:r>
      <w:bookmarkStart w:id="0" w:name="_GoBack"/>
      <w:bookmarkEnd w:id="0"/>
      <w:proofErr w:type="spellEnd"/>
    </w:p>
    <w:sectPr w:rsidR="001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F00"/>
    <w:multiLevelType w:val="hybridMultilevel"/>
    <w:tmpl w:val="9E5A8458"/>
    <w:lvl w:ilvl="0" w:tplc="FF725E0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02107"/>
    <w:multiLevelType w:val="hybridMultilevel"/>
    <w:tmpl w:val="0C486E74"/>
    <w:lvl w:ilvl="0" w:tplc="947869E6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D438D8"/>
    <w:multiLevelType w:val="hybridMultilevel"/>
    <w:tmpl w:val="C18C9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84"/>
    <w:rsid w:val="00155323"/>
    <w:rsid w:val="00174300"/>
    <w:rsid w:val="00393A6C"/>
    <w:rsid w:val="00CB480D"/>
    <w:rsid w:val="00D20F7D"/>
    <w:rsid w:val="00E92884"/>
    <w:rsid w:val="00F42C6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D824E-F4AB-4DCB-8FB2-A1B465D2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ìà ïèñüìà"/>
    <w:basedOn w:val="a"/>
    <w:rsid w:val="00174300"/>
    <w:pPr>
      <w:framePr w:w="4316" w:h="1331" w:hSpace="141" w:wrap="auto" w:vAnchor="text" w:hAnchor="page" w:x="1687" w:y="242"/>
    </w:pPr>
    <w:rPr>
      <w:sz w:val="28"/>
    </w:rPr>
  </w:style>
  <w:style w:type="paragraph" w:customStyle="1" w:styleId="ConsNonformat">
    <w:name w:val="ConsNonformat"/>
    <w:rsid w:val="0017430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7430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8</cp:revision>
  <dcterms:created xsi:type="dcterms:W3CDTF">2015-11-26T00:18:00Z</dcterms:created>
  <dcterms:modified xsi:type="dcterms:W3CDTF">2015-11-27T09:38:00Z</dcterms:modified>
</cp:coreProperties>
</file>