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3" w:rsidRDefault="00175F53" w:rsidP="00880545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bookmark0"/>
    </w:p>
    <w:p w:rsidR="001416CB" w:rsidRPr="001416CB" w:rsidRDefault="00C37E18" w:rsidP="001416CB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17.02.2020г № 35</w:t>
      </w:r>
    </w:p>
    <w:p w:rsidR="008A3226" w:rsidRPr="008A3226" w:rsidRDefault="00854A39" w:rsidP="00880545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="008A3226" w:rsidRPr="008A3226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8A3226" w:rsidRPr="008A3226" w:rsidRDefault="008A3226" w:rsidP="00880545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A3226">
        <w:rPr>
          <w:rFonts w:ascii="Arial" w:hAnsi="Arial" w:cs="Arial"/>
          <w:b/>
          <w:color w:val="000000"/>
          <w:sz w:val="32"/>
          <w:szCs w:val="32"/>
        </w:rPr>
        <w:t>ИРКУТСКАЯ  ОБЛАСТЬ</w:t>
      </w:r>
    </w:p>
    <w:p w:rsidR="008A3226" w:rsidRPr="008A3226" w:rsidRDefault="008A3226" w:rsidP="0088054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A3226">
        <w:rPr>
          <w:rFonts w:ascii="Arial" w:eastAsia="Times New Roman" w:hAnsi="Arial" w:cs="Arial"/>
          <w:b/>
          <w:sz w:val="32"/>
          <w:szCs w:val="32"/>
        </w:rPr>
        <w:t>ИРКУТСКИЙ  РАЙОН</w:t>
      </w:r>
    </w:p>
    <w:p w:rsidR="008A3226" w:rsidRPr="008A3226" w:rsidRDefault="00482421" w:rsidP="0088054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</w:t>
      </w:r>
      <w:r w:rsidR="008A3226" w:rsidRPr="008A3226">
        <w:rPr>
          <w:rFonts w:ascii="Arial" w:eastAsia="Times New Roman" w:hAnsi="Arial" w:cs="Arial"/>
          <w:b/>
          <w:sz w:val="32"/>
          <w:szCs w:val="32"/>
        </w:rPr>
        <w:t xml:space="preserve">  МУНИЦИПАЛЬНОЕ</w:t>
      </w:r>
    </w:p>
    <w:p w:rsidR="008A3226" w:rsidRPr="008A3226" w:rsidRDefault="008A3226" w:rsidP="0088054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A3226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8A3226" w:rsidRPr="008A3226" w:rsidRDefault="008A3226" w:rsidP="0088054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A3226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A3226" w:rsidRPr="008A3226" w:rsidRDefault="008A3226" w:rsidP="0088054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A3226">
        <w:rPr>
          <w:rFonts w:ascii="Arial" w:eastAsia="Times New Roman" w:hAnsi="Arial" w:cs="Arial"/>
          <w:b/>
          <w:sz w:val="32"/>
          <w:szCs w:val="32"/>
        </w:rPr>
        <w:t>ПОСТАНО</w:t>
      </w:r>
      <w:bookmarkStart w:id="1" w:name="_GoBack"/>
      <w:bookmarkEnd w:id="1"/>
      <w:r w:rsidRPr="008A3226">
        <w:rPr>
          <w:rFonts w:ascii="Arial" w:eastAsia="Times New Roman" w:hAnsi="Arial" w:cs="Arial"/>
          <w:b/>
          <w:sz w:val="32"/>
          <w:szCs w:val="32"/>
        </w:rPr>
        <w:t>ВЛЕНИЕ</w:t>
      </w:r>
    </w:p>
    <w:bookmarkEnd w:id="0"/>
    <w:p w:rsidR="008A3226" w:rsidRPr="008A3226" w:rsidRDefault="008A3226" w:rsidP="008A3226">
      <w:pPr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A3226">
        <w:rPr>
          <w:rFonts w:ascii="Arial" w:eastAsia="Times New Roman" w:hAnsi="Arial" w:cs="Arial"/>
          <w:b/>
          <w:sz w:val="32"/>
          <w:szCs w:val="32"/>
        </w:rPr>
        <w:t xml:space="preserve">О НАЗНАЧЕНИИ ПУБЛИЧНЫХ СЛУШАНИЙ ПО ПРОЕКТУ СТРАТЕГИИ СОЦИАЛЬНО-ЭКОНОМИЧЕСКОГО РАЗВИТИЯ ГОРОХОВСКОГО МУНИЦИПАЛЬНОГО ОБРАЗОВАНИЯ НА </w:t>
      </w:r>
      <w:r w:rsidR="00273942">
        <w:rPr>
          <w:rFonts w:ascii="Arial" w:eastAsia="Times New Roman" w:hAnsi="Arial" w:cs="Arial"/>
          <w:b/>
          <w:sz w:val="32"/>
          <w:szCs w:val="32"/>
        </w:rPr>
        <w:t>ПЕРИОД 2020-</w:t>
      </w:r>
      <w:r w:rsidRPr="008A3226">
        <w:rPr>
          <w:rFonts w:ascii="Arial" w:eastAsia="Times New Roman" w:hAnsi="Arial" w:cs="Arial"/>
          <w:b/>
          <w:sz w:val="32"/>
          <w:szCs w:val="32"/>
        </w:rPr>
        <w:t xml:space="preserve"> 2030 ГОД</w:t>
      </w:r>
      <w:r w:rsidR="00273942">
        <w:rPr>
          <w:rFonts w:ascii="Arial" w:eastAsia="Times New Roman" w:hAnsi="Arial" w:cs="Arial"/>
          <w:b/>
          <w:sz w:val="32"/>
          <w:szCs w:val="32"/>
        </w:rPr>
        <w:t>Ы</w:t>
      </w:r>
    </w:p>
    <w:p w:rsidR="00880545" w:rsidRDefault="008A3226" w:rsidP="008805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482421">
        <w:rPr>
          <w:rFonts w:ascii="Arial" w:eastAsia="Times New Roman" w:hAnsi="Arial" w:cs="Arial"/>
        </w:rPr>
        <w:t xml:space="preserve">В целях выявления и учета мнения и интересов жителей Гороховского муниципального образования  по проекту стратегии социально-экономического развития </w:t>
      </w:r>
      <w:r w:rsidR="00880545">
        <w:rPr>
          <w:rFonts w:ascii="Arial" w:eastAsia="Times New Roman" w:hAnsi="Arial" w:cs="Arial"/>
        </w:rPr>
        <w:t>Гороховского муниципального образования</w:t>
      </w:r>
      <w:r w:rsidRPr="00482421">
        <w:rPr>
          <w:rFonts w:ascii="Arial" w:eastAsia="Times New Roman" w:hAnsi="Arial" w:cs="Arial"/>
        </w:rPr>
        <w:t xml:space="preserve"> на период </w:t>
      </w:r>
      <w:r w:rsidR="00273942">
        <w:rPr>
          <w:rFonts w:ascii="Arial" w:eastAsia="Times New Roman" w:hAnsi="Arial" w:cs="Arial"/>
        </w:rPr>
        <w:t>2020 -</w:t>
      </w:r>
      <w:r w:rsidRPr="00482421">
        <w:rPr>
          <w:rFonts w:ascii="Arial" w:eastAsia="Times New Roman" w:hAnsi="Arial" w:cs="Arial"/>
        </w:rPr>
        <w:t xml:space="preserve"> 2030 год</w:t>
      </w:r>
      <w:r w:rsidR="00273942">
        <w:rPr>
          <w:rFonts w:ascii="Arial" w:eastAsia="Times New Roman" w:hAnsi="Arial" w:cs="Arial"/>
        </w:rPr>
        <w:t>ы</w:t>
      </w:r>
      <w:r w:rsidRPr="00482421">
        <w:rPr>
          <w:rFonts w:ascii="Arial" w:eastAsia="Times New Roman" w:hAnsi="Arial" w:cs="Arial"/>
        </w:rPr>
        <w:t xml:space="preserve">, в соответствии </w:t>
      </w:r>
      <w:r w:rsidRPr="00482421">
        <w:rPr>
          <w:rFonts w:ascii="Arial" w:eastAsia="Times New Roman" w:hAnsi="Arial" w:cs="Arial"/>
          <w:color w:val="auto"/>
        </w:rPr>
        <w:t xml:space="preserve">с </w:t>
      </w:r>
      <w:hyperlink r:id="rId5" w:history="1">
        <w:r w:rsidRPr="00482421">
          <w:rPr>
            <w:rFonts w:ascii="Arial" w:eastAsia="Times New Roman" w:hAnsi="Arial" w:cs="Arial"/>
            <w:color w:val="auto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482421">
        <w:rPr>
          <w:rFonts w:ascii="Arial" w:eastAsia="Times New Roman" w:hAnsi="Arial" w:cs="Arial"/>
          <w:color w:val="auto"/>
        </w:rPr>
        <w:t xml:space="preserve">, </w:t>
      </w:r>
      <w:hyperlink r:id="rId6" w:history="1">
        <w:r w:rsidRPr="00482421">
          <w:rPr>
            <w:rFonts w:ascii="Arial" w:eastAsia="Times New Roman" w:hAnsi="Arial" w:cs="Arial"/>
            <w:color w:val="auto"/>
          </w:rPr>
          <w:t>от 28.06.2014 N 172-ФЗ «О стратегическом планировании в Российской Федерации»</w:t>
        </w:r>
      </w:hyperlink>
      <w:r w:rsidRPr="00482421">
        <w:rPr>
          <w:rFonts w:ascii="Arial" w:eastAsia="Times New Roman" w:hAnsi="Arial" w:cs="Arial"/>
          <w:color w:val="auto"/>
        </w:rPr>
        <w:t xml:space="preserve">, с решением Думы Гороховского муниципального образования № 4-36-5 ДСП «Об утверждении положения о публичных слушаниях и общественных обсуждениях в Гороховском муниципальном образовании» </w:t>
      </w:r>
      <w:r w:rsidRPr="00482421">
        <w:rPr>
          <w:rFonts w:ascii="Arial" w:eastAsia="Times New Roman" w:hAnsi="Arial" w:cs="Arial"/>
          <w:color w:val="auto"/>
          <w:spacing w:val="20"/>
        </w:rPr>
        <w:t>от 29.01.2020 года</w:t>
      </w:r>
      <w:r w:rsidRPr="00482421">
        <w:rPr>
          <w:rFonts w:ascii="Arial" w:eastAsia="Times New Roman" w:hAnsi="Arial" w:cs="Arial"/>
          <w:color w:val="auto"/>
        </w:rPr>
        <w:t xml:space="preserve">, руководствуясь </w:t>
      </w:r>
      <w:r w:rsidR="00880545">
        <w:rPr>
          <w:rFonts w:ascii="Arial" w:eastAsia="Times New Roman" w:hAnsi="Arial" w:cs="Arial"/>
          <w:color w:val="auto"/>
        </w:rPr>
        <w:t xml:space="preserve">Уставом </w:t>
      </w:r>
      <w:hyperlink r:id="rId7" w:history="1">
        <w:r w:rsidRPr="00482421">
          <w:rPr>
            <w:rFonts w:ascii="Arial" w:eastAsia="Times New Roman" w:hAnsi="Arial" w:cs="Arial"/>
            <w:color w:val="auto"/>
          </w:rPr>
          <w:t>Гороховского</w:t>
        </w:r>
      </w:hyperlink>
      <w:r w:rsidRPr="00482421">
        <w:rPr>
          <w:rFonts w:ascii="Arial" w:eastAsia="Times New Roman" w:hAnsi="Arial" w:cs="Arial"/>
          <w:color w:val="auto"/>
        </w:rPr>
        <w:t xml:space="preserve"> муниципального образования, администрация Гороховского муниципального</w:t>
      </w:r>
      <w:r w:rsidR="00482421">
        <w:rPr>
          <w:rFonts w:ascii="Arial" w:eastAsia="Times New Roman" w:hAnsi="Arial" w:cs="Arial"/>
          <w:color w:val="auto"/>
        </w:rPr>
        <w:t xml:space="preserve"> </w:t>
      </w:r>
      <w:r w:rsidRPr="00482421">
        <w:rPr>
          <w:rFonts w:ascii="Arial" w:eastAsia="Times New Roman" w:hAnsi="Arial" w:cs="Arial"/>
          <w:color w:val="auto"/>
        </w:rPr>
        <w:t>образования</w:t>
      </w:r>
      <w:r w:rsidR="00482421">
        <w:rPr>
          <w:rFonts w:ascii="Times New Roman" w:eastAsia="Times New Roman" w:hAnsi="Times New Roman"/>
          <w:color w:val="auto"/>
        </w:rPr>
        <w:t xml:space="preserve">, </w:t>
      </w:r>
      <w:r w:rsidR="00482421" w:rsidRPr="00880545">
        <w:rPr>
          <w:rFonts w:ascii="Arial" w:eastAsia="Times New Roman" w:hAnsi="Arial" w:cs="Arial"/>
          <w:color w:val="auto"/>
        </w:rPr>
        <w:t>администрация Гороховского муниципального образования</w:t>
      </w:r>
    </w:p>
    <w:p w:rsidR="007E4ACD" w:rsidRDefault="007E4ACD" w:rsidP="0088054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</w:p>
    <w:p w:rsidR="00482421" w:rsidRPr="00880545" w:rsidRDefault="00880545" w:rsidP="0088054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880545">
        <w:rPr>
          <w:rFonts w:ascii="Arial" w:eastAsia="Times New Roman" w:hAnsi="Arial" w:cs="Arial"/>
          <w:b/>
          <w:color w:val="auto"/>
          <w:sz w:val="30"/>
          <w:szCs w:val="30"/>
        </w:rPr>
        <w:t>ПОСТАНОВЛЯЕТ:</w:t>
      </w:r>
      <w:r w:rsidR="008A3226" w:rsidRPr="00880545">
        <w:rPr>
          <w:rFonts w:ascii="Arial" w:eastAsia="Times New Roman" w:hAnsi="Arial" w:cs="Arial"/>
          <w:b/>
          <w:color w:val="auto"/>
          <w:sz w:val="30"/>
          <w:szCs w:val="30"/>
        </w:rPr>
        <w:br/>
      </w:r>
    </w:p>
    <w:p w:rsidR="007E4ACD" w:rsidRDefault="00880545" w:rsidP="007E4ACD">
      <w:pPr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</w:t>
      </w:r>
      <w:r w:rsidR="007E4ACD">
        <w:rPr>
          <w:rFonts w:ascii="Arial" w:eastAsia="Times New Roman" w:hAnsi="Arial" w:cs="Arial"/>
          <w:color w:val="auto"/>
        </w:rPr>
        <w:t xml:space="preserve"> </w:t>
      </w:r>
      <w:r w:rsidR="008A3226" w:rsidRPr="00880545">
        <w:rPr>
          <w:rFonts w:ascii="Arial" w:eastAsia="Times New Roman" w:hAnsi="Arial" w:cs="Arial"/>
          <w:color w:val="auto"/>
        </w:rPr>
        <w:t xml:space="preserve">Назначить публичные слушания по проекту стратегии социально-экономического развития </w:t>
      </w:r>
      <w:r w:rsidR="007E4ACD">
        <w:rPr>
          <w:rFonts w:ascii="Arial" w:eastAsia="Times New Roman" w:hAnsi="Arial" w:cs="Arial"/>
          <w:color w:val="auto"/>
        </w:rPr>
        <w:t xml:space="preserve">Гороховского муниципального образования  </w:t>
      </w:r>
      <w:r w:rsidR="008A3226" w:rsidRPr="00880545">
        <w:rPr>
          <w:rFonts w:ascii="Arial" w:eastAsia="Times New Roman" w:hAnsi="Arial" w:cs="Arial"/>
          <w:color w:val="auto"/>
        </w:rPr>
        <w:t xml:space="preserve"> на </w:t>
      </w:r>
      <w:r w:rsidR="00273942">
        <w:rPr>
          <w:rFonts w:ascii="Arial" w:eastAsia="Times New Roman" w:hAnsi="Arial" w:cs="Arial"/>
          <w:color w:val="auto"/>
        </w:rPr>
        <w:t>период 2020 -</w:t>
      </w:r>
      <w:r w:rsidR="007E4ACD">
        <w:rPr>
          <w:rFonts w:ascii="Arial" w:eastAsia="Times New Roman" w:hAnsi="Arial" w:cs="Arial"/>
          <w:color w:val="auto"/>
        </w:rPr>
        <w:t xml:space="preserve"> </w:t>
      </w:r>
      <w:r w:rsidR="008A3226" w:rsidRPr="00880545">
        <w:rPr>
          <w:rFonts w:ascii="Arial" w:eastAsia="Times New Roman" w:hAnsi="Arial" w:cs="Arial"/>
          <w:color w:val="auto"/>
        </w:rPr>
        <w:t>2030 год</w:t>
      </w:r>
      <w:r w:rsidR="00273942">
        <w:rPr>
          <w:rFonts w:ascii="Arial" w:eastAsia="Times New Roman" w:hAnsi="Arial" w:cs="Arial"/>
          <w:color w:val="auto"/>
        </w:rPr>
        <w:t>ы</w:t>
      </w:r>
      <w:r w:rsidR="008A3226" w:rsidRPr="00880545">
        <w:rPr>
          <w:rFonts w:ascii="Arial" w:eastAsia="Times New Roman" w:hAnsi="Arial" w:cs="Arial"/>
          <w:color w:val="auto"/>
        </w:rPr>
        <w:t xml:space="preserve"> (далее-проект)</w:t>
      </w:r>
      <w:r w:rsidR="007E4ACD">
        <w:rPr>
          <w:rFonts w:ascii="Arial" w:eastAsia="Times New Roman" w:hAnsi="Arial" w:cs="Arial"/>
          <w:color w:val="auto"/>
        </w:rPr>
        <w:t xml:space="preserve"> </w:t>
      </w:r>
      <w:r w:rsidR="008A3226" w:rsidRPr="00880545">
        <w:rPr>
          <w:rFonts w:ascii="Arial" w:eastAsia="Times New Roman" w:hAnsi="Arial" w:cs="Arial"/>
          <w:color w:val="auto"/>
        </w:rPr>
        <w:t>(приложение)</w:t>
      </w:r>
    </w:p>
    <w:p w:rsidR="00880545" w:rsidRPr="00880545" w:rsidRDefault="008A3226" w:rsidP="007E4ACD">
      <w:pPr>
        <w:jc w:val="both"/>
        <w:rPr>
          <w:rFonts w:ascii="Arial" w:eastAsiaTheme="minorHAnsi" w:hAnsi="Arial" w:cs="Arial"/>
          <w:color w:val="auto"/>
          <w:lang w:eastAsia="en-US"/>
        </w:rPr>
      </w:pPr>
      <w:r w:rsidRPr="00880545">
        <w:rPr>
          <w:rFonts w:ascii="Arial" w:eastAsia="Times New Roman" w:hAnsi="Arial" w:cs="Arial"/>
          <w:color w:val="auto"/>
        </w:rPr>
        <w:t xml:space="preserve">2. </w:t>
      </w:r>
      <w:r w:rsidR="007E4ACD">
        <w:rPr>
          <w:rFonts w:ascii="Arial" w:eastAsia="Times New Roman" w:hAnsi="Arial" w:cs="Arial"/>
          <w:color w:val="auto"/>
        </w:rPr>
        <w:t xml:space="preserve"> </w:t>
      </w:r>
      <w:r w:rsidRPr="00880545">
        <w:rPr>
          <w:rFonts w:ascii="Arial" w:eastAsia="Times New Roman" w:hAnsi="Arial" w:cs="Arial"/>
          <w:color w:val="auto"/>
        </w:rPr>
        <w:t xml:space="preserve">Провести </w:t>
      </w:r>
      <w:r w:rsidR="00A06F5B">
        <w:rPr>
          <w:rFonts w:ascii="Arial" w:eastAsia="Times New Roman" w:hAnsi="Arial" w:cs="Arial"/>
          <w:color w:val="auto"/>
        </w:rPr>
        <w:t>24</w:t>
      </w:r>
      <w:r w:rsidR="00880545">
        <w:rPr>
          <w:rFonts w:ascii="Arial" w:eastAsia="Times New Roman" w:hAnsi="Arial" w:cs="Arial"/>
          <w:color w:val="auto"/>
        </w:rPr>
        <w:t xml:space="preserve">.03.2020 года </w:t>
      </w:r>
      <w:r w:rsidRPr="00880545">
        <w:rPr>
          <w:rFonts w:ascii="Arial" w:eastAsia="Times New Roman" w:hAnsi="Arial" w:cs="Arial"/>
          <w:color w:val="auto"/>
        </w:rPr>
        <w:t xml:space="preserve"> в 1</w:t>
      </w:r>
      <w:r w:rsidR="00880545">
        <w:rPr>
          <w:rFonts w:ascii="Arial" w:eastAsia="Times New Roman" w:hAnsi="Arial" w:cs="Arial"/>
          <w:color w:val="auto"/>
        </w:rPr>
        <w:t>0</w:t>
      </w:r>
      <w:r w:rsidRPr="00880545">
        <w:rPr>
          <w:rFonts w:ascii="Arial" w:eastAsia="Times New Roman" w:hAnsi="Arial" w:cs="Arial"/>
          <w:color w:val="auto"/>
        </w:rPr>
        <w:t xml:space="preserve">.00 час. публичные слушания по адресу: Российская Федерация, </w:t>
      </w:r>
      <w:r w:rsidR="00880545">
        <w:rPr>
          <w:rFonts w:ascii="Arial" w:eastAsia="Times New Roman" w:hAnsi="Arial" w:cs="Arial"/>
          <w:color w:val="auto"/>
        </w:rPr>
        <w:t>Иркутская</w:t>
      </w:r>
      <w:r w:rsidRPr="00880545">
        <w:rPr>
          <w:rFonts w:ascii="Arial" w:eastAsia="Times New Roman" w:hAnsi="Arial" w:cs="Arial"/>
          <w:color w:val="auto"/>
        </w:rPr>
        <w:t xml:space="preserve"> область, </w:t>
      </w:r>
      <w:proofErr w:type="spellStart"/>
      <w:r w:rsidR="00880545">
        <w:rPr>
          <w:rFonts w:ascii="Arial" w:eastAsia="Times New Roman" w:hAnsi="Arial" w:cs="Arial"/>
          <w:color w:val="auto"/>
        </w:rPr>
        <w:t>с.Горохово</w:t>
      </w:r>
      <w:proofErr w:type="spellEnd"/>
      <w:r w:rsidR="00880545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880545">
        <w:rPr>
          <w:rFonts w:ascii="Arial" w:eastAsia="Times New Roman" w:hAnsi="Arial" w:cs="Arial"/>
          <w:color w:val="auto"/>
        </w:rPr>
        <w:t>ул.Школьная</w:t>
      </w:r>
      <w:proofErr w:type="spellEnd"/>
      <w:r w:rsidR="00880545">
        <w:rPr>
          <w:rFonts w:ascii="Arial" w:eastAsia="Times New Roman" w:hAnsi="Arial" w:cs="Arial"/>
          <w:color w:val="auto"/>
        </w:rPr>
        <w:t>, д.15</w:t>
      </w:r>
      <w:r w:rsidR="007E4ACD">
        <w:rPr>
          <w:rFonts w:ascii="Arial" w:eastAsia="Times New Roman" w:hAnsi="Arial" w:cs="Arial"/>
          <w:color w:val="auto"/>
        </w:rPr>
        <w:t>.</w:t>
      </w:r>
      <w:r w:rsidRPr="00880545">
        <w:rPr>
          <w:rFonts w:ascii="Arial" w:eastAsia="Times New Roman" w:hAnsi="Arial" w:cs="Arial"/>
          <w:color w:val="auto"/>
        </w:rPr>
        <w:br/>
      </w:r>
      <w:r w:rsidR="00880545">
        <w:rPr>
          <w:rFonts w:ascii="Arial" w:eastAsia="Times New Roman" w:hAnsi="Arial" w:cs="Arial"/>
          <w:color w:val="auto"/>
        </w:rPr>
        <w:t>3</w:t>
      </w:r>
      <w:r w:rsidRPr="00880545">
        <w:rPr>
          <w:rFonts w:ascii="Arial" w:eastAsia="Times New Roman" w:hAnsi="Arial" w:cs="Arial"/>
          <w:color w:val="auto"/>
        </w:rPr>
        <w:t xml:space="preserve">. </w:t>
      </w:r>
      <w:r w:rsidR="007E4ACD">
        <w:rPr>
          <w:rFonts w:ascii="Arial" w:eastAsia="Times New Roman" w:hAnsi="Arial" w:cs="Arial"/>
          <w:color w:val="auto"/>
        </w:rPr>
        <w:t xml:space="preserve"> </w:t>
      </w:r>
      <w:r w:rsidRPr="00880545">
        <w:rPr>
          <w:rFonts w:ascii="Arial" w:eastAsia="Times New Roman" w:hAnsi="Arial" w:cs="Arial"/>
          <w:color w:val="auto"/>
        </w:rPr>
        <w:t xml:space="preserve">Предложить жителям </w:t>
      </w:r>
      <w:r w:rsidR="00880545">
        <w:rPr>
          <w:rFonts w:ascii="Arial" w:eastAsia="Times New Roman" w:hAnsi="Arial" w:cs="Arial"/>
          <w:color w:val="auto"/>
        </w:rPr>
        <w:t>Гороховского муниципального образования</w:t>
      </w:r>
      <w:r w:rsidRPr="00880545">
        <w:rPr>
          <w:rFonts w:ascii="Arial" w:eastAsia="Times New Roman" w:hAnsi="Arial" w:cs="Arial"/>
          <w:color w:val="auto"/>
        </w:rPr>
        <w:t xml:space="preserve"> не позднее пяти дней до даты проведения публичных слушаний направить в </w:t>
      </w:r>
      <w:r w:rsidR="00880545">
        <w:rPr>
          <w:rFonts w:ascii="Arial" w:eastAsia="Times New Roman" w:hAnsi="Arial" w:cs="Arial"/>
          <w:color w:val="auto"/>
        </w:rPr>
        <w:t>администрацию Гороховского муниципального образования</w:t>
      </w:r>
      <w:r w:rsidRPr="00880545">
        <w:rPr>
          <w:rFonts w:ascii="Arial" w:eastAsia="Times New Roman" w:hAnsi="Arial" w:cs="Arial"/>
          <w:color w:val="auto"/>
        </w:rPr>
        <w:t xml:space="preserve"> свои предложения по вынесенному на публичные слушания проекту. Предложения по проекту, вынесенному на публичные слушания, могут быть представлены в </w:t>
      </w:r>
      <w:r w:rsidR="00880545">
        <w:rPr>
          <w:rFonts w:ascii="Arial" w:eastAsia="Times New Roman" w:hAnsi="Arial" w:cs="Arial"/>
          <w:color w:val="auto"/>
        </w:rPr>
        <w:t>администрацию Гороховского муниципального образования</w:t>
      </w:r>
      <w:r w:rsidRPr="00880545">
        <w:rPr>
          <w:rFonts w:ascii="Arial" w:eastAsia="Times New Roman" w:hAnsi="Arial" w:cs="Arial"/>
          <w:color w:val="auto"/>
        </w:rPr>
        <w:t xml:space="preserve">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доработке проекта.</w:t>
      </w:r>
      <w:r w:rsidRPr="00880545">
        <w:rPr>
          <w:rFonts w:ascii="Arial" w:eastAsia="Times New Roman" w:hAnsi="Arial" w:cs="Arial"/>
          <w:color w:val="auto"/>
        </w:rPr>
        <w:br/>
      </w:r>
      <w:r w:rsidR="007E4ACD">
        <w:rPr>
          <w:rFonts w:ascii="Arial" w:eastAsiaTheme="minorHAnsi" w:hAnsi="Arial" w:cs="Arial"/>
          <w:color w:val="auto"/>
          <w:lang w:eastAsia="en-US"/>
        </w:rPr>
        <w:t>4</w:t>
      </w:r>
      <w:r w:rsidR="00880545" w:rsidRPr="00880545">
        <w:rPr>
          <w:rFonts w:ascii="Arial" w:eastAsiaTheme="minorHAnsi" w:hAnsi="Arial" w:cs="Arial"/>
          <w:color w:val="auto"/>
          <w:lang w:eastAsia="en-US"/>
        </w:rPr>
        <w:t>. Опубликовать настоящее постановление в информационном бюллетене «Вестник Гороховского муниципального образования» и  на официальном сайте Гороховского муниципального образования в информационно-</w:t>
      </w:r>
      <w:r w:rsidR="00273942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880545" w:rsidRPr="00880545">
        <w:rPr>
          <w:rFonts w:ascii="Arial" w:eastAsiaTheme="minorHAnsi" w:hAnsi="Arial" w:cs="Arial"/>
          <w:color w:val="auto"/>
          <w:lang w:eastAsia="en-US"/>
        </w:rPr>
        <w:t>телекоммуникационной сети «Интернет»</w:t>
      </w:r>
      <w:r w:rsidR="00273942">
        <w:rPr>
          <w:rFonts w:ascii="Arial" w:eastAsiaTheme="minorHAnsi" w:hAnsi="Arial" w:cs="Arial"/>
          <w:color w:val="auto"/>
          <w:lang w:eastAsia="en-US"/>
        </w:rPr>
        <w:t>.</w:t>
      </w:r>
    </w:p>
    <w:p w:rsidR="00880545" w:rsidRPr="00880545" w:rsidRDefault="007E4ACD" w:rsidP="007E4ACD">
      <w:pPr>
        <w:widowControl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880545" w:rsidRPr="00880545">
        <w:rPr>
          <w:rFonts w:ascii="Arial" w:eastAsiaTheme="minorHAnsi" w:hAnsi="Arial" w:cs="Arial"/>
          <w:color w:val="auto"/>
          <w:lang w:eastAsia="en-US"/>
        </w:rPr>
        <w:t>. Контроль за исполнением данного распоряжения оставляю за собой.</w:t>
      </w:r>
    </w:p>
    <w:p w:rsidR="00880545" w:rsidRPr="00880545" w:rsidRDefault="00880545" w:rsidP="00880545">
      <w:pPr>
        <w:widowControl/>
        <w:spacing w:after="200" w:line="276" w:lineRule="auto"/>
        <w:rPr>
          <w:rFonts w:ascii="Arial" w:eastAsiaTheme="minorHAnsi" w:hAnsi="Arial" w:cs="Arial"/>
          <w:color w:val="auto"/>
          <w:lang w:eastAsia="en-US"/>
        </w:rPr>
      </w:pPr>
    </w:p>
    <w:p w:rsidR="00880545" w:rsidRPr="00880545" w:rsidRDefault="00880545" w:rsidP="00880545">
      <w:pPr>
        <w:widowControl/>
        <w:rPr>
          <w:rFonts w:ascii="Arial" w:eastAsiaTheme="minorHAnsi" w:hAnsi="Arial" w:cs="Arial"/>
          <w:color w:val="auto"/>
          <w:lang w:eastAsia="en-US"/>
        </w:rPr>
      </w:pPr>
      <w:r w:rsidRPr="00880545">
        <w:rPr>
          <w:rFonts w:ascii="Arial" w:eastAsiaTheme="minorHAnsi" w:hAnsi="Arial" w:cs="Arial"/>
          <w:color w:val="auto"/>
          <w:lang w:eastAsia="en-US"/>
        </w:rPr>
        <w:t xml:space="preserve">Глава Гороховского </w:t>
      </w:r>
    </w:p>
    <w:p w:rsidR="00880545" w:rsidRPr="00880545" w:rsidRDefault="00880545" w:rsidP="00880545">
      <w:pPr>
        <w:widowControl/>
        <w:rPr>
          <w:rFonts w:ascii="Arial" w:eastAsiaTheme="minorHAnsi" w:hAnsi="Arial" w:cs="Arial"/>
          <w:color w:val="auto"/>
          <w:lang w:eastAsia="en-US"/>
        </w:rPr>
      </w:pPr>
      <w:r w:rsidRPr="00880545">
        <w:rPr>
          <w:rFonts w:ascii="Arial" w:eastAsiaTheme="minorHAnsi" w:hAnsi="Arial" w:cs="Arial"/>
          <w:color w:val="auto"/>
          <w:lang w:eastAsia="en-US"/>
        </w:rPr>
        <w:t xml:space="preserve">муниципального образования                                 </w:t>
      </w:r>
      <w:r w:rsidR="001416CB">
        <w:rPr>
          <w:rFonts w:ascii="Arial" w:eastAsiaTheme="minorHAnsi" w:hAnsi="Arial" w:cs="Arial"/>
          <w:color w:val="auto"/>
          <w:lang w:eastAsia="en-US"/>
        </w:rPr>
        <w:t xml:space="preserve">                   </w:t>
      </w:r>
    </w:p>
    <w:p w:rsidR="00880545" w:rsidRPr="00880545" w:rsidRDefault="001416CB" w:rsidP="00880545">
      <w:pPr>
        <w:widowControl/>
        <w:rPr>
          <w:rFonts w:ascii="Arial" w:eastAsiaTheme="minorHAnsi" w:hAnsi="Arial" w:cs="Arial"/>
          <w:color w:val="auto"/>
          <w:lang w:eastAsia="en-US"/>
        </w:rPr>
      </w:pPr>
      <w:proofErr w:type="spellStart"/>
      <w:r>
        <w:rPr>
          <w:rFonts w:ascii="Arial" w:eastAsiaTheme="minorHAnsi" w:hAnsi="Arial" w:cs="Arial"/>
          <w:color w:val="auto"/>
          <w:lang w:eastAsia="en-US"/>
        </w:rPr>
        <w:t>М.Б.Пахалуев</w:t>
      </w:r>
      <w:proofErr w:type="spellEnd"/>
    </w:p>
    <w:p w:rsidR="008A3226" w:rsidRPr="00880545" w:rsidRDefault="008A3226" w:rsidP="0088054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sectPr w:rsidR="008A3226" w:rsidRPr="00880545" w:rsidSect="001416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9AE"/>
    <w:multiLevelType w:val="hybridMultilevel"/>
    <w:tmpl w:val="D18466B0"/>
    <w:lvl w:ilvl="0" w:tplc="31C47B3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83173FB"/>
    <w:multiLevelType w:val="hybridMultilevel"/>
    <w:tmpl w:val="A1049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26"/>
    <w:rsid w:val="001416CB"/>
    <w:rsid w:val="00141CF1"/>
    <w:rsid w:val="00175F53"/>
    <w:rsid w:val="00273942"/>
    <w:rsid w:val="00425151"/>
    <w:rsid w:val="00482421"/>
    <w:rsid w:val="006971A7"/>
    <w:rsid w:val="007E4ACD"/>
    <w:rsid w:val="00854A39"/>
    <w:rsid w:val="00880545"/>
    <w:rsid w:val="008A3226"/>
    <w:rsid w:val="00934226"/>
    <w:rsid w:val="00934798"/>
    <w:rsid w:val="009A502A"/>
    <w:rsid w:val="009B407E"/>
    <w:rsid w:val="00A06F5B"/>
    <w:rsid w:val="00A52F3B"/>
    <w:rsid w:val="00A9090E"/>
    <w:rsid w:val="00AA4BAA"/>
    <w:rsid w:val="00B74EE9"/>
    <w:rsid w:val="00C37E18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4E7"/>
  <w15:docId w15:val="{A8AEF4A6-AC51-4738-A734-CECB1455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8A3226"/>
    <w:pPr>
      <w:framePr w:w="4316" w:h="1331" w:hSpace="141" w:wrap="around" w:vAnchor="text" w:hAnchor="page" w:x="1687" w:y="242"/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">
    <w:name w:val="Абзац списка1"/>
    <w:basedOn w:val="a"/>
    <w:rsid w:val="008A32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A322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3">
    <w:name w:val="Абзац списка3"/>
    <w:basedOn w:val="a"/>
    <w:rsid w:val="008A322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8A3226"/>
    <w:rPr>
      <w:color w:val="0000FF"/>
      <w:u w:val="single"/>
    </w:rPr>
  </w:style>
  <w:style w:type="paragraph" w:customStyle="1" w:styleId="headertext">
    <w:name w:val="headertext"/>
    <w:basedOn w:val="a"/>
    <w:rsid w:val="008A3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8A32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75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5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413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KAZN</cp:lastModifiedBy>
  <cp:revision>9</cp:revision>
  <cp:lastPrinted>2020-02-26T00:34:00Z</cp:lastPrinted>
  <dcterms:created xsi:type="dcterms:W3CDTF">2020-02-25T01:30:00Z</dcterms:created>
  <dcterms:modified xsi:type="dcterms:W3CDTF">2020-02-26T00:34:00Z</dcterms:modified>
</cp:coreProperties>
</file>