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8C" w:rsidRDefault="000015CD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18.02.2019 Г. №21</w:t>
      </w:r>
      <w:r w:rsidR="00FC238C">
        <w:rPr>
          <w:color w:val="000000"/>
          <w:lang w:eastAsia="ru-RU" w:bidi="ru-RU"/>
        </w:rPr>
        <w:br/>
        <w:t>РОССИЙСКАЯ ФЕДЕРАЦИЯ</w:t>
      </w:r>
      <w:r w:rsidR="00FC238C">
        <w:rPr>
          <w:color w:val="000000"/>
          <w:lang w:eastAsia="ru-RU" w:bidi="ru-RU"/>
        </w:rPr>
        <w:br/>
        <w:t>ИРКУТСКАЯ ОБЛАСТЬ</w:t>
      </w:r>
      <w:r w:rsidR="00FC238C">
        <w:rPr>
          <w:color w:val="000000"/>
          <w:lang w:eastAsia="ru-RU" w:bidi="ru-RU"/>
        </w:rPr>
        <w:br/>
        <w:t>ИРКУТСКИЙ РАЙОН</w:t>
      </w:r>
    </w:p>
    <w:p w:rsidR="00FC238C" w:rsidRDefault="00FC238C" w:rsidP="00FC238C">
      <w:pPr>
        <w:pStyle w:val="30"/>
        <w:shd w:val="clear" w:color="auto" w:fill="auto"/>
        <w:ind w:left="340"/>
        <w:jc w:val="left"/>
      </w:pPr>
      <w:r>
        <w:t>ГОРОХОВСКОЕ</w:t>
      </w:r>
      <w:r>
        <w:rPr>
          <w:color w:val="000000"/>
          <w:lang w:eastAsia="ru-RU" w:bidi="ru-RU"/>
        </w:rPr>
        <w:t xml:space="preserve"> МУНИЦИПАЛЬНОЕ ОБРАЗОВАНИЕ</w:t>
      </w:r>
    </w:p>
    <w:p w:rsidR="00FC238C" w:rsidRDefault="00FC238C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АДМИНИСТРАЦИЯ</w:t>
      </w:r>
    </w:p>
    <w:p w:rsidR="00FC238C" w:rsidRDefault="00FC238C" w:rsidP="00FC238C">
      <w:pPr>
        <w:pStyle w:val="30"/>
        <w:shd w:val="clear" w:color="auto" w:fill="auto"/>
        <w:spacing w:after="506"/>
        <w:ind w:left="20"/>
      </w:pPr>
      <w:r>
        <w:rPr>
          <w:color w:val="000000"/>
          <w:lang w:eastAsia="ru-RU" w:bidi="ru-RU"/>
        </w:rPr>
        <w:t>ПОСТАНОВЛЕНИЕ</w:t>
      </w:r>
    </w:p>
    <w:p w:rsidR="00FC238C" w:rsidRDefault="00FC238C" w:rsidP="00FC238C">
      <w:pPr>
        <w:pStyle w:val="30"/>
        <w:shd w:val="clear" w:color="auto" w:fill="auto"/>
        <w:spacing w:after="313" w:line="365" w:lineRule="exact"/>
        <w:ind w:left="20"/>
      </w:pPr>
      <w:r>
        <w:rPr>
          <w:color w:val="000000"/>
          <w:lang w:eastAsia="ru-RU" w:bidi="ru-RU"/>
        </w:rPr>
        <w:t>ОБ УТВЕРЖДЕНИИ ПОРЯДКА СОЗДАНИЯ МЕСТ</w:t>
      </w:r>
      <w:r>
        <w:rPr>
          <w:color w:val="000000"/>
          <w:lang w:eastAsia="ru-RU" w:bidi="ru-RU"/>
        </w:rPr>
        <w:br/>
        <w:t>(ПЛОЩАДОК) НАКОПЛЕНИЯ ТВЕРДЫХ КОММУНАЛЬНЫХ</w:t>
      </w:r>
      <w:r>
        <w:rPr>
          <w:color w:val="000000"/>
          <w:lang w:eastAsia="ru-RU" w:bidi="ru-RU"/>
        </w:rPr>
        <w:br/>
        <w:t>ОТХОДОВ И ВЕДЕНИЕ РЕЕСТРА МЕСТ (ПЛОЩАДОК)</w:t>
      </w:r>
      <w:r>
        <w:rPr>
          <w:color w:val="000000"/>
          <w:lang w:eastAsia="ru-RU" w:bidi="ru-RU"/>
        </w:rPr>
        <w:br/>
        <w:t>НАКОПЛЕНИЯ ТВЕРДЫХ КОММУНАЛЬНЫХ ОТХОДОВ НА</w:t>
      </w:r>
      <w:r>
        <w:rPr>
          <w:color w:val="000000"/>
          <w:lang w:eastAsia="ru-RU" w:bidi="ru-RU"/>
        </w:rPr>
        <w:br/>
        <w:t xml:space="preserve">ТЕРРИТОРИИ </w:t>
      </w:r>
      <w:r>
        <w:t>ГОРОХОВСКОГО</w:t>
      </w:r>
      <w:r>
        <w:rPr>
          <w:color w:val="000000"/>
          <w:lang w:eastAsia="ru-RU" w:bidi="ru-RU"/>
        </w:rPr>
        <w:t xml:space="preserve"> МУНИЦИПАЛЬНОГО</w:t>
      </w:r>
      <w:r>
        <w:rPr>
          <w:color w:val="000000"/>
          <w:lang w:eastAsia="ru-RU" w:bidi="ru-RU"/>
        </w:rPr>
        <w:br/>
        <w:t>ОБРАЗОВАНИЯ ИРКУТСКОГО РАЙОНА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</w:pPr>
      <w:r>
        <w:rPr>
          <w:color w:val="000000"/>
          <w:lang w:eastAsia="ru-RU" w:bidi="ru-RU"/>
        </w:rPr>
        <w:t xml:space="preserve">В соответствии с частью 4 статьи 13.4 Федерального закона от 24.06.1998 </w:t>
      </w:r>
      <w:r w:rsidRPr="00EE5648">
        <w:rPr>
          <w:lang w:bidi="en-US"/>
        </w:rPr>
        <w:t>№</w:t>
      </w:r>
      <w:r>
        <w:rPr>
          <w:color w:val="000000"/>
          <w:lang w:eastAsia="ru-RU" w:bidi="ru-RU"/>
        </w:rPr>
        <w:t>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</w:t>
      </w:r>
      <w:r>
        <w:t>равительства РФ от 31.08.2018 №</w:t>
      </w:r>
      <w:r>
        <w:rPr>
          <w:color w:val="000000"/>
          <w:lang w:eastAsia="ru-RU" w:bidi="ru-RU"/>
        </w:rPr>
        <w:t>1039, Феде</w:t>
      </w:r>
      <w:r>
        <w:t>ральным законом от 06.10.2003 №</w:t>
      </w:r>
      <w:r>
        <w:rPr>
          <w:color w:val="000000"/>
          <w:lang w:eastAsia="ru-RU" w:bidi="ru-RU"/>
        </w:rPr>
        <w:t xml:space="preserve">131-ФЗ «Об общих принципах организации местного самоуправления в Российской Федерации» и в соответствии с решением Думы </w:t>
      </w:r>
      <w:r>
        <w:t>Гороховского</w:t>
      </w:r>
      <w:r>
        <w:rPr>
          <w:color w:val="000000"/>
          <w:lang w:eastAsia="ru-RU" w:bidi="ru-RU"/>
        </w:rPr>
        <w:t xml:space="preserve"> муниципального о</w:t>
      </w:r>
      <w:r>
        <w:t>бразования от 27.10.2017 года №4-2-4</w:t>
      </w:r>
      <w:r>
        <w:rPr>
          <w:color w:val="000000"/>
          <w:lang w:eastAsia="ru-RU" w:bidi="ru-RU"/>
        </w:rPr>
        <w:t xml:space="preserve"> «Об утверждении правил </w:t>
      </w:r>
      <w:r>
        <w:t xml:space="preserve">содержания и </w:t>
      </w:r>
      <w:r>
        <w:rPr>
          <w:color w:val="000000"/>
          <w:lang w:eastAsia="ru-RU" w:bidi="ru-RU"/>
        </w:rPr>
        <w:t xml:space="preserve">благоустройства территории </w:t>
      </w:r>
      <w:r>
        <w:t>Гороховского</w:t>
      </w:r>
      <w:r>
        <w:rPr>
          <w:color w:val="000000"/>
          <w:lang w:eastAsia="ru-RU" w:bidi="ru-RU"/>
        </w:rPr>
        <w:t xml:space="preserve"> муниципального образования», Уставом </w:t>
      </w:r>
      <w:r>
        <w:t>Гороховского</w:t>
      </w:r>
      <w:r>
        <w:rPr>
          <w:color w:val="000000"/>
          <w:lang w:eastAsia="ru-RU" w:bidi="ru-RU"/>
        </w:rPr>
        <w:t xml:space="preserve"> муниципального образования, администрация </w:t>
      </w:r>
      <w:r>
        <w:t>Гороховского</w:t>
      </w:r>
      <w:r>
        <w:rPr>
          <w:color w:val="000000"/>
          <w:lang w:eastAsia="ru-RU" w:bidi="ru-RU"/>
        </w:rPr>
        <w:t xml:space="preserve"> муниципального образования: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rPr>
          <w:rStyle w:val="13pt"/>
          <w:rFonts w:ascii="Arial" w:eastAsia="Arial" w:hAnsi="Arial" w:cs="Arial"/>
          <w:sz w:val="30"/>
          <w:szCs w:val="30"/>
        </w:rPr>
      </w:pP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Fonts w:eastAsia="Times New Roman"/>
          <w:b/>
          <w:sz w:val="30"/>
          <w:szCs w:val="30"/>
        </w:rPr>
      </w:pPr>
      <w:r w:rsidRPr="004A7AF9">
        <w:rPr>
          <w:rFonts w:eastAsia="Times New Roman"/>
          <w:b/>
          <w:color w:val="000000"/>
          <w:sz w:val="30"/>
          <w:szCs w:val="30"/>
          <w:lang w:eastAsia="ru-RU"/>
        </w:rPr>
        <w:t>ПОСТАНОВЛЯЕТ: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Style w:val="13pt"/>
          <w:rFonts w:ascii="Arial" w:eastAsia="Arial" w:hAnsi="Arial" w:cs="Arial"/>
          <w:sz w:val="30"/>
          <w:szCs w:val="30"/>
        </w:rPr>
      </w:pPr>
    </w:p>
    <w:p w:rsidR="00FC238C" w:rsidRPr="00EE5648" w:rsidRDefault="00FC238C" w:rsidP="00FC238C">
      <w:pPr>
        <w:pStyle w:val="40"/>
        <w:shd w:val="clear" w:color="auto" w:fill="auto"/>
        <w:spacing w:before="0" w:after="0"/>
        <w:ind w:firstLine="709"/>
        <w:rPr>
          <w:sz w:val="24"/>
        </w:rPr>
      </w:pPr>
      <w:r w:rsidRPr="00EE5648">
        <w:rPr>
          <w:sz w:val="24"/>
        </w:rPr>
        <w:t xml:space="preserve">1. </w:t>
      </w:r>
      <w:r w:rsidRPr="00EE5648">
        <w:rPr>
          <w:color w:val="000000"/>
          <w:sz w:val="24"/>
          <w:lang w:eastAsia="ru-RU" w:bidi="ru-RU"/>
        </w:rPr>
        <w:t xml:space="preserve">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Pr="00EE5648">
        <w:rPr>
          <w:sz w:val="24"/>
        </w:rPr>
        <w:t>Гороховского</w:t>
      </w:r>
      <w:r w:rsidRPr="00EE5648">
        <w:rPr>
          <w:color w:val="000000"/>
          <w:sz w:val="24"/>
          <w:lang w:eastAsia="ru-RU" w:bidi="ru-RU"/>
        </w:rPr>
        <w:t xml:space="preserve"> муниципального образования Иркутского района.</w:t>
      </w:r>
    </w:p>
    <w:p w:rsidR="00FC238C" w:rsidRPr="004A7AF9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4A7AF9">
        <w:rPr>
          <w:rFonts w:ascii="Arial" w:eastAsia="Times New Roman" w:hAnsi="Arial" w:cs="Arial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4A7AF9">
        <w:rPr>
          <w:rFonts w:ascii="Arial" w:eastAsia="Times New Roman" w:hAnsi="Arial" w:cs="Arial"/>
          <w:lang w:val="en-US"/>
        </w:rPr>
        <w:t>gorokhovskoe</w:t>
      </w:r>
      <w:r w:rsidRPr="004A7AF9">
        <w:rPr>
          <w:rFonts w:ascii="Arial" w:eastAsia="Times New Roman" w:hAnsi="Arial" w:cs="Arial"/>
        </w:rPr>
        <w:t>-</w:t>
      </w:r>
      <w:r w:rsidRPr="004A7AF9">
        <w:rPr>
          <w:rFonts w:ascii="Arial" w:eastAsia="Times New Roman" w:hAnsi="Arial" w:cs="Arial"/>
          <w:lang w:val="en-US"/>
        </w:rPr>
        <w:t>mo</w:t>
      </w:r>
      <w:r w:rsidRPr="004A7AF9">
        <w:rPr>
          <w:rFonts w:ascii="Arial" w:eastAsia="Times New Roman" w:hAnsi="Arial" w:cs="Arial"/>
        </w:rPr>
        <w:t>.</w:t>
      </w:r>
      <w:r w:rsidRPr="004A7AF9">
        <w:rPr>
          <w:rFonts w:ascii="Arial" w:eastAsia="Times New Roman" w:hAnsi="Arial" w:cs="Arial"/>
          <w:lang w:val="en-US"/>
        </w:rPr>
        <w:t>ru</w:t>
      </w:r>
      <w:r w:rsidRPr="004A7AF9">
        <w:rPr>
          <w:rFonts w:ascii="Arial" w:eastAsia="Times New Roman" w:hAnsi="Arial" w:cs="Arial"/>
        </w:rPr>
        <w:t>).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3</w:t>
      </w:r>
      <w:r w:rsidRPr="004A7AF9">
        <w:rPr>
          <w:rFonts w:ascii="Arial" w:eastAsia="Times New Roman" w:hAnsi="Arial" w:cs="Arial"/>
        </w:rPr>
        <w:t>. Контроль за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sz w:val="28"/>
          <w:szCs w:val="28"/>
        </w:rPr>
        <w:t>.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Pr="00EE1C7A" w:rsidRDefault="00FC238C" w:rsidP="00FC238C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Глава Гороховского</w:t>
      </w:r>
    </w:p>
    <w:p w:rsidR="00FC238C" w:rsidRPr="00EE1C7A" w:rsidRDefault="00FC238C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муниципального образования</w:t>
      </w:r>
    </w:p>
    <w:p w:rsidR="00FC238C" w:rsidRPr="00EE1C7A" w:rsidRDefault="00FC238C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М. Б. Пахалуев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Pr="00EE1C7A" w:rsidRDefault="00FC238C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bookmarkStart w:id="0" w:name="bookmark1"/>
      <w:r w:rsidRPr="00EE1C7A">
        <w:rPr>
          <w:rFonts w:eastAsia="Times New Roman"/>
          <w:sz w:val="22"/>
          <w:szCs w:val="20"/>
          <w:lang w:bidi="ar-SA"/>
        </w:rPr>
        <w:t>Приложение 1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Утверждено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Постановлением Администрации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 xml:space="preserve">Гороховского муниципального образования </w:t>
      </w:r>
    </w:p>
    <w:p w:rsidR="00FC238C" w:rsidRPr="00EE1C7A" w:rsidRDefault="000015CD" w:rsidP="00FC238C">
      <w:pPr>
        <w:widowControl/>
        <w:shd w:val="clear" w:color="auto" w:fill="FFFFFF"/>
        <w:ind w:left="6404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lastRenderedPageBreak/>
        <w:t>№21</w:t>
      </w:r>
      <w:bookmarkStart w:id="1" w:name="_GoBack"/>
      <w:bookmarkEnd w:id="1"/>
      <w:r>
        <w:rPr>
          <w:rFonts w:eastAsia="Times New Roman"/>
          <w:sz w:val="22"/>
          <w:szCs w:val="20"/>
          <w:lang w:bidi="ar-SA"/>
        </w:rPr>
        <w:t xml:space="preserve"> от 18</w:t>
      </w:r>
      <w:r w:rsidR="00FC238C" w:rsidRPr="00EE1C7A">
        <w:rPr>
          <w:rFonts w:eastAsia="Times New Roman"/>
          <w:sz w:val="22"/>
          <w:szCs w:val="20"/>
          <w:lang w:bidi="ar-SA"/>
        </w:rPr>
        <w:t>.02.2019 г.</w:t>
      </w:r>
    </w:p>
    <w:p w:rsidR="00FC238C" w:rsidRPr="00EE1C7A" w:rsidRDefault="00FC238C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>Порядок</w:t>
      </w:r>
      <w:bookmarkEnd w:id="0"/>
    </w:p>
    <w:p w:rsidR="00FC238C" w:rsidRPr="00EE1C7A" w:rsidRDefault="00FC238C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sz w:val="24"/>
        </w:rPr>
      </w:pP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Pr="00EE1C7A">
        <w:rPr>
          <w:rFonts w:ascii="Arial" w:hAnsi="Arial" w:cs="Arial"/>
          <w:b w:val="0"/>
          <w:sz w:val="24"/>
        </w:rPr>
        <w:t>Гороховского</w:t>
      </w: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муниципального образования</w:t>
      </w:r>
    </w:p>
    <w:p w:rsidR="00FC238C" w:rsidRDefault="00FC238C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color w:val="000000"/>
          <w:sz w:val="24"/>
          <w:lang w:eastAsia="ru-RU" w:bidi="ru-RU"/>
        </w:rPr>
      </w:pPr>
      <w:bookmarkStart w:id="2" w:name="bookmark2"/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>Иркутского района</w:t>
      </w:r>
      <w:bookmarkEnd w:id="2"/>
    </w:p>
    <w:p w:rsidR="000A7C61" w:rsidRDefault="000A7C61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</w:p>
    <w:p w:rsidR="00FC238C" w:rsidRDefault="000A7C61" w:rsidP="000A7C61">
      <w:pPr>
        <w:pStyle w:val="22"/>
        <w:keepNext/>
        <w:keepLines/>
        <w:shd w:val="clear" w:color="auto" w:fill="auto"/>
        <w:tabs>
          <w:tab w:val="left" w:pos="3753"/>
        </w:tabs>
        <w:spacing w:before="0" w:line="310" w:lineRule="exac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bookmarkStart w:id="3" w:name="bookmark3"/>
      <w:r w:rsidRPr="000A7C61">
        <w:rPr>
          <w:rFonts w:ascii="Arial" w:hAnsi="Arial" w:cs="Arial"/>
          <w:b w:val="0"/>
          <w:sz w:val="24"/>
        </w:rPr>
        <w:t xml:space="preserve">1. </w:t>
      </w:r>
      <w:r w:rsidR="00FC238C"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0A7C61" w:rsidRPr="000A7C61" w:rsidRDefault="000A7C61" w:rsidP="000A7C61">
      <w:pPr>
        <w:pStyle w:val="22"/>
        <w:keepNext/>
        <w:keepLines/>
        <w:shd w:val="clear" w:color="auto" w:fill="auto"/>
        <w:tabs>
          <w:tab w:val="left" w:pos="3753"/>
        </w:tabs>
        <w:spacing w:before="0" w:line="310" w:lineRule="exact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8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образования, требования к содержанию указанного реестра.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и содержания территории 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(далее - Правила благоустройства и содержания муниципального образования).</w:t>
      </w:r>
    </w:p>
    <w:p w:rsidR="000A7C61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Субъекты хозяйственной и иной деятельности, а также граждане (далее - заявители), осуществляющие свою деятельность на территории населенных пунктов 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  <w:bookmarkStart w:id="4" w:name="bookmark4"/>
    </w:p>
    <w:p w:rsidR="000A7C61" w:rsidRDefault="000A7C61" w:rsidP="000A7C61">
      <w:pPr>
        <w:pStyle w:val="2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C238C" w:rsidRPr="000A7C61" w:rsidRDefault="000A7C61" w:rsidP="000A7C61">
      <w:pPr>
        <w:pStyle w:val="2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0A7C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FC238C" w:rsidRPr="000A7C6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создания мест (площадок) накопления твердых</w:t>
      </w:r>
      <w:bookmarkEnd w:id="4"/>
    </w:p>
    <w:p w:rsidR="00FC238C" w:rsidRDefault="00FC238C" w:rsidP="000A7C61">
      <w:pPr>
        <w:pStyle w:val="22"/>
        <w:keepNext/>
        <w:keepLines/>
        <w:shd w:val="clear" w:color="auto" w:fill="auto"/>
        <w:spacing w:before="0" w:line="310" w:lineRule="exact"/>
        <w:ind w:firstLine="709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bookmarkStart w:id="5" w:name="bookmark5"/>
      <w:r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коммунальных отходов</w:t>
      </w:r>
      <w:bookmarkEnd w:id="5"/>
    </w:p>
    <w:p w:rsidR="000A7C61" w:rsidRPr="000A7C61" w:rsidRDefault="000A7C61" w:rsidP="000A7C61">
      <w:pPr>
        <w:pStyle w:val="22"/>
        <w:keepNext/>
        <w:keepLines/>
        <w:shd w:val="clear" w:color="auto" w:fill="auto"/>
        <w:spacing w:before="0" w:line="310" w:lineRule="exact"/>
        <w:ind w:firstLine="709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9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 (площадки) накопления твердых коммунальных отходов создаются Администрацией 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(далее -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и содержания территории муниципального образования, требованиями законодательства Российской Федерации в области санитарно</w:t>
      </w:r>
      <w:r w:rsidR="009E69D9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рассматривает заявку в срок не позднее 10 календарных дней со дня ее поступления.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оценки заявки на предмет соблюдения требований законодательства Российской Федерации в области санитарно- 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оформленного распоряжением уполномоченного органа.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80225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заявки установленной форме;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80225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места (площадки) накопления твердых коммунальных отходов требованиям Правила благоустройства и содержания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9.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FC238C" w:rsidRPr="000A7C61" w:rsidRDefault="00A2182F" w:rsidP="00A2182F">
      <w:pPr>
        <w:pStyle w:val="20"/>
        <w:shd w:val="clear" w:color="auto" w:fill="auto"/>
        <w:tabs>
          <w:tab w:val="left" w:pos="99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0A7C61" w:rsidRPr="00EE1C7A" w:rsidRDefault="000A7C61" w:rsidP="000A7C61">
      <w:pPr>
        <w:pStyle w:val="20"/>
        <w:shd w:val="clear" w:color="auto" w:fill="auto"/>
        <w:tabs>
          <w:tab w:val="left" w:pos="999"/>
        </w:tabs>
        <w:ind w:left="580"/>
        <w:jc w:val="both"/>
        <w:rPr>
          <w:rFonts w:ascii="Arial" w:hAnsi="Arial" w:cs="Arial"/>
          <w:sz w:val="24"/>
          <w:szCs w:val="24"/>
        </w:rPr>
      </w:pPr>
    </w:p>
    <w:p w:rsidR="00FC238C" w:rsidRPr="000A7C61" w:rsidRDefault="000A7C61" w:rsidP="000A7C61">
      <w:pPr>
        <w:pStyle w:val="50"/>
        <w:shd w:val="clear" w:color="auto" w:fill="auto"/>
        <w:tabs>
          <w:tab w:val="left" w:pos="2756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3. </w:t>
      </w:r>
      <w:r w:rsidR="00FC238C"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Формирования и ведения реестра мест (площадок) накопления твердых коммунальных отходов, требования к его содержанию</w:t>
      </w:r>
    </w:p>
    <w:p w:rsidR="000A7C61" w:rsidRPr="000A7C61" w:rsidRDefault="000A7C61" w:rsidP="000A7C61">
      <w:pPr>
        <w:pStyle w:val="50"/>
        <w:shd w:val="clear" w:color="auto" w:fill="auto"/>
        <w:tabs>
          <w:tab w:val="left" w:pos="2756"/>
        </w:tabs>
        <w:ind w:left="720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создании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</w:t>
      </w:r>
      <w:r w:rsidR="008E5C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Гороховского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Реестр ведется на государственном языке Российской Федерации.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2224"/>
          <w:tab w:val="left" w:pos="4000"/>
          <w:tab w:val="left" w:pos="4850"/>
          <w:tab w:val="left" w:pos="6626"/>
          <w:tab w:val="left" w:pos="83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нахождении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мест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(площадок)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накопления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твердых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технических характеристиках мест (площадок) накопления твердых 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собственниках мест (площадок) накопления твердых 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"Данные о нахождении мест (площадок) накопления твердых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2224"/>
          <w:tab w:val="left" w:pos="4000"/>
          <w:tab w:val="left" w:pos="4850"/>
          <w:tab w:val="left" w:pos="6626"/>
          <w:tab w:val="left" w:pos="83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отходов" содержит сведения об адресе и (или) географических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координатах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мест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(площадок)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накопления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твердых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отходов, а также схему размещения мест (площадок) накопления твердых коммунальных отходов.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масштаба 1:2000.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left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 размещению контейнеров и бункеров с указанием их объема.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Информация о размещенных и </w:t>
      </w:r>
      <w:r w:rsidR="00A2182F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планируемых к размещению контейнерах,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"Данные о собственниках мест (площадок) накопления твердых коммунальных отходов" содержит сведения: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19.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20.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4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9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б)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отсутствие согласования уполномоченным органом создания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</w:p>
    <w:p w:rsidR="007871F1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29.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7871F1" w:rsidRDefault="007871F1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871F1" w:rsidRDefault="007871F1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871F1" w:rsidRPr="00EE1C7A" w:rsidRDefault="007871F1" w:rsidP="007871F1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Глава Гороховского</w:t>
      </w:r>
    </w:p>
    <w:p w:rsidR="007871F1" w:rsidRPr="00EE1C7A" w:rsidRDefault="007871F1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муниципального образования</w:t>
      </w:r>
    </w:p>
    <w:p w:rsidR="007871F1" w:rsidRDefault="007871F1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М. Б. Пахалуев</w:t>
      </w:r>
    </w:p>
    <w:p w:rsidR="007C7B63" w:rsidRPr="00EE1C7A" w:rsidRDefault="007C7B63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</w:p>
    <w:p w:rsidR="00FC238C" w:rsidRPr="007C7B63" w:rsidRDefault="00FC238C" w:rsidP="007C7B63">
      <w:pPr>
        <w:pStyle w:val="20"/>
        <w:shd w:val="clear" w:color="auto" w:fill="auto"/>
        <w:rPr>
          <w:rFonts w:ascii="Courier New" w:hAnsi="Courier New" w:cs="Courier New"/>
          <w:sz w:val="22"/>
          <w:szCs w:val="22"/>
        </w:rPr>
      </w:pPr>
      <w:r w:rsidRPr="007C7B6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Приложение 1 к Порядку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0A7C61" w:rsidRPr="007C7B6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Гороховского</w:t>
      </w:r>
      <w:r w:rsidRPr="007C7B6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муниципального образования</w:t>
      </w:r>
    </w:p>
    <w:p w:rsidR="00FC238C" w:rsidRDefault="00FC238C" w:rsidP="007C7B63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  <w:r w:rsidRPr="007C7B63">
        <w:rPr>
          <w:rFonts w:ascii="Courier New" w:hAnsi="Courier New" w:cs="Courier New"/>
          <w:color w:val="000000"/>
          <w:lang w:eastAsia="ru-RU" w:bidi="ru-RU"/>
        </w:rPr>
        <w:t>ФОРМА</w:t>
      </w:r>
    </w:p>
    <w:p w:rsidR="007C7B63" w:rsidRPr="007C7B63" w:rsidRDefault="007C7B63" w:rsidP="007C7B63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</w:p>
    <w:p w:rsidR="00FC238C" w:rsidRPr="007C7B63" w:rsidRDefault="00FC238C" w:rsidP="007C7B63">
      <w:pPr>
        <w:pStyle w:val="60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Администрацию </w:t>
      </w:r>
      <w:r w:rsidR="000A7C61"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</w:t>
      </w:r>
    </w:p>
    <w:p w:rsidR="00FC238C" w:rsidRPr="007C7B63" w:rsidRDefault="00226561" w:rsidP="00226561">
      <w:pPr>
        <w:pStyle w:val="60"/>
        <w:shd w:val="clear" w:color="auto" w:fill="auto"/>
        <w:tabs>
          <w:tab w:val="left" w:leader="underscore" w:pos="9376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="00FC238C"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</w:t>
      </w:r>
    </w:p>
    <w:p w:rsidR="00FC238C" w:rsidRPr="007C7B63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адрес;</w:t>
      </w:r>
    </w:p>
    <w:p w:rsidR="00FC238C" w:rsidRPr="007C7B63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для индивидуальных предпринимателей - фамилия, имя, отчество, основной государственный регистрационный номер загаси в ЕГРИП, адрес регистрации по месту жительства;</w:t>
      </w:r>
    </w:p>
    <w:p w:rsidR="00FC238C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color w:val="000000"/>
          <w:sz w:val="18"/>
          <w:szCs w:val="24"/>
          <w:lang w:eastAsia="ru-RU" w:bidi="ru-RU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данные)</w:t>
      </w:r>
    </w:p>
    <w:p w:rsidR="007C7B63" w:rsidRPr="007C7B63" w:rsidRDefault="007C7B63" w:rsidP="007C7B63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</w:p>
    <w:p w:rsidR="00FC238C" w:rsidRDefault="00FC238C" w:rsidP="007C7B63">
      <w:pPr>
        <w:pStyle w:val="60"/>
        <w:shd w:val="clear" w:color="auto" w:fill="auto"/>
        <w:spacing w:before="0" w:after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>ЗАЯВКА</w:t>
      </w:r>
    </w:p>
    <w:p w:rsidR="007C7B63" w:rsidRPr="007C7B63" w:rsidRDefault="007C7B63" w:rsidP="007C7B63">
      <w:pPr>
        <w:pStyle w:val="6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C238C" w:rsidRPr="007C7B63" w:rsidRDefault="00FC238C" w:rsidP="007C7B63">
      <w:pPr>
        <w:pStyle w:val="80"/>
        <w:shd w:val="clear" w:color="auto" w:fill="auto"/>
        <w:spacing w:before="0"/>
        <w:ind w:firstLine="580"/>
        <w:jc w:val="both"/>
        <w:rPr>
          <w:rFonts w:ascii="Arial" w:hAnsi="Arial" w:cs="Arial"/>
          <w:b w:val="0"/>
          <w:sz w:val="24"/>
          <w:szCs w:val="24"/>
        </w:rPr>
      </w:pPr>
      <w:r w:rsidRPr="007C7B6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Прошу согласовывать создание места (площадки) накопления твердых коммунальных отходов </w:t>
      </w:r>
      <w:r w:rsidRPr="007C7B63">
        <w:rPr>
          <w:rStyle w:val="8SegoeUI105pt"/>
          <w:rFonts w:ascii="Arial" w:hAnsi="Arial" w:cs="Arial"/>
          <w:sz w:val="24"/>
          <w:szCs w:val="24"/>
        </w:rPr>
        <w:t>в</w:t>
      </w:r>
      <w:r w:rsidR="00226561">
        <w:rPr>
          <w:rStyle w:val="8SegoeUI105pt"/>
          <w:rFonts w:ascii="Arial" w:hAnsi="Arial" w:cs="Arial"/>
          <w:sz w:val="24"/>
          <w:szCs w:val="24"/>
        </w:rPr>
        <w:t>_________________________________________________</w:t>
      </w:r>
    </w:p>
    <w:p w:rsidR="007C7B63" w:rsidRPr="00226561" w:rsidRDefault="00FC238C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Cs w:val="24"/>
          <w:lang w:eastAsia="ru-RU" w:bidi="ru-RU"/>
        </w:rPr>
      </w:pP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(указать населенный пункт </w:t>
      </w:r>
      <w:r w:rsidR="000A7C61"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>Гороховского</w:t>
      </w: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 муниципального образования)</w:t>
      </w:r>
    </w:p>
    <w:p w:rsidR="007C7B63" w:rsidRDefault="007C7B63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по </w:t>
      </w:r>
      <w:r w:rsidR="002265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FC238C" w:rsidRPr="00226561" w:rsidRDefault="007C7B63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Cs w:val="24"/>
          <w:lang w:eastAsia="ru-RU" w:bidi="ru-RU"/>
        </w:rPr>
      </w:pP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 </w:t>
      </w:r>
      <w:r w:rsidR="00FC238C"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>(адрес и (или) географические координаты мест (площадок) накопления твердых коммунальных отходов)</w:t>
      </w:r>
    </w:p>
    <w:p w:rsidR="00226561" w:rsidRDefault="00FC238C" w:rsidP="00226561">
      <w:pPr>
        <w:pStyle w:val="6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  <w:r w:rsidRPr="007C7B63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234950" distL="2517775" distR="2426335" simplePos="0" relativeHeight="251659264" behindDoc="1" locked="0" layoutInCell="1" allowOverlap="1">
                <wp:simplePos x="0" y="0"/>
                <wp:positionH relativeFrom="margin">
                  <wp:posOffset>2531110</wp:posOffset>
                </wp:positionH>
                <wp:positionV relativeFrom="paragraph">
                  <wp:posOffset>133985</wp:posOffset>
                </wp:positionV>
                <wp:extent cx="1024255" cy="140970"/>
                <wp:effectExtent l="0" t="0" r="0" b="254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8C" w:rsidRDefault="00FC238C" w:rsidP="00FC238C">
                            <w:pPr>
                              <w:pStyle w:val="70"/>
                              <w:shd w:val="clear" w:color="auto" w:fill="auto"/>
                              <w:spacing w:before="0" w:after="0"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7Exact"/>
                                <w:rFonts w:eastAsia="Arial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9.3pt;margin-top:10.55pt;width:80.65pt;height:11.1pt;z-index:-251657216;visibility:visible;mso-wrap-style:square;mso-width-percent:0;mso-height-percent:0;mso-wrap-distance-left:198.25pt;mso-wrap-distance-top:0;mso-wrap-distance-right:191.05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VoxQIAAK8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" filled="f" stroked="f">
                <v:textbox style="mso-fit-shape-to-text:t" inset="0,0,0,0">
                  <w:txbxContent>
                    <w:p w:rsidR="00FC238C" w:rsidRDefault="00FC238C" w:rsidP="00FC238C">
                      <w:pPr>
                        <w:pStyle w:val="70"/>
                        <w:shd w:val="clear" w:color="auto" w:fill="auto"/>
                        <w:spacing w:before="0" w:after="0" w:line="222" w:lineRule="exact"/>
                        <w:ind w:firstLine="0"/>
                        <w:jc w:val="left"/>
                      </w:pPr>
                      <w:r>
                        <w:rPr>
                          <w:rStyle w:val="7Exact"/>
                          <w:rFonts w:eastAsia="Arial"/>
                        </w:rPr>
                        <w:t>подпись заявителя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C7B6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235585" distL="3901440" distR="1100455" simplePos="0" relativeHeight="251660288" behindDoc="1" locked="0" layoutInCell="1" allowOverlap="1">
                <wp:simplePos x="0" y="0"/>
                <wp:positionH relativeFrom="margin">
                  <wp:posOffset>3915410</wp:posOffset>
                </wp:positionH>
                <wp:positionV relativeFrom="paragraph">
                  <wp:posOffset>133985</wp:posOffset>
                </wp:positionV>
                <wp:extent cx="966470" cy="140970"/>
                <wp:effectExtent l="0" t="0" r="0" b="254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8C" w:rsidRDefault="00FC238C" w:rsidP="00FC238C">
                            <w:pPr>
                              <w:pStyle w:val="70"/>
                              <w:shd w:val="clear" w:color="auto" w:fill="auto"/>
                              <w:spacing w:before="0" w:after="0"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7Exact"/>
                                <w:rFonts w:eastAsia="Arial"/>
                              </w:rPr>
                              <w:t>Ф.И.О.</w:t>
                            </w:r>
                            <w:r w:rsidR="007C7B63">
                              <w:rPr>
                                <w:rStyle w:val="7Exact"/>
                                <w:rFonts w:eastAsia="Arial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rFonts w:eastAsia="Arial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08.3pt;margin-top:10.55pt;width:76.1pt;height:11.1pt;z-index:-251656192;visibility:visible;mso-wrap-style:square;mso-width-percent:0;mso-height-percent:0;mso-wrap-distance-left:307.2pt;mso-wrap-distance-top:0;mso-wrap-distance-right:86.6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" filled="f" stroked="f">
                <v:textbox style="mso-fit-shape-to-text:t" inset="0,0,0,0">
                  <w:txbxContent>
                    <w:p w:rsidR="00FC238C" w:rsidRDefault="00FC238C" w:rsidP="00FC238C">
                      <w:pPr>
                        <w:pStyle w:val="70"/>
                        <w:shd w:val="clear" w:color="auto" w:fill="auto"/>
                        <w:spacing w:before="0" w:after="0" w:line="222" w:lineRule="exact"/>
                        <w:ind w:firstLine="0"/>
                        <w:jc w:val="left"/>
                      </w:pPr>
                      <w:r>
                        <w:rPr>
                          <w:rStyle w:val="7Exact"/>
                          <w:rFonts w:eastAsia="Arial"/>
                        </w:rPr>
                        <w:t>Ф.И.О.</w:t>
                      </w:r>
                      <w:r w:rsidR="007C7B63">
                        <w:rPr>
                          <w:rStyle w:val="7Exact"/>
                          <w:rFonts w:eastAsia="Arial"/>
                        </w:rPr>
                        <w:t xml:space="preserve"> </w:t>
                      </w:r>
                      <w:r>
                        <w:rPr>
                          <w:rStyle w:val="7Exact"/>
                          <w:rFonts w:eastAsia="Arial"/>
                        </w:rPr>
                        <w:t>заявителя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D">
        <w:rPr>
          <w:rFonts w:ascii="Arial" w:hAnsi="Arial" w:cs="Arial"/>
          <w:color w:val="000000"/>
          <w:sz w:val="24"/>
          <w:szCs w:val="24"/>
          <w:lang w:eastAsia="ru-RU" w:bidi="ru-RU"/>
        </w:rPr>
        <w:t>дата.</w:t>
      </w:r>
    </w:p>
    <w:p w:rsidR="00226561" w:rsidRDefault="00226561" w:rsidP="00226561">
      <w:pPr>
        <w:pStyle w:val="6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FC238C" w:rsidRPr="00226561" w:rsidRDefault="00FC238C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  <w:r w:rsidRPr="00226561">
        <w:rPr>
          <w:rFonts w:ascii="Courier New" w:hAnsi="Courier New" w:cs="Courier New"/>
          <w:color w:val="000000"/>
          <w:lang w:eastAsia="ru-RU" w:bidi="ru-RU"/>
        </w:rPr>
        <w:t xml:space="preserve">Приложение 2 к Порядку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0A7C61" w:rsidRPr="00226561">
        <w:rPr>
          <w:rFonts w:ascii="Courier New" w:hAnsi="Courier New" w:cs="Courier New"/>
          <w:color w:val="000000"/>
          <w:lang w:eastAsia="ru-RU" w:bidi="ru-RU"/>
        </w:rPr>
        <w:t>Гороховского</w:t>
      </w:r>
      <w:r w:rsidRPr="00226561">
        <w:rPr>
          <w:rFonts w:ascii="Courier New" w:hAnsi="Courier New" w:cs="Courier New"/>
          <w:color w:val="000000"/>
          <w:lang w:eastAsia="ru-RU" w:bidi="ru-RU"/>
        </w:rPr>
        <w:t xml:space="preserve"> муниципального образования</w:t>
      </w:r>
    </w:p>
    <w:p w:rsidR="00FC238C" w:rsidRDefault="00FC238C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  <w:r w:rsidRPr="00226561">
        <w:rPr>
          <w:rFonts w:ascii="Courier New" w:hAnsi="Courier New" w:cs="Courier New"/>
          <w:color w:val="000000"/>
          <w:lang w:eastAsia="ru-RU" w:bidi="ru-RU"/>
        </w:rPr>
        <w:t>ФОРМА</w:t>
      </w:r>
    </w:p>
    <w:p w:rsidR="00226561" w:rsidRPr="00226561" w:rsidRDefault="00226561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</w:p>
    <w:p w:rsidR="00FC238C" w:rsidRPr="00226561" w:rsidRDefault="00FC238C" w:rsidP="00226561">
      <w:pPr>
        <w:pStyle w:val="60"/>
        <w:shd w:val="clear" w:color="auto" w:fill="auto"/>
        <w:spacing w:before="0" w:after="0"/>
        <w:rPr>
          <w:rFonts w:ascii="Arial" w:hAnsi="Arial" w:cs="Arial"/>
        </w:rPr>
      </w:pPr>
      <w:r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Администрацию </w:t>
      </w:r>
      <w:r w:rsidR="000A7C61"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>Гороховского</w:t>
      </w:r>
      <w:r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</w:t>
      </w:r>
    </w:p>
    <w:p w:rsidR="00FC238C" w:rsidRDefault="00226561" w:rsidP="00226561">
      <w:pPr>
        <w:pStyle w:val="60"/>
        <w:shd w:val="clear" w:color="auto" w:fill="auto"/>
        <w:tabs>
          <w:tab w:val="left" w:leader="underscore" w:pos="9361"/>
        </w:tabs>
        <w:spacing w:before="0" w:after="0"/>
        <w:jc w:val="both"/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</w:t>
      </w:r>
      <w:r w:rsidR="00FC238C"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</w:t>
      </w:r>
    </w:p>
    <w:p w:rsidR="00FC238C" w:rsidRDefault="00FC238C" w:rsidP="00FC238C">
      <w:pPr>
        <w:pStyle w:val="70"/>
        <w:shd w:val="clear" w:color="auto" w:fill="auto"/>
        <w:spacing w:before="0" w:after="227"/>
        <w:ind w:left="560" w:firstLine="0"/>
      </w:pPr>
      <w:r>
        <w:rPr>
          <w:color w:val="000000"/>
          <w:lang w:eastAsia="ru-RU" w:bidi="ru-RU"/>
        </w:rPr>
        <w:t>(для юридических лиц, в том числе органов государственной власти и местного самоуправления, - полное наименование, фактический адрес;</w:t>
      </w:r>
    </w:p>
    <w:p w:rsidR="00FC238C" w:rsidRDefault="00FC238C" w:rsidP="00FC238C">
      <w:pPr>
        <w:pStyle w:val="70"/>
        <w:shd w:val="clear" w:color="auto" w:fill="auto"/>
        <w:spacing w:before="0" w:after="0" w:line="222" w:lineRule="exact"/>
        <w:ind w:firstLine="0"/>
      </w:pPr>
      <w:r>
        <w:rPr>
          <w:color w:val="000000"/>
          <w:lang w:eastAsia="ru-RU" w:bidi="ru-RU"/>
        </w:rPr>
        <w:t>для индивидуальных предпринимателей - фамилия, имя, отчество,</w:t>
      </w:r>
    </w:p>
    <w:p w:rsidR="00FC238C" w:rsidRDefault="00FC238C" w:rsidP="00FC238C">
      <w:pPr>
        <w:pStyle w:val="70"/>
        <w:shd w:val="clear" w:color="auto" w:fill="auto"/>
        <w:spacing w:before="0" w:after="210" w:line="222" w:lineRule="exact"/>
        <w:ind w:firstLine="0"/>
      </w:pPr>
      <w:r>
        <w:rPr>
          <w:color w:val="000000"/>
          <w:lang w:eastAsia="ru-RU" w:bidi="ru-RU"/>
        </w:rPr>
        <w:t>адрес регистрации по месту жительства;</w:t>
      </w:r>
    </w:p>
    <w:p w:rsidR="00FC238C" w:rsidRDefault="00FC238C" w:rsidP="00226561">
      <w:pPr>
        <w:pStyle w:val="70"/>
        <w:shd w:val="clear" w:color="auto" w:fill="auto"/>
        <w:spacing w:before="0" w:after="0" w:line="235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физических лиц - фамилия, имя, отчество, адрес регистрации по месту жительства, контактные данные)</w:t>
      </w:r>
    </w:p>
    <w:p w:rsidR="00226561" w:rsidRDefault="00226561" w:rsidP="00226561">
      <w:pPr>
        <w:pStyle w:val="70"/>
        <w:shd w:val="clear" w:color="auto" w:fill="auto"/>
        <w:spacing w:before="0" w:after="0" w:line="235" w:lineRule="exact"/>
        <w:ind w:firstLine="0"/>
      </w:pPr>
    </w:p>
    <w:p w:rsidR="00FC238C" w:rsidRDefault="00FC238C" w:rsidP="00226561">
      <w:pPr>
        <w:pStyle w:val="60"/>
        <w:shd w:val="clear" w:color="auto" w:fill="auto"/>
        <w:spacing w:before="0" w:after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ЗАЯВКА</w:t>
      </w:r>
    </w:p>
    <w:p w:rsidR="00226561" w:rsidRDefault="00226561" w:rsidP="00226561">
      <w:pPr>
        <w:pStyle w:val="60"/>
        <w:shd w:val="clear" w:color="auto" w:fill="auto"/>
        <w:spacing w:before="0" w:after="0"/>
        <w:jc w:val="center"/>
      </w:pPr>
    </w:p>
    <w:p w:rsidR="00A356B4" w:rsidRDefault="00FC238C" w:rsidP="00A356B4">
      <w:pPr>
        <w:pStyle w:val="80"/>
        <w:shd w:val="clear" w:color="auto" w:fill="auto"/>
        <w:spacing w:before="0" w:line="288" w:lineRule="exact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A356B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Прошу включить сведения о месте (площадке) накопления твердых коммунальных отходов в реестр.</w:t>
      </w:r>
    </w:p>
    <w:p w:rsidR="00FC238C" w:rsidRPr="00A356B4" w:rsidRDefault="00A356B4" w:rsidP="00A356B4">
      <w:pPr>
        <w:pStyle w:val="80"/>
        <w:shd w:val="clear" w:color="auto" w:fill="auto"/>
        <w:spacing w:before="0" w:line="288" w:lineRule="exact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r w:rsidR="00FC238C" w:rsidRPr="00A356B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Данные о нахождении мест (площадок) накопления твердых коммунальных отходов:</w:t>
      </w:r>
      <w:r w:rsidR="00BD039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356B4" w:rsidRDefault="00FC238C" w:rsidP="00A356B4">
      <w:pPr>
        <w:pStyle w:val="70"/>
        <w:shd w:val="clear" w:color="auto" w:fill="auto"/>
        <w:spacing w:before="0" w:after="0" w:line="240" w:lineRule="exact"/>
        <w:ind w:firstLine="560"/>
        <w:jc w:val="both"/>
        <w:rPr>
          <w:rFonts w:ascii="Arial" w:hAnsi="Arial" w:cs="Arial"/>
          <w:color w:val="000000"/>
          <w:lang w:eastAsia="ru-RU" w:bidi="ru-RU"/>
        </w:rPr>
      </w:pPr>
      <w:r w:rsidRPr="00A356B4">
        <w:rPr>
          <w:rFonts w:ascii="Arial" w:hAnsi="Arial" w:cs="Arial"/>
          <w:color w:val="000000"/>
          <w:lang w:eastAsia="ru-RU" w:bidi="ru-RU"/>
        </w:rPr>
        <w:t>(адрес и (или) географические координаты места (площадки) накопления твердых коммунальных отходов)</w:t>
      </w:r>
    </w:p>
    <w:p w:rsidR="00FC238C" w:rsidRPr="00A356B4" w:rsidRDefault="00A356B4" w:rsidP="00A356B4">
      <w:pPr>
        <w:pStyle w:val="70"/>
        <w:shd w:val="clear" w:color="auto" w:fill="auto"/>
        <w:spacing w:before="0" w:after="0" w:line="240" w:lineRule="exact"/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2.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технических характеристиках мест (площадок) накопления твердых коммунальных отходов: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__________________________________________</w:t>
      </w:r>
    </w:p>
    <w:p w:rsidR="00A356B4" w:rsidRDefault="00FC238C" w:rsidP="00A356B4">
      <w:pPr>
        <w:pStyle w:val="70"/>
        <w:shd w:val="clear" w:color="auto" w:fill="auto"/>
        <w:spacing w:before="0" w:after="0" w:line="250" w:lineRule="exact"/>
        <w:ind w:left="760"/>
        <w:jc w:val="left"/>
        <w:rPr>
          <w:rFonts w:ascii="Arial" w:hAnsi="Arial" w:cs="Arial"/>
          <w:color w:val="000000"/>
          <w:lang w:eastAsia="ru-RU" w:bidi="ru-RU"/>
        </w:rPr>
      </w:pPr>
      <w:r>
        <w:rPr>
          <w:color w:val="000000"/>
          <w:lang w:eastAsia="ru-RU" w:bidi="ru-RU"/>
        </w:rPr>
        <w:t>(</w:t>
      </w:r>
      <w:r w:rsidRPr="00A356B4">
        <w:rPr>
          <w:rFonts w:ascii="Arial" w:hAnsi="Arial" w:cs="Arial"/>
          <w:color w:val="000000"/>
          <w:lang w:eastAsia="ru-RU" w:bidi="ru-RU"/>
        </w:rPr>
        <w:t xml:space="preserve">сведения об используемом покрытии, площади, количестве размещенных и </w:t>
      </w:r>
      <w:r w:rsidR="00A356B4" w:rsidRPr="00A356B4">
        <w:rPr>
          <w:rFonts w:ascii="Arial" w:hAnsi="Arial" w:cs="Arial"/>
          <w:color w:val="000000"/>
          <w:lang w:eastAsia="ru-RU" w:bidi="ru-RU"/>
        </w:rPr>
        <w:t>планируемых к размещению контейнеров,</w:t>
      </w:r>
      <w:r w:rsidRPr="00A356B4">
        <w:rPr>
          <w:rFonts w:ascii="Arial" w:hAnsi="Arial" w:cs="Arial"/>
          <w:color w:val="000000"/>
          <w:lang w:eastAsia="ru-RU" w:bidi="ru-RU"/>
        </w:rPr>
        <w:t xml:space="preserve"> и бункеров с указанием их объема &lt;1&gt;)</w:t>
      </w:r>
    </w:p>
    <w:p w:rsidR="00A356B4" w:rsidRDefault="00A356B4" w:rsidP="00A356B4">
      <w:pPr>
        <w:pStyle w:val="70"/>
        <w:shd w:val="clear" w:color="auto" w:fill="auto"/>
        <w:spacing w:before="0" w:after="0" w:line="250" w:lineRule="exact"/>
        <w:ind w:left="760"/>
        <w:jc w:val="left"/>
        <w:rPr>
          <w:rStyle w:val="7"/>
          <w:rFonts w:eastAsia="Segoe UI"/>
        </w:rPr>
      </w:pPr>
      <w:r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Данные о собственнике мест (площадок) 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накопления твердых коммунальных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>отходов: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_______________________________________________________</w:t>
      </w:r>
    </w:p>
    <w:p w:rsidR="00FC238C" w:rsidRPr="00A356B4" w:rsidRDefault="00FC238C" w:rsidP="00A356B4">
      <w:pPr>
        <w:pStyle w:val="70"/>
        <w:shd w:val="clear" w:color="auto" w:fill="auto"/>
        <w:spacing w:before="0" w:after="0" w:line="250" w:lineRule="exact"/>
        <w:ind w:left="760"/>
        <w:jc w:val="center"/>
        <w:rPr>
          <w:rFonts w:ascii="Arial" w:hAnsi="Arial" w:cs="Arial"/>
        </w:rPr>
      </w:pPr>
      <w:r w:rsidRPr="00A356B4">
        <w:rPr>
          <w:rStyle w:val="7"/>
          <w:rFonts w:ascii="Arial" w:eastAsia="Segoe UI" w:hAnsi="Arial" w:cs="Arial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F6159" w:rsidRPr="00A356B4" w:rsidRDefault="00FC238C" w:rsidP="00A356B4">
      <w:pPr>
        <w:jc w:val="center"/>
        <w:rPr>
          <w:rFonts w:ascii="Arial" w:hAnsi="Arial" w:cs="Arial"/>
          <w:sz w:val="20"/>
          <w:szCs w:val="20"/>
        </w:rPr>
      </w:pPr>
      <w:r w:rsidRPr="00A356B4">
        <w:rPr>
          <w:rFonts w:ascii="Arial" w:hAnsi="Arial" w:cs="Arial"/>
          <w:sz w:val="20"/>
          <w:szCs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</w:r>
    </w:p>
    <w:sectPr w:rsidR="000F6159" w:rsidRPr="00A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00F"/>
    <w:multiLevelType w:val="multilevel"/>
    <w:tmpl w:val="CFE8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246EF"/>
    <w:multiLevelType w:val="multilevel"/>
    <w:tmpl w:val="E3E0A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97003"/>
    <w:multiLevelType w:val="multilevel"/>
    <w:tmpl w:val="FD40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3"/>
    <w:rsid w:val="000015CD"/>
    <w:rsid w:val="0009542D"/>
    <w:rsid w:val="000A7C61"/>
    <w:rsid w:val="000F6159"/>
    <w:rsid w:val="00226561"/>
    <w:rsid w:val="004A7E13"/>
    <w:rsid w:val="0077773B"/>
    <w:rsid w:val="007871F1"/>
    <w:rsid w:val="007C7B63"/>
    <w:rsid w:val="0080225F"/>
    <w:rsid w:val="008E5CC4"/>
    <w:rsid w:val="009E69D9"/>
    <w:rsid w:val="00A2182F"/>
    <w:rsid w:val="00A356B4"/>
    <w:rsid w:val="00BD0390"/>
    <w:rsid w:val="00CC61AC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6711"/>
  <w15:chartTrackingRefBased/>
  <w15:docId w15:val="{47C49F3F-4A69-4D35-BCF5-3D4EF50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rsid w:val="00FC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C238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238C"/>
    <w:rPr>
      <w:rFonts w:ascii="Arial" w:eastAsia="Arial" w:hAnsi="Arial" w:cs="Arial"/>
      <w:shd w:val="clear" w:color="auto" w:fill="FFFFFF"/>
    </w:rPr>
  </w:style>
  <w:style w:type="character" w:customStyle="1" w:styleId="13pt">
    <w:name w:val="Заголовок №1 + Интервал 3 pt"/>
    <w:basedOn w:val="a0"/>
    <w:rsid w:val="00FC2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23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23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23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SegoeUI105pt">
    <w:name w:val="Основной текст (8) + Segoe UI;10;5 pt"/>
    <w:basedOn w:val="8"/>
    <w:rsid w:val="00FC238C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C23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23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238C"/>
    <w:pPr>
      <w:shd w:val="clear" w:color="auto" w:fill="FFFFFF"/>
      <w:spacing w:before="220" w:after="220" w:line="230" w:lineRule="exact"/>
      <w:ind w:hanging="76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C238C"/>
    <w:pPr>
      <w:shd w:val="clear" w:color="auto" w:fill="FFFFFF"/>
      <w:spacing w:line="422" w:lineRule="exact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FC238C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C238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FC238C"/>
    <w:pPr>
      <w:shd w:val="clear" w:color="auto" w:fill="FFFFFF"/>
      <w:spacing w:before="3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C23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C238C"/>
    <w:pPr>
      <w:shd w:val="clear" w:color="auto" w:fill="FFFFFF"/>
      <w:spacing w:before="500" w:after="760" w:line="26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FC238C"/>
    <w:pPr>
      <w:shd w:val="clear" w:color="auto" w:fill="FFFFFF"/>
      <w:spacing w:before="220" w:line="264" w:lineRule="exact"/>
      <w:ind w:firstLine="5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C238C"/>
    <w:pPr>
      <w:shd w:val="clear" w:color="auto" w:fill="FFFFFF"/>
      <w:spacing w:after="220" w:line="26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"/>
    <w:rsid w:val="00FC238C"/>
    <w:pPr>
      <w:shd w:val="clear" w:color="auto" w:fill="FFFFFF"/>
      <w:spacing w:before="220" w:after="50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dcterms:created xsi:type="dcterms:W3CDTF">2019-02-18T02:50:00Z</dcterms:created>
  <dcterms:modified xsi:type="dcterms:W3CDTF">2019-02-18T05:44:00Z</dcterms:modified>
</cp:coreProperties>
</file>