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7" w:rsidRPr="008731B6" w:rsidRDefault="003D5029" w:rsidP="007C32D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21.05.2018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г.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№42</w:t>
      </w:r>
    </w:p>
    <w:p w:rsidR="007C32D7" w:rsidRPr="008731B6" w:rsidRDefault="007C32D7" w:rsidP="007C32D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</w:pP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РОССИЙСКАЯ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ФЕДЕРАЦИЯ</w:t>
      </w:r>
    </w:p>
    <w:p w:rsidR="007C32D7" w:rsidRPr="008731B6" w:rsidRDefault="007C32D7" w:rsidP="007C32D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32"/>
          <w:szCs w:val="32"/>
        </w:rPr>
      </w:pP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ИРКУТСКАЯ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ОБЛАСТЬ</w:t>
      </w:r>
    </w:p>
    <w:p w:rsidR="007C32D7" w:rsidRPr="008731B6" w:rsidRDefault="007C32D7" w:rsidP="007C32D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32"/>
          <w:szCs w:val="32"/>
        </w:rPr>
      </w:pPr>
      <w:r w:rsidRPr="008731B6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ИРКУТСКИЙ</w:t>
      </w:r>
      <w:r w:rsidR="004B1B3E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РАЙОН</w:t>
      </w:r>
    </w:p>
    <w:p w:rsidR="007C32D7" w:rsidRPr="008731B6" w:rsidRDefault="007C32D7" w:rsidP="007C32D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</w:pPr>
      <w:r w:rsidRPr="008731B6"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  <w:t>ГОРОХОВСКОЕ</w:t>
      </w:r>
      <w:r w:rsidR="004B1B3E"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  <w:t xml:space="preserve"> </w:t>
      </w:r>
      <w:r w:rsidRPr="008731B6"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  <w:t>МУНИЦИПАЛЬНОЕ</w:t>
      </w:r>
      <w:r w:rsidR="004B1B3E"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  <w:t xml:space="preserve"> </w:t>
      </w:r>
      <w:r w:rsidRPr="008731B6"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  <w:t>ОБРАЗОВАНИЕ</w:t>
      </w:r>
    </w:p>
    <w:p w:rsidR="007C32D7" w:rsidRPr="008731B6" w:rsidRDefault="007C32D7" w:rsidP="007C32D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</w:pPr>
      <w:r w:rsidRPr="008731B6">
        <w:rPr>
          <w:rFonts w:ascii="Arial" w:hAnsi="Arial" w:cs="Arial"/>
          <w:b/>
          <w:bCs/>
          <w:color w:val="000000" w:themeColor="text1"/>
          <w:spacing w:val="50"/>
          <w:sz w:val="32"/>
          <w:szCs w:val="32"/>
        </w:rPr>
        <w:t>АДМИНИСТРАЦИЯ</w:t>
      </w:r>
    </w:p>
    <w:p w:rsidR="007C32D7" w:rsidRPr="008731B6" w:rsidRDefault="007C32D7" w:rsidP="007C32D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32"/>
          <w:szCs w:val="32"/>
        </w:rPr>
      </w:pPr>
      <w:r w:rsidRPr="008731B6">
        <w:rPr>
          <w:rFonts w:ascii="Arial" w:hAnsi="Arial" w:cs="Arial"/>
          <w:b/>
          <w:bCs/>
          <w:color w:val="000000" w:themeColor="text1"/>
          <w:spacing w:val="60"/>
          <w:sz w:val="32"/>
          <w:szCs w:val="32"/>
        </w:rPr>
        <w:t>ПОСТАНОВЛЕНИЕ</w:t>
      </w:r>
    </w:p>
    <w:p w:rsidR="007C32D7" w:rsidRPr="008731B6" w:rsidRDefault="007C32D7" w:rsidP="007C32D7">
      <w:pPr>
        <w:jc w:val="center"/>
        <w:rPr>
          <w:rFonts w:ascii="Arial" w:hAnsi="Arial" w:cs="Arial"/>
          <w:b/>
          <w:bCs/>
          <w:color w:val="000000" w:themeColor="text1"/>
          <w:spacing w:val="60"/>
          <w:sz w:val="32"/>
          <w:szCs w:val="32"/>
        </w:rPr>
      </w:pPr>
    </w:p>
    <w:p w:rsidR="007C32D7" w:rsidRDefault="007C32D7" w:rsidP="003821E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</w:pP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ОБ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УТВЕРЖДЕНИИ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АДМИНИСТРАТИВНОГО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РЕГЛАМЕНТА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ПРЕДОСТАВЛЕНИЯ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МУНИЦИПАЛЬНОЙ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УСЛУГИ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«ПРИЕМ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ЗАЯВЛЕНИЙ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ВЫДАЧА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ДОКУМЕНТОВ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О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СОГЛАСОВАНИИ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ПЕРЕУСТРОЙСТВА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(ИЛИ)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ПЕРЕПЛАНИРОВКИ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3821E3"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ЖИЛОГО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3821E3"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ПОМЕЩЕН</w:t>
      </w:r>
      <w:r w:rsidR="00A8494A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ИЯ,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A8494A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РАСПОЛОЖЕННОГО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A8494A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НА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A8494A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ТЕРРИТОРИИ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3821E3"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ГОРОХОВСКОГО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="003821E3"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МУНИЦИПАЛЬНОГО</w:t>
      </w:r>
      <w:r w:rsidR="004B1B3E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 xml:space="preserve"> </w:t>
      </w:r>
      <w:r w:rsidRPr="008731B6"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  <w:t>ОБРАЗОВАНИЯ»</w:t>
      </w:r>
    </w:p>
    <w:p w:rsidR="003D5029" w:rsidRPr="008731B6" w:rsidRDefault="003D5029" w:rsidP="003821E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</w:rPr>
      </w:pPr>
    </w:p>
    <w:p w:rsidR="006B54C9" w:rsidRPr="008731B6" w:rsidRDefault="006B54C9" w:rsidP="004B1B3E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повышения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требований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качеству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доступности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исполнению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функции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осуществления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образования»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Федеральными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зак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онами: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6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2003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Российс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кой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Федерации»;</w:t>
      </w:r>
      <w:proofErr w:type="gramEnd"/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27.07.2010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210-ФЗ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муниципа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льных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услуг»;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02.05.2006г.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59-ФЗ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«О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рассмотрения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обращений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граждан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Ф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едерации»;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</w:p>
    <w:p w:rsidR="003821E3" w:rsidRPr="008731B6" w:rsidRDefault="003821E3" w:rsidP="004B1B3E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54C9" w:rsidRDefault="006B54C9" w:rsidP="004B1B3E">
      <w:pPr>
        <w:shd w:val="clear" w:color="auto" w:fill="FFFFFF"/>
        <w:spacing w:after="0" w:line="255" w:lineRule="atLeast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731B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A8494A" w:rsidRPr="008731B6" w:rsidRDefault="00A8494A" w:rsidP="004B1B3E">
      <w:pPr>
        <w:shd w:val="clear" w:color="auto" w:fill="FFFFFF"/>
        <w:spacing w:after="0" w:line="255" w:lineRule="atLeast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6B54C9" w:rsidRPr="008731B6" w:rsidRDefault="006B54C9" w:rsidP="004B1B3E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1.Утвердить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административный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образования»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(Приложение).</w:t>
      </w:r>
    </w:p>
    <w:p w:rsidR="00B13DCB" w:rsidRPr="008731B6" w:rsidRDefault="00B13DCB" w:rsidP="004B1B3E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 w:rsidRPr="008731B6">
        <w:rPr>
          <w:rFonts w:ascii="Arial" w:hAnsi="Arial" w:cs="Arial"/>
          <w:color w:val="000000" w:themeColor="text1"/>
        </w:rPr>
        <w:t>2.Опубликовать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настоящее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постановление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в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информационном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бюллетене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«Вестник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Гороховского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муниципального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образования»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и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на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официальном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сайте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администрации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Гороховского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муниципального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образования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(</w:t>
      </w:r>
      <w:proofErr w:type="spellStart"/>
      <w:r w:rsidRPr="008731B6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Pr="008731B6">
        <w:rPr>
          <w:rFonts w:ascii="Arial" w:hAnsi="Arial" w:cs="Arial"/>
          <w:color w:val="000000" w:themeColor="text1"/>
        </w:rPr>
        <w:t>-</w:t>
      </w:r>
      <w:proofErr w:type="spellStart"/>
      <w:r w:rsidRPr="008731B6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Pr="008731B6">
        <w:rPr>
          <w:rFonts w:ascii="Arial" w:hAnsi="Arial" w:cs="Arial"/>
          <w:color w:val="000000" w:themeColor="text1"/>
        </w:rPr>
        <w:t>.</w:t>
      </w:r>
      <w:proofErr w:type="spellStart"/>
      <w:r w:rsidRPr="008731B6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8731B6">
        <w:rPr>
          <w:rFonts w:ascii="Arial" w:hAnsi="Arial" w:cs="Arial"/>
          <w:color w:val="000000" w:themeColor="text1"/>
        </w:rPr>
        <w:t>).</w:t>
      </w:r>
    </w:p>
    <w:p w:rsidR="00B13DCB" w:rsidRPr="008731B6" w:rsidRDefault="00B13DCB" w:rsidP="004B1B3E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 w:rsidRPr="008731B6">
        <w:rPr>
          <w:rFonts w:ascii="Arial" w:hAnsi="Arial" w:cs="Arial"/>
          <w:color w:val="000000" w:themeColor="text1"/>
        </w:rPr>
        <w:t>3.</w:t>
      </w:r>
      <w:bookmarkStart w:id="0" w:name="_GoBack"/>
      <w:bookmarkEnd w:id="0"/>
      <w:proofErr w:type="gramStart"/>
      <w:r w:rsidRPr="008731B6">
        <w:rPr>
          <w:rFonts w:ascii="Arial" w:hAnsi="Arial" w:cs="Arial"/>
          <w:color w:val="000000" w:themeColor="text1"/>
        </w:rPr>
        <w:t>Контроль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за</w:t>
      </w:r>
      <w:proofErr w:type="gramEnd"/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исполнением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настоящего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постановления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оставляю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за</w:t>
      </w:r>
      <w:r w:rsidR="004B1B3E">
        <w:rPr>
          <w:rFonts w:ascii="Arial" w:hAnsi="Arial" w:cs="Arial"/>
          <w:color w:val="000000" w:themeColor="text1"/>
        </w:rPr>
        <w:t xml:space="preserve"> </w:t>
      </w:r>
      <w:r w:rsidRPr="008731B6">
        <w:rPr>
          <w:rFonts w:ascii="Arial" w:hAnsi="Arial" w:cs="Arial"/>
          <w:color w:val="000000" w:themeColor="text1"/>
        </w:rPr>
        <w:t>собой.</w:t>
      </w:r>
    </w:p>
    <w:p w:rsidR="006B54C9" w:rsidRPr="008731B6" w:rsidRDefault="006B54C9" w:rsidP="003821E3">
      <w:pPr>
        <w:shd w:val="clear" w:color="auto" w:fill="FFFFFF"/>
        <w:spacing w:after="0" w:line="255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54C9" w:rsidRPr="008731B6" w:rsidRDefault="006B54C9" w:rsidP="003821E3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21E3" w:rsidRPr="008731B6">
        <w:rPr>
          <w:rFonts w:ascii="Arial" w:hAnsi="Arial" w:cs="Arial"/>
          <w:color w:val="000000" w:themeColor="text1"/>
          <w:sz w:val="24"/>
          <w:szCs w:val="24"/>
        </w:rPr>
        <w:t>Гороховского</w:t>
      </w:r>
    </w:p>
    <w:p w:rsidR="003821E3" w:rsidRPr="008731B6" w:rsidRDefault="006B54C9" w:rsidP="003821E3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</w:p>
    <w:p w:rsidR="006B54C9" w:rsidRPr="008731B6" w:rsidRDefault="003821E3" w:rsidP="003821E3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М.Б.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31B6">
        <w:rPr>
          <w:rFonts w:ascii="Arial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6B54C9" w:rsidRPr="008731B6" w:rsidRDefault="006B54C9" w:rsidP="006B54C9">
      <w:pPr>
        <w:pStyle w:val="a9"/>
        <w:jc w:val="right"/>
        <w:rPr>
          <w:color w:val="000000" w:themeColor="text1"/>
          <w:lang w:eastAsia="ru-RU"/>
        </w:rPr>
      </w:pPr>
    </w:p>
    <w:p w:rsidR="006B54C9" w:rsidRPr="00B30661" w:rsidRDefault="006B54C9" w:rsidP="006B54C9">
      <w:pPr>
        <w:pStyle w:val="a9"/>
        <w:jc w:val="right"/>
        <w:rPr>
          <w:rFonts w:ascii="Courier New" w:hAnsi="Courier New" w:cs="Courier New"/>
          <w:color w:val="000000" w:themeColor="text1"/>
          <w:szCs w:val="24"/>
          <w:lang w:eastAsia="ru-RU"/>
        </w:rPr>
      </w:pPr>
      <w:r w:rsidRPr="00B30661">
        <w:rPr>
          <w:rFonts w:ascii="Courier New" w:hAnsi="Courier New" w:cs="Courier New"/>
          <w:color w:val="000000" w:themeColor="text1"/>
          <w:szCs w:val="24"/>
          <w:lang w:eastAsia="ru-RU"/>
        </w:rPr>
        <w:t>Приложение</w:t>
      </w:r>
      <w:r w:rsidR="004B1B3E">
        <w:rPr>
          <w:rFonts w:ascii="Courier New" w:hAnsi="Courier New" w:cs="Courier New"/>
          <w:color w:val="000000" w:themeColor="text1"/>
          <w:szCs w:val="24"/>
          <w:lang w:eastAsia="ru-RU"/>
        </w:rPr>
        <w:t xml:space="preserve"> </w:t>
      </w:r>
      <w:r w:rsidRPr="00B30661">
        <w:rPr>
          <w:rFonts w:ascii="Courier New" w:hAnsi="Courier New" w:cs="Courier New"/>
          <w:color w:val="000000" w:themeColor="text1"/>
          <w:szCs w:val="24"/>
          <w:lang w:eastAsia="ru-RU"/>
        </w:rPr>
        <w:t>к</w:t>
      </w:r>
      <w:r w:rsidR="004B1B3E">
        <w:rPr>
          <w:rFonts w:ascii="Courier New" w:hAnsi="Courier New" w:cs="Courier New"/>
          <w:color w:val="000000" w:themeColor="text1"/>
          <w:szCs w:val="24"/>
          <w:lang w:eastAsia="ru-RU"/>
        </w:rPr>
        <w:t xml:space="preserve"> </w:t>
      </w:r>
      <w:r w:rsidRPr="00B30661">
        <w:rPr>
          <w:rFonts w:ascii="Courier New" w:hAnsi="Courier New" w:cs="Courier New"/>
          <w:color w:val="000000" w:themeColor="text1"/>
          <w:szCs w:val="24"/>
          <w:lang w:eastAsia="ru-RU"/>
        </w:rPr>
        <w:t>постановлению</w:t>
      </w:r>
    </w:p>
    <w:p w:rsidR="006B54C9" w:rsidRPr="00B30661" w:rsidRDefault="00B30661" w:rsidP="006B54C9">
      <w:pPr>
        <w:pStyle w:val="a9"/>
        <w:jc w:val="right"/>
        <w:rPr>
          <w:rFonts w:ascii="Courier New" w:hAnsi="Courier New" w:cs="Courier New"/>
          <w:color w:val="000000" w:themeColor="text1"/>
          <w:szCs w:val="24"/>
          <w:lang w:eastAsia="ru-RU"/>
        </w:rPr>
      </w:pPr>
      <w:r>
        <w:rPr>
          <w:rFonts w:ascii="Courier New" w:hAnsi="Courier New" w:cs="Courier New"/>
          <w:color w:val="000000" w:themeColor="text1"/>
          <w:szCs w:val="24"/>
          <w:lang w:eastAsia="ru-RU"/>
        </w:rPr>
        <w:t>№42</w:t>
      </w:r>
      <w:r w:rsidR="004B1B3E">
        <w:rPr>
          <w:rFonts w:ascii="Courier New" w:hAnsi="Courier New" w:cs="Courier New"/>
          <w:color w:val="000000" w:themeColor="text1"/>
          <w:szCs w:val="24"/>
          <w:lang w:eastAsia="ru-RU"/>
        </w:rPr>
        <w:t xml:space="preserve"> </w:t>
      </w:r>
      <w:r>
        <w:rPr>
          <w:rFonts w:ascii="Courier New" w:hAnsi="Courier New" w:cs="Courier New"/>
          <w:color w:val="000000" w:themeColor="text1"/>
          <w:szCs w:val="24"/>
          <w:lang w:eastAsia="ru-RU"/>
        </w:rPr>
        <w:t>от</w:t>
      </w:r>
      <w:r w:rsidR="004B1B3E">
        <w:rPr>
          <w:rFonts w:ascii="Courier New" w:hAnsi="Courier New" w:cs="Courier New"/>
          <w:color w:val="000000" w:themeColor="text1"/>
          <w:szCs w:val="24"/>
          <w:lang w:eastAsia="ru-RU"/>
        </w:rPr>
        <w:t xml:space="preserve"> </w:t>
      </w:r>
      <w:r>
        <w:rPr>
          <w:rFonts w:ascii="Courier New" w:hAnsi="Courier New" w:cs="Courier New"/>
          <w:color w:val="000000" w:themeColor="text1"/>
          <w:szCs w:val="24"/>
          <w:lang w:eastAsia="ru-RU"/>
        </w:rPr>
        <w:t>21.05.2018</w:t>
      </w:r>
      <w:r w:rsidR="004B1B3E">
        <w:rPr>
          <w:rFonts w:ascii="Courier New" w:hAnsi="Courier New" w:cs="Courier New"/>
          <w:color w:val="000000" w:themeColor="text1"/>
          <w:szCs w:val="24"/>
          <w:lang w:eastAsia="ru-RU"/>
        </w:rPr>
        <w:t xml:space="preserve"> </w:t>
      </w:r>
      <w:r w:rsidR="006B54C9" w:rsidRPr="00B30661">
        <w:rPr>
          <w:rFonts w:ascii="Courier New" w:hAnsi="Courier New" w:cs="Courier New"/>
          <w:color w:val="000000" w:themeColor="text1"/>
          <w:szCs w:val="24"/>
          <w:lang w:eastAsia="ru-RU"/>
        </w:rPr>
        <w:t>года</w:t>
      </w:r>
    </w:p>
    <w:p w:rsidR="003821E3" w:rsidRPr="008731B6" w:rsidRDefault="003821E3" w:rsidP="006B54C9">
      <w:pPr>
        <w:pStyle w:val="a9"/>
        <w:jc w:val="right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EF3244" w:rsidRPr="008731B6" w:rsidRDefault="000C6902" w:rsidP="00382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Административный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регламент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предоставления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муниципальной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услуги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«Прием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заявлений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и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выдача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документов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согласовании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переустройства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и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(или)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перепланировки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жилого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помещения,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расположенного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на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территории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Гороховского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муниципального</w:t>
      </w:r>
      <w:r w:rsidR="004B1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731B6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образования»</w:t>
      </w:r>
    </w:p>
    <w:p w:rsidR="00B13DCB" w:rsidRPr="008731B6" w:rsidRDefault="00B13DCB" w:rsidP="00382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Раздел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I.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Общие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положения</w:t>
      </w:r>
    </w:p>
    <w:p w:rsidR="00B13DCB" w:rsidRPr="008731B6" w:rsidRDefault="00B13DCB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1" w:name="Par43"/>
      <w:bookmarkEnd w:id="1"/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Предмет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регулирования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регламента</w:t>
      </w:r>
    </w:p>
    <w:p w:rsidR="00B13DCB" w:rsidRPr="008731B6" w:rsidRDefault="00B13DCB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77E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образования»,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образования.</w:t>
      </w:r>
      <w:proofErr w:type="gramEnd"/>
    </w:p>
    <w:p w:rsidR="00EF3244" w:rsidRPr="008731B6" w:rsidRDefault="00EF3244" w:rsidP="00777E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последовательность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полномочий.</w:t>
      </w:r>
    </w:p>
    <w:p w:rsidR="00777ED4" w:rsidRPr="008731B6" w:rsidRDefault="00777ED4" w:rsidP="00777E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77ED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Круг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</w:p>
    <w:p w:rsidR="00777ED4" w:rsidRPr="008731B6" w:rsidRDefault="00777ED4" w:rsidP="00777E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77E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собственникам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заявители).</w:t>
      </w:r>
    </w:p>
    <w:p w:rsidR="00777ED4" w:rsidRPr="008731B6" w:rsidRDefault="00777ED4" w:rsidP="00777E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77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порядку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информирования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</w:p>
    <w:p w:rsidR="00777ED4" w:rsidRPr="008731B6" w:rsidRDefault="00777ED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7ED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орган).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4.1.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многофункциональный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центр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МФЦ).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предоставляется: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заявителями;</w:t>
      </w:r>
      <w:proofErr w:type="gramEnd"/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телефонной,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факсимильной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B30661" w:rsidRPr="00B30661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http://gorokhovskoe-mo.ru</w:t>
        </w:r>
      </w:hyperlink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региональную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«Региональный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http://38.gosuslugi.ru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Портал);</w:t>
      </w:r>
      <w:proofErr w:type="gramEnd"/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исчерпывающей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привлечением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вопросам: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нахождения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телефонах;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времени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актуальность;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своевременность;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четкость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непосредственного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звонки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подробно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вежливой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(корректной)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информируют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звонок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начинается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имени,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имеется)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звонок.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невозможности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звонок,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поставленные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звонок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переадресовывается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(переводится)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обратившемуся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разговора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удовлетворяет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обратиться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16.1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записи,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(3952)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496-213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факсимильной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рассматриваются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тридцати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обращении.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переданное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поступило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обращение.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размещается: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стендах,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занимаемых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http://gorokhovskoe-mo.ru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Портале;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публикации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массовой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стендах,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занимаемых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размещается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информация: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список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извлечения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регламента: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описании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конечного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досудебного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справок,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Портала;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регулирующих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возникающие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органе:</w:t>
      </w:r>
    </w:p>
    <w:p w:rsidR="00EF3244" w:rsidRPr="008731B6" w:rsidRDefault="007B3A22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нахождения: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664533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Горохово</w:t>
      </w:r>
      <w:proofErr w:type="spell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Школьная,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7B3A22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8(3952)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496-213,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8(3952)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496-253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обращений: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664533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Горохово</w:t>
      </w:r>
      <w:proofErr w:type="spellEnd"/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Школьная,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http://gorokhovskoe-mo.ru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почты: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B3A22" w:rsidRPr="008731B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gorohovomo</w:t>
      </w:r>
      <w:proofErr w:type="spell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@mail.ru.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органе:</w:t>
      </w:r>
    </w:p>
    <w:p w:rsidR="001B3B90" w:rsidRPr="008731B6" w:rsidRDefault="001B3B90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2555"/>
        <w:gridCol w:w="3675"/>
      </w:tblGrid>
      <w:tr w:rsidR="00EF3244" w:rsidRPr="008731B6" w:rsidTr="00EF3244">
        <w:tc>
          <w:tcPr>
            <w:tcW w:w="3115" w:type="dxa"/>
            <w:hideMark/>
          </w:tcPr>
          <w:p w:rsidR="00EF3244" w:rsidRPr="008731B6" w:rsidRDefault="00EF3244" w:rsidP="007B3A2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Понедельник</w:t>
            </w:r>
          </w:p>
        </w:tc>
        <w:tc>
          <w:tcPr>
            <w:tcW w:w="2555" w:type="dxa"/>
            <w:hideMark/>
          </w:tcPr>
          <w:p w:rsidR="00EF3244" w:rsidRPr="008731B6" w:rsidRDefault="00EF3244" w:rsidP="007B3A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17.00</w:t>
            </w:r>
          </w:p>
        </w:tc>
        <w:tc>
          <w:tcPr>
            <w:tcW w:w="3675" w:type="dxa"/>
            <w:hideMark/>
          </w:tcPr>
          <w:p w:rsidR="00EF3244" w:rsidRPr="008731B6" w:rsidRDefault="00EF3244" w:rsidP="007B3A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(перерыв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12.00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13.00)</w:t>
            </w:r>
          </w:p>
        </w:tc>
      </w:tr>
      <w:tr w:rsidR="00EF3244" w:rsidRPr="008731B6" w:rsidTr="00EF3244">
        <w:trPr>
          <w:trHeight w:val="160"/>
        </w:trPr>
        <w:tc>
          <w:tcPr>
            <w:tcW w:w="3115" w:type="dxa"/>
            <w:hideMark/>
          </w:tcPr>
          <w:p w:rsidR="00EF3244" w:rsidRPr="008731B6" w:rsidRDefault="00EF3244" w:rsidP="007B3A22">
            <w:pPr>
              <w:spacing w:after="0" w:line="160" w:lineRule="atLeast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Вторник</w:t>
            </w:r>
          </w:p>
        </w:tc>
        <w:tc>
          <w:tcPr>
            <w:tcW w:w="2555" w:type="dxa"/>
            <w:hideMark/>
          </w:tcPr>
          <w:p w:rsidR="00EF3244" w:rsidRPr="008731B6" w:rsidRDefault="00EF3244" w:rsidP="007B3A22">
            <w:pPr>
              <w:spacing w:after="0" w:line="16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17.00</w:t>
            </w:r>
          </w:p>
        </w:tc>
        <w:tc>
          <w:tcPr>
            <w:tcW w:w="3675" w:type="dxa"/>
            <w:hideMark/>
          </w:tcPr>
          <w:p w:rsidR="00EF3244" w:rsidRPr="008731B6" w:rsidRDefault="007B3A22" w:rsidP="007B3A22">
            <w:pPr>
              <w:spacing w:after="0" w:line="16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val="en-US" w:eastAsia="ru-RU"/>
              </w:rPr>
              <w:t>(</w:t>
            </w:r>
            <w:r w:rsidR="00EF3244"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перерыв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="00EF3244"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12.00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="00EF3244"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="00EF3244"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13.00)</w:t>
            </w:r>
          </w:p>
        </w:tc>
      </w:tr>
      <w:tr w:rsidR="00EF3244" w:rsidRPr="008731B6" w:rsidTr="00EF3244">
        <w:tc>
          <w:tcPr>
            <w:tcW w:w="3115" w:type="dxa"/>
            <w:hideMark/>
          </w:tcPr>
          <w:p w:rsidR="00EF3244" w:rsidRPr="008731B6" w:rsidRDefault="00EF3244" w:rsidP="007B3A2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Среда</w:t>
            </w:r>
          </w:p>
        </w:tc>
        <w:tc>
          <w:tcPr>
            <w:tcW w:w="2555" w:type="dxa"/>
            <w:hideMark/>
          </w:tcPr>
          <w:p w:rsidR="00EF3244" w:rsidRPr="008731B6" w:rsidRDefault="00EF3244" w:rsidP="007B3A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17.00</w:t>
            </w:r>
          </w:p>
        </w:tc>
        <w:tc>
          <w:tcPr>
            <w:tcW w:w="3675" w:type="dxa"/>
            <w:hideMark/>
          </w:tcPr>
          <w:p w:rsidR="00EF3244" w:rsidRPr="008731B6" w:rsidRDefault="00EF3244" w:rsidP="001B3B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(перерыв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12.00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13.00)</w:t>
            </w:r>
          </w:p>
        </w:tc>
      </w:tr>
      <w:tr w:rsidR="00EF3244" w:rsidRPr="008731B6" w:rsidTr="00EF3244">
        <w:tc>
          <w:tcPr>
            <w:tcW w:w="3115" w:type="dxa"/>
            <w:hideMark/>
          </w:tcPr>
          <w:p w:rsidR="00EF3244" w:rsidRPr="008731B6" w:rsidRDefault="00EF3244" w:rsidP="007B3A2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Пятница</w:t>
            </w:r>
          </w:p>
        </w:tc>
        <w:tc>
          <w:tcPr>
            <w:tcW w:w="2555" w:type="dxa"/>
            <w:hideMark/>
          </w:tcPr>
          <w:p w:rsidR="00EF3244" w:rsidRPr="008731B6" w:rsidRDefault="00EF3244" w:rsidP="007B3A2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17.00</w:t>
            </w:r>
          </w:p>
        </w:tc>
        <w:tc>
          <w:tcPr>
            <w:tcW w:w="3675" w:type="dxa"/>
            <w:hideMark/>
          </w:tcPr>
          <w:p w:rsidR="00EF3244" w:rsidRPr="008731B6" w:rsidRDefault="00EF3244" w:rsidP="001B3B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(перерыв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12.00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13.00)</w:t>
            </w:r>
          </w:p>
        </w:tc>
      </w:tr>
      <w:tr w:rsidR="00EF3244" w:rsidRPr="008731B6" w:rsidTr="00EF3244">
        <w:tc>
          <w:tcPr>
            <w:tcW w:w="9345" w:type="dxa"/>
            <w:gridSpan w:val="3"/>
            <w:hideMark/>
          </w:tcPr>
          <w:p w:rsidR="00EF3244" w:rsidRPr="008731B6" w:rsidRDefault="00EF3244" w:rsidP="007B3A2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Четверг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не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приемный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день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(работа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с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документами)</w:t>
            </w:r>
          </w:p>
          <w:p w:rsidR="00EF3244" w:rsidRPr="008731B6" w:rsidRDefault="00EF3244" w:rsidP="007B3A2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Суббота,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воскресенье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–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выходные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8731B6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дни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1B3B90" w:rsidRPr="008731B6" w:rsidRDefault="001B3B90" w:rsidP="007B3A2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  <w:p w:rsidR="00EF3244" w:rsidRPr="008731B6" w:rsidRDefault="00EF3244" w:rsidP="007B3A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16.1.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График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приема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заявителей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руководителем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уполномоченного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органа:</w:t>
            </w:r>
          </w:p>
          <w:p w:rsidR="001B3B90" w:rsidRPr="008731B6" w:rsidRDefault="001B3B90" w:rsidP="007B3A2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4536" w:type="dxa"/>
              <w:tblInd w:w="567" w:type="dxa"/>
              <w:tblLook w:val="00A0" w:firstRow="1" w:lastRow="0" w:firstColumn="1" w:lastColumn="0" w:noHBand="0" w:noVBand="0"/>
            </w:tblPr>
            <w:tblGrid>
              <w:gridCol w:w="2552"/>
              <w:gridCol w:w="1984"/>
            </w:tblGrid>
            <w:tr w:rsidR="008731B6" w:rsidRPr="008731B6">
              <w:tc>
                <w:tcPr>
                  <w:tcW w:w="2552" w:type="dxa"/>
                  <w:hideMark/>
                </w:tcPr>
                <w:p w:rsidR="00EF3244" w:rsidRPr="008731B6" w:rsidRDefault="00EF3244" w:rsidP="001B3B90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</w:pP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984" w:type="dxa"/>
                  <w:hideMark/>
                </w:tcPr>
                <w:p w:rsidR="00EF3244" w:rsidRPr="008731B6" w:rsidRDefault="00EF3244" w:rsidP="001B3B90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</w:pP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10.00</w:t>
                  </w:r>
                  <w:r w:rsidR="004B1B3E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 xml:space="preserve"> </w:t>
                  </w: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–</w:t>
                  </w:r>
                  <w:r w:rsidR="004B1B3E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 xml:space="preserve"> </w:t>
                  </w: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12.00</w:t>
                  </w:r>
                </w:p>
              </w:tc>
            </w:tr>
            <w:tr w:rsidR="00EF3244" w:rsidRPr="008731B6">
              <w:tc>
                <w:tcPr>
                  <w:tcW w:w="2552" w:type="dxa"/>
                  <w:hideMark/>
                </w:tcPr>
                <w:p w:rsidR="00EF3244" w:rsidRPr="008731B6" w:rsidRDefault="00EF3244" w:rsidP="001B3B90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</w:pP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984" w:type="dxa"/>
                  <w:hideMark/>
                </w:tcPr>
                <w:p w:rsidR="00EF3244" w:rsidRPr="008731B6" w:rsidRDefault="00EF3244" w:rsidP="001B3B90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</w:pP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14.00</w:t>
                  </w:r>
                  <w:r w:rsidR="004B1B3E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 xml:space="preserve"> </w:t>
                  </w: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–</w:t>
                  </w:r>
                  <w:r w:rsidR="004B1B3E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 xml:space="preserve"> </w:t>
                  </w:r>
                  <w:r w:rsidRPr="008731B6">
                    <w:rPr>
                      <w:rFonts w:ascii="Courier New" w:eastAsia="Times New Roman" w:hAnsi="Courier New" w:cs="Courier New"/>
                      <w:color w:val="000000" w:themeColor="text1"/>
                      <w:szCs w:val="24"/>
                      <w:lang w:eastAsia="ru-RU"/>
                    </w:rPr>
                    <w:t>17.00</w:t>
                  </w:r>
                </w:p>
              </w:tc>
            </w:tr>
          </w:tbl>
          <w:p w:rsidR="00EF3244" w:rsidRPr="008731B6" w:rsidRDefault="00EF3244" w:rsidP="007B3A22">
            <w:pPr>
              <w:spacing w:after="0"/>
              <w:ind w:firstLine="709"/>
              <w:jc w:val="both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</w:tr>
    </w:tbl>
    <w:p w:rsidR="001B3B90" w:rsidRPr="008731B6" w:rsidRDefault="001B3B90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консультирование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главой,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заключил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взаимодействии.</w:t>
      </w:r>
      <w:proofErr w:type="gramEnd"/>
    </w:p>
    <w:p w:rsidR="001B3B90" w:rsidRPr="008731B6" w:rsidRDefault="001B3B90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1B3B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II.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Стандарт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</w:p>
    <w:p w:rsidR="001B3B90" w:rsidRPr="008731B6" w:rsidRDefault="001B3B90" w:rsidP="001B3B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1B3B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</w:p>
    <w:p w:rsidR="001B3B90" w:rsidRPr="008731B6" w:rsidRDefault="001B3B90" w:rsidP="001B3B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понимается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понимается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установка,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перенос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инженерных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сетей,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санитарно-технического,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другого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оборудования,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понимается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конфигурации,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требующее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территории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1B3B90" w:rsidRPr="008731B6" w:rsidRDefault="001B3B90" w:rsidP="007B3A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590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Наименование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B3B90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самоуправления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90AE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предоставляющего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590AE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590AE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услугу</w:t>
      </w:r>
    </w:p>
    <w:p w:rsidR="001B3B90" w:rsidRPr="008731B6" w:rsidRDefault="001B3B90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1B3B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орган.</w:t>
      </w:r>
    </w:p>
    <w:p w:rsidR="00EF3244" w:rsidRPr="008731B6" w:rsidRDefault="00EF3244" w:rsidP="001B3B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Думы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0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образования.</w:t>
      </w:r>
      <w:proofErr w:type="gramEnd"/>
    </w:p>
    <w:p w:rsidR="00EF3244" w:rsidRPr="008731B6" w:rsidRDefault="00EF3244" w:rsidP="001B3B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участвуют:</w:t>
      </w:r>
    </w:p>
    <w:p w:rsidR="00EF3244" w:rsidRPr="008731B6" w:rsidRDefault="001B3B90" w:rsidP="001B3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картографии;</w:t>
      </w:r>
    </w:p>
    <w:p w:rsidR="00EF3244" w:rsidRPr="008731B6" w:rsidRDefault="001B3B90" w:rsidP="001B3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наследия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области;</w:t>
      </w:r>
    </w:p>
    <w:p w:rsidR="00EF3244" w:rsidRPr="008731B6" w:rsidRDefault="001B3B90" w:rsidP="001B3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инвентаризации;</w:t>
      </w:r>
    </w:p>
    <w:p w:rsidR="00EF3244" w:rsidRPr="008731B6" w:rsidRDefault="001B3B90" w:rsidP="001B3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нотариус.</w:t>
      </w:r>
    </w:p>
    <w:p w:rsidR="001734F1" w:rsidRPr="008731B6" w:rsidRDefault="001734F1" w:rsidP="001B3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173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Описание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</w:p>
    <w:p w:rsidR="001B3B90" w:rsidRPr="008731B6" w:rsidRDefault="001B3B90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173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Конечным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является:</w:t>
      </w:r>
    </w:p>
    <w:p w:rsidR="00EF3244" w:rsidRPr="008731B6" w:rsidRDefault="00EF3244" w:rsidP="00173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помещения;</w:t>
      </w:r>
    </w:p>
    <w:p w:rsidR="00EF3244" w:rsidRPr="008731B6" w:rsidRDefault="00EF3244" w:rsidP="00173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173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завершению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законодательства.</w:t>
      </w:r>
    </w:p>
    <w:p w:rsidR="00EF3244" w:rsidRPr="008731B6" w:rsidRDefault="00EF3244" w:rsidP="00173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28апреля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23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266.</w:t>
      </w:r>
    </w:p>
    <w:p w:rsidR="001734F1" w:rsidRPr="008731B6" w:rsidRDefault="001734F1" w:rsidP="00173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1734F1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учетом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необходимости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организации,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участвующие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приостановления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выдачи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являющихся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результатом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F113A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</w:p>
    <w:p w:rsidR="0095722C" w:rsidRPr="008731B6" w:rsidRDefault="0095722C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исчисляется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согласование.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(направления)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находится,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уведомления.</w:t>
      </w:r>
      <w:proofErr w:type="gramEnd"/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(направления)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приостановления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предусмотрен.</w:t>
      </w:r>
    </w:p>
    <w:p w:rsidR="0095722C" w:rsidRPr="008731B6" w:rsidRDefault="0095722C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722C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8.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нормативных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правовых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актов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регулирующих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отношения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возникающие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</w:p>
    <w:p w:rsidR="0095722C" w:rsidRPr="001A18D6" w:rsidRDefault="0095722C" w:rsidP="001A18D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акты: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Конституция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(Российская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21.01.2009,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26.01.2009,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445,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Парламентская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23-29.01.2009);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Жилищный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кодекс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(Российская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12.01.2005,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(часть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ст.14,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03.01.2005,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Парламентская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7-8,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15.01.2005);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октября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№131-ФЗ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Федерации»,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06.10.2003,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40,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3822);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210-ФЗ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(Российская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168,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30.07.2010,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02.08.2010,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4179);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="0095722C" w:rsidRPr="001A18D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Постановление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ерации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мещения»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(Российская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95,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06.05.2005,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1812,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09.05.2005);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февраля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2008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держанию»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(Российская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41,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27.02.2008,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744,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25.02.2008);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ж)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Распоряжение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2009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1993-р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сводного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первоочередных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(Российская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газета,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247,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23.12.2009,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28.12.2009,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ч.),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6626);</w:t>
      </w:r>
    </w:p>
    <w:p w:rsidR="00EF3244" w:rsidRPr="001A18D6" w:rsidRDefault="00EF3244" w:rsidP="001A18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Думы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№1-1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дсп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декабря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дополнениями)</w:t>
      </w:r>
      <w:r w:rsidRP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95722C" w:rsidRPr="008731B6" w:rsidRDefault="0095722C" w:rsidP="009572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9.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Исчерпывающий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обязательными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подлежащих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представлению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заявителем,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способы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5722C" w:rsidRPr="008731B6" w:rsidRDefault="0095722C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722C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11" w:history="1">
        <w:r w:rsidR="0095722C"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приложение</w:t>
        </w:r>
        <w:r w:rsidR="004B1B3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95722C"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№</w:t>
        </w:r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регламенту)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заявление).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документы: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правоустанавливающие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зарегистрировано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реестре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недвижимое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сделок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(подлинники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засвидетельствованные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нотариальном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копии);</w:t>
      </w:r>
      <w:proofErr w:type="gramEnd"/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подготовленный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перепланируемого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помещения;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временно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нанимателя),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занимающих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перепланируемого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найма);</w:t>
      </w:r>
      <w:proofErr w:type="gramEnd"/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удостоверяющая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имени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представляемым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заявителем: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печати,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выдавших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удостоверивших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подлинность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подписью);</w:t>
      </w:r>
      <w:proofErr w:type="gramEnd"/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тексты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написаны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разборчиво;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подчисток,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приписок,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зачеркнутых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оговоренных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исправлений;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карандашом;</w:t>
      </w:r>
    </w:p>
    <w:p w:rsidR="00EF3244" w:rsidRPr="008731B6" w:rsidRDefault="00EF3244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повреждений,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позволяет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однозначно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истолковать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содержание.</w:t>
      </w:r>
    </w:p>
    <w:p w:rsidR="0095722C" w:rsidRPr="008731B6" w:rsidRDefault="0095722C" w:rsidP="009572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документов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находятся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распоряжении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органов,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органов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образований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органов,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участвующих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праве</w:t>
      </w:r>
      <w:proofErr w:type="gramEnd"/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3B6D0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предоставить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5722C" w:rsidRPr="008731B6" w:rsidRDefault="0095722C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распоряжении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относятся: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правоустанавливающие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зарегистрировано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реестре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недвижимое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сделок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ним;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допустимости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находится,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перепланируемого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регулирующими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возникающие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распоряжении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одведомственных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исключением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210-ФЗ.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11.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оснований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731B6" w:rsidRPr="008731B6" w:rsidRDefault="008731B6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удостоверяющей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несоответствие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нецензурных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оскорбительных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выражений,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угроз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жизни,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здоровью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семей.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причин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18D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(направляет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)з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124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документы.</w:t>
      </w:r>
      <w:proofErr w:type="gramEnd"/>
    </w:p>
    <w:p w:rsidR="00EF3244" w:rsidRDefault="00EF3244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препятствует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повторному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гражданина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пунктом</w:t>
        </w:r>
        <w:r w:rsidR="004B1B3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79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1A18D6" w:rsidRPr="008731B6" w:rsidRDefault="001A18D6" w:rsidP="008731B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2" w:name="Par251"/>
      <w:bookmarkEnd w:id="2"/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12.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оснований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приостановления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731B6" w:rsidRPr="008731B6" w:rsidRDefault="008731B6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приостановления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43.Основаниями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непредставление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отраженных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подведомственной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свидетельствующего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собственной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инициативе.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допускается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уведомил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предложил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ненадлежащий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несоответствие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Неполучение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(несвоевременное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запрошенных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являться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ссылкой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31B6" w:rsidRPr="00A12494" w:rsidRDefault="00EF3244" w:rsidP="008731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13.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обязательными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сведения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документе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(документах),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выдаваемом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(выдаваемых)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организациями</w:t>
      </w:r>
      <w:r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участвующими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 w:rsidRPr="00A124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731B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перепланируемого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обратиться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инвентаризации.</w:t>
      </w:r>
    </w:p>
    <w:p w:rsidR="00A12494" w:rsidRPr="008731B6" w:rsidRDefault="00A1249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31B6" w:rsidRDefault="00EF3244" w:rsidP="00B36EA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14.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размер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взимания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пошлины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платы</w:t>
      </w:r>
      <w:r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взимаемой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форме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бесплатно.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Оплата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пошлины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установлена.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взимания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пошлины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взимаемой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установлены.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36EA2" w:rsidRDefault="00EF3244" w:rsidP="00B36EA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15.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="00B36EA2" w:rsidRPr="008731B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размер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взимания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платы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</w:t>
      </w: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необходимыми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обязательными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включая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информацию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методике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расчета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размера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платы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оплачивается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устанавливается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36EA2" w:rsidRDefault="00EF3244" w:rsidP="00B36EA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16.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Максимальный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ожидания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очереди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подаче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731B6" w:rsidRPr="008731B6" w:rsidRDefault="008731B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очереди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превышать15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очереди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превышать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минут.</w:t>
      </w:r>
    </w:p>
    <w:p w:rsidR="00B36EA2" w:rsidRPr="008731B6" w:rsidRDefault="00B36EA2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36EA2" w:rsidRDefault="00EF3244" w:rsidP="00B36EA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17.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36EA2" w:rsidRPr="008731B6" w:rsidRDefault="00B36EA2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минут.</w:t>
      </w:r>
    </w:p>
    <w:p w:rsidR="00B36EA2" w:rsidRPr="008731B6" w:rsidRDefault="00B36EA2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36EA2" w:rsidRDefault="00EF3244" w:rsidP="00B36EA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18.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помещениям</w:t>
      </w:r>
      <w:r w:rsidRP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предоставляется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муниципальная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6EA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услуга</w:t>
      </w:r>
    </w:p>
    <w:p w:rsidR="00B36EA2" w:rsidRPr="008731B6" w:rsidRDefault="00B36EA2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оборудуется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табличкой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(вывеской),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содержащей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таблички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(вывески)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размещаются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рядом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двери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хорошо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оборудован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удобной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лестницей,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поручнями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пандусами.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кабинетах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кабинет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оборудуется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табличкой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(вывеской)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кабинета,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оборудовано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персональным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компьютером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базам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печатающим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сканирующим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устройствами.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соответствовать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комфортным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оптимальным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Места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очереди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оборудуются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стульями,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кресельными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секциями,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скамьями.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заполнения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оборудуются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стендами,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стульями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столами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конфиденциальности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одновременно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Одновременный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двух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допускается.</w:t>
      </w:r>
    </w:p>
    <w:p w:rsidR="00B36EA2" w:rsidRPr="008731B6" w:rsidRDefault="00B36EA2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6E2C82" w:rsidRDefault="00EF3244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19.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Показатели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доступности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качества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количество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взаимодействий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продолжительностью,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возможность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многофункциональном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центре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возможность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Pr="006E2C8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64F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информационно-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коммуникационных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технологий</w:t>
      </w:r>
    </w:p>
    <w:p w:rsidR="0094301C" w:rsidRPr="008731B6" w:rsidRDefault="0094301C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показателями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транспортной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доступности;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ожидания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очереди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количество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количество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достоверность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наглядность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предоставляемой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процедурах;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удобство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оперативность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вынесения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рассматриваемого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заявителя: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800AFA" w:rsidP="0080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Продолжительность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превышать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соглашениями,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между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услугу,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800AFA" w:rsidRPr="008731B6" w:rsidRDefault="00800AFA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00AFA" w:rsidRDefault="00EF3244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20.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учитывающие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особенности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многофункциональных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центрах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особенности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0AFA" w:rsidRPr="008731B6" w:rsidRDefault="00800AFA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принципу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«одного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окна»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универсальными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подлежащих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обработка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(организации),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оказания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имеют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части: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ознакомления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копирования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заполнения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отслеживания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формирует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подписывает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3" w:history="1"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апреля2011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63-ФЗ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подписи»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210-ФЗ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услуг».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(подписавшего)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доверенность.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собственной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инициативе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обработки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персональных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персональных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№152-ФЗ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персональных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данных»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требуется.</w:t>
      </w:r>
    </w:p>
    <w:p w:rsidR="00800AFA" w:rsidRPr="008731B6" w:rsidRDefault="00800AFA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0AFA" w:rsidRDefault="00EF3244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Раздел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III.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Состав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последовательность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сроки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выполнения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административных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процедур,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порядку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выполнения,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особенности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выполнения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административных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процедур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форме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особенности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выполнения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административных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процедур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многофункциональных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центрах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0AFA" w:rsidRPr="00800AFA" w:rsidRDefault="00800AFA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F3244" w:rsidRPr="00800AFA" w:rsidRDefault="00EF3244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21.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Состав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последовательность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административных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процедур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0AFA" w:rsidRPr="00800AFA" w:rsidRDefault="00800AFA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себя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подлежащих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Блок-схема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приводится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регламенту.</w:t>
      </w:r>
    </w:p>
    <w:p w:rsidR="00800AFA" w:rsidRDefault="00800AFA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F3244" w:rsidRPr="00800AFA" w:rsidRDefault="00EF3244" w:rsidP="00800A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22.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Прием,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регистрация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подлежащих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представлению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800A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0AFA" w:rsidRPr="008731B6" w:rsidRDefault="00800AFA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способов: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нотариусом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регистрируется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входящей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корреспонденции,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считается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16-00).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16-00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происходит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устанавливает: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комплектность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регламентом;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нотариусом,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предъявлением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оригинала.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сличает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надпись: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"Копия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верна",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сверки.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каждый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39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минут.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расписка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могут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каналам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регламенту).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расписка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последовательность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просматривает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образцы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образцов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целостности;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фиксирует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кабинет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подлинников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(копии,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инициативе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превышающий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ходатайства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расписка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отправлением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уведомлением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(выдача)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расписки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документов.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77DB9" w:rsidRDefault="00EF3244" w:rsidP="00B77D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23.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Формирование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межведомственных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вопросов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органы,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участвующие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зарегистрированные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рамках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картографии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службой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наследия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области.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подведомственные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распоряжении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перечисленные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самостоятельно,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единой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подключаемых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региональных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перечисленных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допускаются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целях,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формируется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5" w:history="1"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статьи</w:t>
        </w:r>
        <w:r w:rsidR="004B1B3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8731B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7.2</w:t>
        </w:r>
      </w:hyperlink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№210-ФЗ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применяются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приобщает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запросу.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органах.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фиксации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фиксация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рамках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рамках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межведомственного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взаимодействия.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77DB9" w:rsidRDefault="00EF3244" w:rsidP="00B77D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25.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пакета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81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B77D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ссылке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нарушение.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(направляется)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регламенту.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и(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заявителю.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77DB9" w:rsidRDefault="00EF3244" w:rsidP="00B77D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3" w:name="Par398"/>
      <w:bookmarkEnd w:id="3"/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26.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Завершение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приемка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5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5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5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5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5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регламенту).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находится,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готовит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0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выезжает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устанавливает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выезда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находится,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наследия.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осмотра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109.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55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регламенту).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организацию,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недвижимого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8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8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8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8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8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28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221-ФЗ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недвижимости",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экземпляр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расписывается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журнале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уведомлений.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заявителю.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7DB9" w:rsidRDefault="00EF3244" w:rsidP="00B77D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Раздел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IV.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контроля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77DB9" w:rsidRPr="00B77DB9" w:rsidRDefault="00B77DB9" w:rsidP="00B77D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B77DB9" w:rsidRDefault="00EF3244" w:rsidP="00B77D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27.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осуществления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текущего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контроля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77D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соблюдением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273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7273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исполнением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ответственными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положений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регламента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нормативных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правовых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017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актов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устанавливающих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принятием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4F34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принятием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решений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Текущий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последовательности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процедурами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DB9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текущего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своевременного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причин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способствующих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ненадлежащему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надлежащему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Текущий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постоянной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основе.</w:t>
      </w:r>
    </w:p>
    <w:p w:rsidR="00B77DB9" w:rsidRPr="008731B6" w:rsidRDefault="00B77DB9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76ABF" w:rsidRDefault="00EF3244" w:rsidP="00A76A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28.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периодичность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осуществления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плановых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внеплановых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проверок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полноты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качества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контроля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полнотой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качеством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</w:p>
    <w:p w:rsidR="00A76ABF" w:rsidRPr="008731B6" w:rsidRDefault="00A76ABF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полнотой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комиссией.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которую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участвующие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Периодичность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характер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внеплановый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характер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услуги).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считается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назначении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внеплановой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назначении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календарных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конкретного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описываются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недостатки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устранению.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Внеплановые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я(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бездействие)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полугодовых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годовых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виновных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A76ABF" w:rsidRPr="008731B6" w:rsidRDefault="00A76ABF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A76ABF" w:rsidRDefault="00EF3244" w:rsidP="00A76AB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76A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29.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Ответственность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администрации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действия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(бездействие),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принимаемые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(осуществляемые)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ими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76ABF" w:rsidRPr="008731B6" w:rsidRDefault="00A76ABF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Обязанность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закрепляется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виновные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привлекаются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ответственности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A76ABF" w:rsidRPr="008731B6" w:rsidRDefault="00A76ABF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2F3903" w:rsidRDefault="00EF3244" w:rsidP="002F39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30.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Положения</w:t>
      </w: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характеризующие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порядку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формам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контроля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стороны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граждан,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объединений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организацией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F3903" w:rsidRPr="008731B6" w:rsidRDefault="002F3903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2F39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стороны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объединений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фактах: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(бездействием)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устанавливающих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некорректного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служебной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этики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129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могут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сообщить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стороны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объединений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</w:t>
      </w:r>
      <w:r w:rsidR="00B35B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16-00).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16-00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происходит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днем.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действующим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2F3903" w:rsidRPr="002F3903" w:rsidRDefault="002F3903" w:rsidP="002F39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2F3903" w:rsidRDefault="00EF3244" w:rsidP="002F39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Раздел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V.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Досудебный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(внесудебный)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(бездействия)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35BA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предоставляющего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услугу,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лиц,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129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служащих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F3903" w:rsidRPr="002F3903" w:rsidRDefault="002F3903" w:rsidP="002F39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2F3903" w:rsidRDefault="00EF3244" w:rsidP="002F39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2F39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31.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Обжалование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(бездействия)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органа</w:t>
      </w:r>
    </w:p>
    <w:p w:rsidR="002F3903" w:rsidRPr="002F3903" w:rsidRDefault="002F3903" w:rsidP="002F39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досудебного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(внесудебного)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я(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бездействие)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(бездействия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)у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обратиться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жалоба).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могут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получить: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стендах,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занимаемых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органом;</w:t>
      </w:r>
    </w:p>
    <w:p w:rsidR="00EF3244" w:rsidRPr="00676303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http://gorokhovskoe-mo.ru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Портала.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обратиться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жалобой,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случаях: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0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0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D50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регламентом;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затребование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платы,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допущенных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опечаток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ошибок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исправлений.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бумажном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носителе,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способов: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адресу: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664532,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Горохово</w:t>
      </w:r>
      <w:proofErr w:type="spellEnd"/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Школьная,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15;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(395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63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496-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213,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факс: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8(3952)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496-253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почта: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gorohovomo</w:t>
      </w:r>
      <w:proofErr w:type="spell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@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mail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http://gorokhovskoe-mo.ru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МФЦ;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региональную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систему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«Региональный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портал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информационно-телекоммуникационной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«Интернет»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http://38.gosuslugi.ru.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подавал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обжалуется,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услуги).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заявителей.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138.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существляет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заместитель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заместителем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предварительной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записи,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телефону: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(3952)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496-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213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обратившееся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предъявляет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удостоверяющий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личность.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содержать: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служащего,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обжалуются;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фамилию,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имеется),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(номера)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(адреса)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лицу;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обжалуемых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действиях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)у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доводы,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(бездействием)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могут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наличии),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доводы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копии.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объективное,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всестороннее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своевременное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жалобу;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восстановление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защиту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свобод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просьбе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органе.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уведомление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подлежит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допущенных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опечаток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ошибок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рабочих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регистрации.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приостановления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дается: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нецензурных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оскорбительных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выражений,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угрозы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жизни,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здоровью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прочитать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какую-либо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текста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фамилию,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имеется)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решений: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удовлетворяет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допущенных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опечаток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ошибок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возврата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денежных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взимание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предусмотрено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правовыми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79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образования;</w:t>
      </w:r>
      <w:proofErr w:type="gramEnd"/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отказывает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удовлетворении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147.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147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желанию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мотивированный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148.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указываются: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имеется)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включая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(бездействие)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обжалуется;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имеется)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жалобу;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обоснованной,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149.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отказа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удовлетворении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вступившего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законную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силу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суда,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арбитражного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основаниям;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подтверждены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наличие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ранее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предмету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150.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обжаловано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законодательством.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151.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признаков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состава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правонарушения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преступления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наделенное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полномочиями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незамедлительно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имеющиеся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материалы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прокуратуры.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152.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Способами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подачи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жалобы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являются: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б)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через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почтовой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связи;</w:t>
      </w:r>
    </w:p>
    <w:p w:rsidR="00EF3244" w:rsidRPr="008731B6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(направление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электронной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орган);</w:t>
      </w:r>
    </w:p>
    <w:p w:rsidR="00EF3244" w:rsidRDefault="00EF3244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помощью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факсимильной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связи.</w:t>
      </w:r>
    </w:p>
    <w:p w:rsidR="00E07936" w:rsidRPr="008731B6" w:rsidRDefault="00E07936" w:rsidP="008731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Default="00E07936" w:rsidP="00E0793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Глава</w:t>
      </w:r>
      <w:r w:rsidR="004B1B3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Гороховского</w:t>
      </w:r>
    </w:p>
    <w:p w:rsidR="00E07936" w:rsidRDefault="00E07936" w:rsidP="00E0793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образования</w:t>
      </w:r>
    </w:p>
    <w:p w:rsidR="00E07936" w:rsidRPr="00E07936" w:rsidRDefault="00E07936" w:rsidP="00E07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М.Б.</w:t>
      </w:r>
      <w:r w:rsidR="004B1B3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Пахалуев</w:t>
      </w:r>
      <w:proofErr w:type="spellEnd"/>
    </w:p>
    <w:p w:rsidR="00EF3244" w:rsidRPr="008731B6" w:rsidRDefault="00EF3244" w:rsidP="00B13D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E07936" w:rsidRDefault="00EF3244" w:rsidP="00E0793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Приложение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№1</w:t>
      </w:r>
    </w:p>
    <w:p w:rsidR="00EF3244" w:rsidRPr="00E07936" w:rsidRDefault="00EF3244" w:rsidP="00E0793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Административному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регламенту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</w:p>
    <w:p w:rsidR="00EF3244" w:rsidRPr="00E07936" w:rsidRDefault="00EF3244" w:rsidP="00E0793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«Прием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заявлений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выдача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документов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согласовании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переустройства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</w:p>
    <w:p w:rsidR="00EF3244" w:rsidRPr="00E07936" w:rsidRDefault="00EF3244" w:rsidP="00E0793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(или)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перепланировки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жилого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помещения,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proofErr w:type="gramStart"/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расположенных</w:t>
      </w:r>
      <w:proofErr w:type="gramEnd"/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</w:p>
    <w:p w:rsidR="00EF3244" w:rsidRPr="00E07936" w:rsidRDefault="00EF3244" w:rsidP="00E0793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на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территории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E07936"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Гороховского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E07936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образования»</w:t>
      </w:r>
    </w:p>
    <w:p w:rsidR="00E07936" w:rsidRDefault="00E07936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</w:p>
    <w:p w:rsidR="00EF3244" w:rsidRPr="008731B6" w:rsidRDefault="00EF3244" w:rsidP="00B13DCB">
      <w:pPr>
        <w:shd w:val="clear" w:color="auto" w:fill="FFFFFF"/>
        <w:spacing w:after="0" w:line="240" w:lineRule="auto"/>
        <w:ind w:left="555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583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proofErr w:type="gramEnd"/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555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образования)</w:t>
      </w: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79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арендатор,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собственники</w:t>
      </w:r>
      <w:proofErr w:type="gramEnd"/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находящегося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двух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один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собственников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интересы)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AC5A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Примечание.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физических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указываются: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удостоверяющего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личность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(серия,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выдан),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жительства,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телефона;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указываются: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представителя,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доверенности,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заявлению.</w:t>
      </w:r>
      <w:proofErr w:type="gramEnd"/>
    </w:p>
    <w:p w:rsidR="00EF3244" w:rsidRPr="008731B6" w:rsidRDefault="00EF3244" w:rsidP="00AC5A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указываются: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организационно-правовая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нахождения,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фамилия,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интересы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удостоверяющего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правомочия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заявлению.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нахождения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458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</w:t>
      </w:r>
      <w:proofErr w:type="gramEnd"/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поселение,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корпус,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строение,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квартира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(комната),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подъезд,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этаж)</w:t>
      </w:r>
    </w:p>
    <w:p w:rsidR="00EF3244" w:rsidRPr="008731B6" w:rsidRDefault="00EF3244" w:rsidP="00B13DCB">
      <w:pPr>
        <w:keepNext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к(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Прошу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разрешить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300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(переустройство,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нужное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указать)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занимаемого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541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(права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найма,</w:t>
      </w:r>
      <w:proofErr w:type="gramEnd"/>
    </w:p>
    <w:p w:rsidR="00EF3244" w:rsidRPr="008731B6" w:rsidRDefault="004B1B3E" w:rsidP="00B13DCB">
      <w:pPr>
        <w:shd w:val="clear" w:color="auto" w:fill="FFFFFF"/>
        <w:tabs>
          <w:tab w:val="left" w:pos="983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right="56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аренды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нужное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указать)</w:t>
      </w:r>
    </w:p>
    <w:p w:rsidR="00EF3244" w:rsidRPr="008731B6" w:rsidRDefault="00EF3244" w:rsidP="00B13DCB">
      <w:pPr>
        <w:shd w:val="clear" w:color="auto" w:fill="FFFFFF"/>
        <w:spacing w:after="0" w:line="240" w:lineRule="auto"/>
        <w:ind w:left="308"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прилагаемому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70"/>
        <w:gridCol w:w="285"/>
        <w:gridCol w:w="1935"/>
        <w:gridCol w:w="540"/>
        <w:gridCol w:w="285"/>
        <w:gridCol w:w="425"/>
        <w:gridCol w:w="1590"/>
        <w:gridCol w:w="76"/>
        <w:gridCol w:w="510"/>
        <w:gridCol w:w="450"/>
        <w:gridCol w:w="855"/>
        <w:gridCol w:w="600"/>
        <w:gridCol w:w="600"/>
        <w:gridCol w:w="540"/>
        <w:gridCol w:w="285"/>
        <w:gridCol w:w="225"/>
        <w:gridCol w:w="200"/>
      </w:tblGrid>
      <w:tr w:rsidR="00EF3244" w:rsidRPr="008731B6" w:rsidTr="00EF3244">
        <w:tc>
          <w:tcPr>
            <w:tcW w:w="6124" w:type="dxa"/>
            <w:gridSpan w:val="8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производства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ремонтно-строительных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 w:hanging="27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 w:hanging="2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F3244" w:rsidRPr="008731B6" w:rsidTr="00EF3244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F3244" w:rsidRPr="008731B6" w:rsidTr="00EF3244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 w:firstLine="42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Режим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производства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ремонтно-строительных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-142" w:firstLine="426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3244" w:rsidRPr="008731B6" w:rsidTr="00EF3244">
        <w:tc>
          <w:tcPr>
            <w:tcW w:w="51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F3244" w:rsidRPr="008731B6" w:rsidRDefault="00EF3244" w:rsidP="00B13DCB">
      <w:pPr>
        <w:shd w:val="clear" w:color="auto" w:fill="FFFFFF"/>
        <w:tabs>
          <w:tab w:val="center" w:pos="2127"/>
          <w:tab w:val="left" w:pos="3544"/>
        </w:tabs>
        <w:spacing w:after="0" w:line="240" w:lineRule="auto"/>
        <w:ind w:left="308"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дни.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Обязуюсь: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ремонтно-строительные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документацией);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свободный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ремонтно-строительных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либо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хода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работ;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режима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совместно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проживающих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совершеннолетних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"_______"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№_________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EF3244" w:rsidRPr="00AC5AB4" w:rsidTr="00EF32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№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br/>
            </w:r>
            <w:proofErr w:type="gramStart"/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Фамилия,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имя,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Документ,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удостоверяющий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личность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(серия,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номер,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кем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когда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Подпись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Отметка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о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нотариальном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заверении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подписей</w:t>
            </w:r>
            <w:proofErr w:type="gramEnd"/>
            <w:r w:rsidR="004B1B3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лиц</w:t>
            </w:r>
          </w:p>
        </w:tc>
      </w:tr>
      <w:tr w:rsidR="00EF3244" w:rsidRPr="00AC5AB4" w:rsidTr="00EF32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5</w:t>
            </w:r>
          </w:p>
        </w:tc>
      </w:tr>
      <w:tr w:rsidR="00EF3244" w:rsidRPr="00AC5AB4" w:rsidTr="00EF32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</w:tr>
      <w:tr w:rsidR="00EF3244" w:rsidRPr="00AC5AB4" w:rsidTr="00EF32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</w:tr>
      <w:tr w:rsidR="00EF3244" w:rsidRPr="00AC5AB4" w:rsidTr="00EF324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  <w:szCs w:val="24"/>
              </w:rPr>
            </w:pP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ставятся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присутствии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принимающего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оформленное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письменном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нотариально,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проставлением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отметки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графе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прилагаются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документы: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73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правоустанавливающего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EF3244" w:rsidRPr="008731B6" w:rsidTr="00EF324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листах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EF3244" w:rsidRPr="008731B6" w:rsidTr="00EF3244">
        <w:tc>
          <w:tcPr>
            <w:tcW w:w="7399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жилое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помещение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(с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отметкой: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подлинник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нотариально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заверенная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копия))</w:t>
            </w:r>
            <w:proofErr w:type="gramEnd"/>
          </w:p>
        </w:tc>
        <w:tc>
          <w:tcPr>
            <w:tcW w:w="426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F3244" w:rsidRPr="008731B6" w:rsidRDefault="00EF3244" w:rsidP="00B13DCB">
      <w:pPr>
        <w:shd w:val="clear" w:color="auto" w:fill="FFFFFF"/>
        <w:tabs>
          <w:tab w:val="center" w:pos="1985"/>
          <w:tab w:val="left" w:pos="2552"/>
        </w:tabs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(проектная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документация)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листах;</w:t>
      </w:r>
    </w:p>
    <w:p w:rsidR="00EF3244" w:rsidRPr="008731B6" w:rsidRDefault="00EF3244" w:rsidP="00B13DCB">
      <w:pPr>
        <w:shd w:val="clear" w:color="auto" w:fill="FFFFFF"/>
        <w:tabs>
          <w:tab w:val="center" w:pos="797"/>
          <w:tab w:val="left" w:pos="1276"/>
        </w:tabs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технический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паспорт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</w:t>
      </w:r>
      <w:r w:rsidR="00AC5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репланируемого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C5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C5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C5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листах;</w:t>
      </w:r>
    </w:p>
    <w:p w:rsidR="00EF3244" w:rsidRPr="008731B6" w:rsidRDefault="00EF3244" w:rsidP="00B13DCB">
      <w:pPr>
        <w:shd w:val="clear" w:color="auto" w:fill="FFFFFF"/>
        <w:tabs>
          <w:tab w:val="center" w:pos="4584"/>
          <w:tab w:val="left" w:pos="5103"/>
          <w:tab w:val="left" w:pos="5954"/>
        </w:tabs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охране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допустимости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(представляется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случаях,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находится,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памятником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архитектуры,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истории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листах;</w:t>
      </w:r>
    </w:p>
    <w:p w:rsidR="00EF3244" w:rsidRPr="008731B6" w:rsidRDefault="00EF3244" w:rsidP="00B13DCB">
      <w:pPr>
        <w:shd w:val="clear" w:color="auto" w:fill="FFFFFF"/>
        <w:tabs>
          <w:tab w:val="center" w:pos="769"/>
          <w:tab w:val="left" w:pos="1276"/>
        </w:tabs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подтверждающие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временно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отсутствующих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членов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семьи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нанимателя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помещения,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листа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х(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необходимости);</w:t>
      </w:r>
    </w:p>
    <w:p w:rsidR="00EF3244" w:rsidRPr="008731B6" w:rsidRDefault="00EF3244" w:rsidP="00B13DCB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6)иные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257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(доверенности,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выписки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др.)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подавших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ind w:left="57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</w:t>
            </w:r>
            <w:proofErr w:type="gramEnd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2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(подпись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(расшифровка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подписи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</w:tr>
    </w:tbl>
    <w:p w:rsidR="00EF3244" w:rsidRPr="00AC5AB4" w:rsidRDefault="00EF3244" w:rsidP="00B13DC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vanish/>
          <w:color w:val="000000" w:themeColor="text1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ind w:left="57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</w:t>
            </w:r>
            <w:proofErr w:type="gramEnd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2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(подпись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(расшифровка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подписи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</w:tr>
    </w:tbl>
    <w:p w:rsidR="00EF3244" w:rsidRPr="00AC5AB4" w:rsidRDefault="00EF3244" w:rsidP="00B13DC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vanish/>
          <w:color w:val="000000" w:themeColor="text1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ind w:left="57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</w:t>
            </w:r>
            <w:proofErr w:type="gramEnd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2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(подпись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(расшифровка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подписи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</w:tr>
    </w:tbl>
    <w:p w:rsidR="00EF3244" w:rsidRPr="00AC5AB4" w:rsidRDefault="00EF3244" w:rsidP="00B13DC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vanish/>
          <w:color w:val="000000" w:themeColor="text1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ind w:left="57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</w:t>
            </w:r>
            <w:proofErr w:type="gramEnd"/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EF3244" w:rsidRPr="00AC5AB4" w:rsidTr="00EF3244">
        <w:tc>
          <w:tcPr>
            <w:tcW w:w="17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2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0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4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(подпись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  <w:tc>
          <w:tcPr>
            <w:tcW w:w="283" w:type="dxa"/>
            <w:vAlign w:val="bottom"/>
            <w:hideMark/>
          </w:tcPr>
          <w:p w:rsidR="00EF3244" w:rsidRPr="00AC5AB4" w:rsidRDefault="00EF3244" w:rsidP="00B13DCB">
            <w:pPr>
              <w:spacing w:after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0" w:type="dxa"/>
            <w:vAlign w:val="bottom"/>
            <w:hideMark/>
          </w:tcPr>
          <w:p w:rsidR="00EF3244" w:rsidRPr="00AC5AB4" w:rsidRDefault="00EF3244" w:rsidP="00B13D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(расшифровка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подписи</w:t>
            </w:r>
            <w:r w:rsidR="004B1B3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C5AB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заявителя)</w:t>
            </w: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социального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подписывается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нанимателем,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качестве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стороны,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договора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аренды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арендатором,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собственником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(собственниками).</w:t>
      </w: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(следующие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позиции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заполняются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лицом,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принявшим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F3244" w:rsidRPr="008731B6" w:rsidTr="00EF3244">
        <w:tc>
          <w:tcPr>
            <w:tcW w:w="4281" w:type="dxa"/>
            <w:vAlign w:val="bottom"/>
            <w:hideMark/>
          </w:tcPr>
          <w:p w:rsidR="00EF3244" w:rsidRPr="008731B6" w:rsidRDefault="00EF3244" w:rsidP="00B13DCB">
            <w:pPr>
              <w:tabs>
                <w:tab w:val="left" w:pos="408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Документы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представлены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приеме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Входящий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F3244" w:rsidRPr="008731B6" w:rsidTr="00EF3244">
        <w:tc>
          <w:tcPr>
            <w:tcW w:w="4281" w:type="dxa"/>
            <w:vAlign w:val="bottom"/>
            <w:hideMark/>
          </w:tcPr>
          <w:p w:rsidR="00EF3244" w:rsidRPr="008731B6" w:rsidRDefault="00EF3244" w:rsidP="00B13DCB">
            <w:pPr>
              <w:tabs>
                <w:tab w:val="left" w:pos="408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Выдана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расписка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получении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документов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ind w:left="456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F3244" w:rsidRPr="008731B6" w:rsidTr="00EF3244">
        <w:tc>
          <w:tcPr>
            <w:tcW w:w="4281" w:type="dxa"/>
            <w:vAlign w:val="bottom"/>
            <w:hideMark/>
          </w:tcPr>
          <w:p w:rsidR="00EF3244" w:rsidRPr="008731B6" w:rsidRDefault="00EF3244" w:rsidP="00B13DCB">
            <w:pPr>
              <w:tabs>
                <w:tab w:val="left" w:pos="4082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Расписку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получил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4703" w:right="229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(подпись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заявителя)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right="62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EF3244" w:rsidRPr="008731B6" w:rsidTr="00EF324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3244" w:rsidRPr="008731B6" w:rsidTr="00EF3244">
        <w:tc>
          <w:tcPr>
            <w:tcW w:w="4706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Ф.И.О.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должностного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лица,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принявшего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заявление)</w:t>
            </w:r>
            <w:proofErr w:type="gramEnd"/>
          </w:p>
        </w:tc>
        <w:tc>
          <w:tcPr>
            <w:tcW w:w="1276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AC5AB4" w:rsidRDefault="00EF3244" w:rsidP="00AC5AB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Приложение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№3</w:t>
      </w:r>
    </w:p>
    <w:p w:rsidR="00EF3244" w:rsidRPr="00AC5AB4" w:rsidRDefault="00EF3244" w:rsidP="00AC5AB4">
      <w:pPr>
        <w:shd w:val="clear" w:color="auto" w:fill="FFFFFF"/>
        <w:spacing w:after="0" w:line="240" w:lineRule="auto"/>
        <w:ind w:left="6570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Административному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регламенту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«Прием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заявлений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выдача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lastRenderedPageBreak/>
        <w:t>документов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согласовании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переустройства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proofErr w:type="gramStart"/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и(</w:t>
      </w:r>
      <w:proofErr w:type="gramEnd"/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или)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перепланировки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жилого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помещения,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расположенных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на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территории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Гороховского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образования»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РАСПИСКА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_________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от_________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ПОЛУЧЕНИИ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ДОКУМЕНТОВ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Выдана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(Ф.И.О.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заявителя)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представленных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самостоятельно: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1.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2.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3.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4.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5.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6.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7.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которые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будут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получены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межведомственным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запросам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(заполняется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случае,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такие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не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были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представлены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собственной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инициативе):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1.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2.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3.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(должность,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Ф.И.О.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должностного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лица,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подпись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выдавшего</w:t>
      </w:r>
      <w:proofErr w:type="gramEnd"/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расписку)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  <w:sectPr w:rsidR="00EF3244" w:rsidRPr="008731B6">
          <w:pgSz w:w="12240" w:h="15840"/>
          <w:pgMar w:top="1134" w:right="850" w:bottom="1134" w:left="1701" w:header="720" w:footer="720" w:gutter="0"/>
          <w:cols w:space="720"/>
        </w:sectPr>
      </w:pPr>
    </w:p>
    <w:p w:rsidR="00EF3244" w:rsidRPr="00AC5AB4" w:rsidRDefault="00EF3244" w:rsidP="00AC5AB4">
      <w:pPr>
        <w:widowControl w:val="0"/>
        <w:shd w:val="clear" w:color="auto" w:fill="FFFFFF"/>
        <w:adjustRightInd w:val="0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lastRenderedPageBreak/>
        <w:t>Приложение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№4</w:t>
      </w:r>
    </w:p>
    <w:p w:rsidR="00EF3244" w:rsidRPr="00AC5AB4" w:rsidRDefault="00EF3244" w:rsidP="00AC5AB4">
      <w:pPr>
        <w:shd w:val="clear" w:color="auto" w:fill="FFFFFF"/>
        <w:spacing w:after="0" w:line="240" w:lineRule="auto"/>
        <w:ind w:left="6570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Административному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регламенту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«Прием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заявлений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выдача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документов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согласовании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переустройства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proofErr w:type="gramStart"/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и(</w:t>
      </w:r>
      <w:proofErr w:type="gramEnd"/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или)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перепланировки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жилого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помещения,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расположенных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на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территории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Гороховского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AC5AB4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образования»</w:t>
      </w:r>
    </w:p>
    <w:p w:rsidR="00EF3244" w:rsidRPr="008731B6" w:rsidRDefault="003D5029" w:rsidP="00B13DCB">
      <w:pPr>
        <w:shd w:val="clear" w:color="auto" w:fill="FFFFFF"/>
        <w:spacing w:after="0" w:line="240" w:lineRule="auto"/>
        <w:ind w:right="838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(Бланк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согласование)</w:t>
      </w:r>
    </w:p>
    <w:p w:rsidR="00EF3244" w:rsidRPr="008731B6" w:rsidRDefault="00EF3244" w:rsidP="00B13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</w:p>
    <w:p w:rsidR="00EF3244" w:rsidRPr="008731B6" w:rsidRDefault="007E6CBB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обращением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283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(Ф.И.О.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заявителя)</w:t>
      </w:r>
    </w:p>
    <w:p w:rsidR="00EF3244" w:rsidRPr="008731B6" w:rsidRDefault="00EF3244" w:rsidP="00B13DCB">
      <w:pPr>
        <w:shd w:val="clear" w:color="auto" w:fill="FFFFFF"/>
        <w:tabs>
          <w:tab w:val="center" w:pos="4962"/>
          <w:tab w:val="left" w:pos="796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намерении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провести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помещений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3398" w:right="339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(ненужное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зачеркнуть)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адресу: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EF3244" w:rsidRPr="008731B6" w:rsidTr="00EF324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занимаемых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(принадлежащих)</w:t>
            </w:r>
          </w:p>
        </w:tc>
      </w:tr>
      <w:tr w:rsidR="00EF3244" w:rsidRPr="008731B6" w:rsidTr="00EF3244">
        <w:tc>
          <w:tcPr>
            <w:tcW w:w="6549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(ненужное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зачеркнуть)</w:t>
            </w: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основании: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201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(вид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правоустанавливающего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переустраиваемое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proofErr w:type="gramEnd"/>
    </w:p>
    <w:p w:rsidR="00EF3244" w:rsidRPr="008731B6" w:rsidRDefault="004B1B3E" w:rsidP="00B13DCB">
      <w:pPr>
        <w:shd w:val="clear" w:color="auto" w:fill="FFFFFF"/>
        <w:tabs>
          <w:tab w:val="left" w:pos="983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right="56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перепланируемое</w:t>
      </w:r>
      <w:proofErr w:type="spell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помещение)</w:t>
      </w:r>
      <w:proofErr w:type="gramEnd"/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результатам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решение: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1.Дать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2548" w:firstLine="2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(переустройство,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нужное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указать)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представленным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документацией).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2.Установить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70"/>
        <w:gridCol w:w="285"/>
        <w:gridCol w:w="2496"/>
        <w:gridCol w:w="540"/>
        <w:gridCol w:w="285"/>
        <w:gridCol w:w="425"/>
        <w:gridCol w:w="405"/>
        <w:gridCol w:w="76"/>
        <w:gridCol w:w="510"/>
        <w:gridCol w:w="285"/>
        <w:gridCol w:w="1189"/>
        <w:gridCol w:w="480"/>
        <w:gridCol w:w="885"/>
        <w:gridCol w:w="540"/>
        <w:gridCol w:w="285"/>
        <w:gridCol w:w="225"/>
        <w:gridCol w:w="146"/>
      </w:tblGrid>
      <w:tr w:rsidR="00EF3244" w:rsidRPr="008731B6" w:rsidTr="00EF3244">
        <w:tc>
          <w:tcPr>
            <w:tcW w:w="5500" w:type="dxa"/>
            <w:gridSpan w:val="8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производства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ремонтно-строительных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F3244" w:rsidRPr="008731B6" w:rsidTr="00EF3244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.;</w:t>
            </w:r>
          </w:p>
        </w:tc>
      </w:tr>
      <w:tr w:rsidR="00EF3244" w:rsidRPr="008731B6" w:rsidTr="00EF3244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режим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производства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ремонтно-строительных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работ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3244" w:rsidRPr="008731B6" w:rsidTr="00EF3244">
        <w:tc>
          <w:tcPr>
            <w:tcW w:w="51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dxa"/>
            <w:vAlign w:val="center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F3244" w:rsidRPr="008731B6" w:rsidRDefault="00EF3244" w:rsidP="00B13DCB">
      <w:pPr>
        <w:shd w:val="clear" w:color="auto" w:fill="FFFFFF"/>
        <w:tabs>
          <w:tab w:val="center" w:pos="2127"/>
          <w:tab w:val="left" w:pos="354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часов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дни.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(проектной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документацией)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соблюдением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требований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(указываются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реквизиты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нормативного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правового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субъекта</w:t>
      </w:r>
      <w:proofErr w:type="gramEnd"/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регламентирующего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</w:p>
    <w:p w:rsidR="00EF3244" w:rsidRPr="008731B6" w:rsidRDefault="004B1B3E" w:rsidP="00B13DCB">
      <w:pPr>
        <w:shd w:val="clear" w:color="auto" w:fill="FFFFFF"/>
        <w:tabs>
          <w:tab w:val="left" w:pos="983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right="56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ремонтно-строительных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помещений)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Установить,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приемочная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приемку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выполненных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ремонтно-строительных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установленном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порядке.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завершении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подписанный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самоуправления.</w:t>
      </w:r>
    </w:p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исполнением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возложить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711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структурного</w:t>
      </w:r>
      <w:proofErr w:type="gramEnd"/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подразделения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Ф.И.О.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</w:p>
    <w:p w:rsidR="00EF3244" w:rsidRPr="008731B6" w:rsidRDefault="004B1B3E" w:rsidP="00B13DCB">
      <w:pPr>
        <w:shd w:val="clear" w:color="auto" w:fill="FFFFFF"/>
        <w:tabs>
          <w:tab w:val="left" w:pos="983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F3244"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right="563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осуществляющего</w:t>
      </w:r>
      <w:proofErr w:type="gramEnd"/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согласование)</w:t>
      </w:r>
    </w:p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ind w:left="612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(подпись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осуществляющего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согласование)</w:t>
      </w:r>
    </w:p>
    <w:p w:rsidR="00EF3244" w:rsidRPr="008731B6" w:rsidRDefault="00EF3244" w:rsidP="00B13D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F3244" w:rsidRPr="008731B6" w:rsidTr="00EF3244">
        <w:trPr>
          <w:cantSplit/>
        </w:trPr>
        <w:tc>
          <w:tcPr>
            <w:tcW w:w="1219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Получил</w:t>
            </w: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EF3244" w:rsidRPr="008731B6" w:rsidRDefault="00EF3244" w:rsidP="00B13DCB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(заполняется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случае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получения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решения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лично)</w:t>
            </w:r>
          </w:p>
        </w:tc>
      </w:tr>
      <w:tr w:rsidR="00EF3244" w:rsidRPr="008731B6" w:rsidTr="00EF3244">
        <w:trPr>
          <w:cantSplit/>
        </w:trPr>
        <w:tc>
          <w:tcPr>
            <w:tcW w:w="1219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EF3244" w:rsidRPr="008731B6" w:rsidRDefault="00EF3244" w:rsidP="00B13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(подпись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заявителя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или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уполномоченного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лица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3244" w:rsidRPr="008731B6" w:rsidRDefault="00EF3244" w:rsidP="00B13D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F3244" w:rsidRPr="008731B6" w:rsidTr="00EF3244">
        <w:tc>
          <w:tcPr>
            <w:tcW w:w="4621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Решение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направлено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адрес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заявител</w:t>
            </w: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ей)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F3244" w:rsidRPr="008731B6" w:rsidTr="00EF3244">
        <w:tc>
          <w:tcPr>
            <w:tcW w:w="4621" w:type="dxa"/>
            <w:vAlign w:val="bottom"/>
            <w:hideMark/>
          </w:tcPr>
          <w:p w:rsidR="00EF3244" w:rsidRPr="008731B6" w:rsidRDefault="00EF3244" w:rsidP="00B13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(заполняется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случае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направления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решения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4B1B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1B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почте)</w:t>
            </w:r>
          </w:p>
        </w:tc>
        <w:tc>
          <w:tcPr>
            <w:tcW w:w="510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F3244" w:rsidRPr="008731B6" w:rsidRDefault="00EF3244" w:rsidP="00B13DC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F3244" w:rsidRPr="008731B6" w:rsidRDefault="00EF3244" w:rsidP="00B13DC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(подпись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лица,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направившего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адрес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заявител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я(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ей))</w:t>
      </w:r>
    </w:p>
    <w:p w:rsidR="00EF3244" w:rsidRPr="008731B6" w:rsidRDefault="00EF3244" w:rsidP="00B13D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EF3244" w:rsidRPr="008731B6">
          <w:pgSz w:w="12240" w:h="15840"/>
          <w:pgMar w:top="1134" w:right="850" w:bottom="1134" w:left="1701" w:header="720" w:footer="720" w:gutter="0"/>
          <w:cols w:space="720"/>
        </w:sectPr>
      </w:pPr>
    </w:p>
    <w:p w:rsidR="00EF3244" w:rsidRPr="003D5029" w:rsidRDefault="00EF3244" w:rsidP="003D5029">
      <w:pPr>
        <w:widowControl w:val="0"/>
        <w:shd w:val="clear" w:color="auto" w:fill="FFFFFF"/>
        <w:adjustRightInd w:val="0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lastRenderedPageBreak/>
        <w:t>Приложение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№5</w:t>
      </w:r>
    </w:p>
    <w:p w:rsidR="00EF3244" w:rsidRPr="003D5029" w:rsidRDefault="00EF3244" w:rsidP="003D5029">
      <w:pPr>
        <w:shd w:val="clear" w:color="auto" w:fill="FFFFFF"/>
        <w:spacing w:after="0" w:line="240" w:lineRule="auto"/>
        <w:ind w:left="6030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Административному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регламенту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«Прием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заявлений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выдача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документов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согласовании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переустройства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(или)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перепланировки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жилого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помещения,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расположенных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на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территории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3D5029"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Гороховского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образования»</w:t>
      </w:r>
    </w:p>
    <w:p w:rsidR="003D5029" w:rsidRPr="008731B6" w:rsidRDefault="003D5029" w:rsidP="00B13DCB">
      <w:pPr>
        <w:shd w:val="clear" w:color="auto" w:fill="FFFFFF"/>
        <w:spacing w:after="0" w:line="240" w:lineRule="auto"/>
        <w:ind w:left="603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ind w:left="49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Главе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D5029">
        <w:rPr>
          <w:rFonts w:ascii="Arial" w:eastAsia="Times New Roman" w:hAnsi="Arial" w:cs="Arial"/>
          <w:color w:val="000000" w:themeColor="text1"/>
          <w:sz w:val="24"/>
          <w:szCs w:val="24"/>
        </w:rPr>
        <w:t>Гороховского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Ф.И.О.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(фамилия,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имя,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отчество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граждан)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(полное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юридических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лиц)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адрес: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(индекс)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(населенный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пункт)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(улица,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дом,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квартира)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тел.: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="00EF3244" w:rsidRPr="008731B6" w:rsidRDefault="00EF3244" w:rsidP="00B13DCB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(номер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контактного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телефона)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УВЕДОМЛЕНИЕ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ind w:firstLine="426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Уведомляю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завершении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переустройства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(или</w:t>
      </w:r>
      <w:proofErr w:type="gramStart"/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)п</w:t>
      </w:r>
      <w:proofErr w:type="gramEnd"/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ерепланировки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помещения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прошу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принять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законченное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переустройством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и(или)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перепланировкой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жилое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помещение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приемочной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комиссией.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Адрес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жилого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выполненных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жилое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технические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характеристики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данным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обследования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технической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инвентаризации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Количество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комнат________________________________________________________,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Общая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площадь____________________________________________________________,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Жилая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площадь____________________________________________________________.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Приложение: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/_____________________________/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(дата)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(расшифровка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подписи)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  <w:sectPr w:rsidR="00EF3244" w:rsidRPr="008731B6">
          <w:pgSz w:w="12240" w:h="15840"/>
          <w:pgMar w:top="1134" w:right="850" w:bottom="1134" w:left="1701" w:header="720" w:footer="720" w:gutter="0"/>
          <w:cols w:space="720"/>
        </w:sectPr>
      </w:pPr>
    </w:p>
    <w:p w:rsidR="00EF3244" w:rsidRPr="003D5029" w:rsidRDefault="00EF3244" w:rsidP="003D5029">
      <w:pPr>
        <w:widowControl w:val="0"/>
        <w:shd w:val="clear" w:color="auto" w:fill="FFFFFF"/>
        <w:adjustRightInd w:val="0"/>
        <w:spacing w:after="0" w:line="240" w:lineRule="auto"/>
        <w:ind w:left="6404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lastRenderedPageBreak/>
        <w:t>Приложение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№6</w:t>
      </w:r>
    </w:p>
    <w:p w:rsidR="00EF3244" w:rsidRPr="003D5029" w:rsidRDefault="00EF3244" w:rsidP="003D5029">
      <w:pPr>
        <w:shd w:val="clear" w:color="auto" w:fill="FFFFFF"/>
        <w:spacing w:after="0" w:line="240" w:lineRule="auto"/>
        <w:ind w:left="6570"/>
        <w:jc w:val="right"/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</w:pP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к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Административному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регламенту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«Прием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заявлений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выдача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документов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согласовании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переустройства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proofErr w:type="gramStart"/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и(</w:t>
      </w:r>
      <w:proofErr w:type="gramEnd"/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или)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перепланировки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жилого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помещения,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расположенных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на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территории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="003D5029"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Гороховского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муниципального</w:t>
      </w:r>
      <w:r w:rsidR="004B1B3E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 xml:space="preserve"> </w:t>
      </w:r>
      <w:r w:rsidRPr="003D5029">
        <w:rPr>
          <w:rFonts w:ascii="Courier New" w:eastAsia="Times New Roman" w:hAnsi="Courier New" w:cs="Courier New"/>
          <w:color w:val="000000" w:themeColor="text1"/>
          <w:szCs w:val="24"/>
          <w:lang w:eastAsia="ru-RU"/>
        </w:rPr>
        <w:t>образования»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АКТ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ПРИЕМКИ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ВЫПОЛНЕННЫХ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РАБОТ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ПЕРЕУСТРОЙСТВУ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(ИЛИ)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ПЕРЕПЛАНИРОВКЕ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ЖИЛОГО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ПОМЕЩЕНИЯ</w:t>
      </w:r>
    </w:p>
    <w:p w:rsidR="00EF3244" w:rsidRPr="008731B6" w:rsidRDefault="00EF3244" w:rsidP="00B13DCB">
      <w:pPr>
        <w:shd w:val="clear" w:color="auto" w:fill="FFFFFF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__________</w:t>
      </w:r>
      <w:r w:rsidR="004B1B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eastAsia="Times New Roman" w:hAnsi="Arial" w:cs="Arial"/>
          <w:color w:val="000000" w:themeColor="text1"/>
          <w:sz w:val="24"/>
          <w:szCs w:val="24"/>
        </w:rPr>
        <w:t>20__г.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Комиссия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составе: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Председателя__________________________________________________________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комиссии: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УСТАНОВИЛА: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1.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Предъявлены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приемке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выполненные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переустройству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перепланировке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-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работы)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жилого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помещения,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адресу: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__________________________________________________________________________,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именно: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(указывается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2.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выполнены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согласовании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переустройства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перепланировки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№___________________________.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3.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Проектная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документация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разработана: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(состав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документации,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наименование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автора)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4.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произведены: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начало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окончание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"____"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20__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г.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"____"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20__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5.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осмотра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жилого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переустройства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(или)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перепланировки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(элементов,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инженерных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систем)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ознакомления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проектной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исполнительной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документацией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установлено: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5.1.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перепланировка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и(</w:t>
      </w:r>
      <w:proofErr w:type="gramEnd"/>
      <w:r w:rsidRPr="008731B6">
        <w:rPr>
          <w:rFonts w:ascii="Arial" w:hAnsi="Arial" w:cs="Arial"/>
          <w:color w:val="000000" w:themeColor="text1"/>
          <w:sz w:val="24"/>
          <w:szCs w:val="24"/>
        </w:rPr>
        <w:t>или)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переустройство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проекту/не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соответствует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-у</w:t>
      </w:r>
      <w:proofErr w:type="gramEnd"/>
      <w:r w:rsidRPr="008731B6">
        <w:rPr>
          <w:rFonts w:ascii="Arial" w:hAnsi="Arial" w:cs="Arial"/>
          <w:color w:val="000000" w:themeColor="text1"/>
          <w:sz w:val="24"/>
          <w:szCs w:val="24"/>
        </w:rPr>
        <w:t>казать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lastRenderedPageBreak/>
        <w:t>5.2.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замечания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членов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комиссии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(указать):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устранены</w:t>
      </w:r>
      <w:proofErr w:type="gramEnd"/>
      <w:r w:rsidRPr="008731B6">
        <w:rPr>
          <w:rFonts w:ascii="Arial" w:hAnsi="Arial" w:cs="Arial"/>
          <w:color w:val="000000" w:themeColor="text1"/>
          <w:sz w:val="24"/>
          <w:szCs w:val="24"/>
        </w:rPr>
        <w:t>/не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устранены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6.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результате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выполненных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жилое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технические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характеристики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данным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обследования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технической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инвентаризации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8731B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Количество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комнат: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Общая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площадь: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Жилая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площадь: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КОМИССИИ: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1.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Предъявленные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приемке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работы: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произведены</w:t>
      </w:r>
      <w:proofErr w:type="gramEnd"/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проектом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требованиями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нормативных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действующих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жилых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домов.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акту: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1.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Исполнительная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документация: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(проектные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материалы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внесенными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в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изменениями)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2.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Акт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освидетельствования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скрытых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работ: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(указать)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Председатель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комиссии</w:t>
      </w:r>
      <w:proofErr w:type="gramStart"/>
      <w:r w:rsidRPr="008731B6">
        <w:rPr>
          <w:rFonts w:ascii="Arial" w:hAnsi="Arial" w:cs="Arial"/>
          <w:color w:val="000000" w:themeColor="text1"/>
          <w:sz w:val="24"/>
          <w:szCs w:val="24"/>
        </w:rPr>
        <w:t>: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(______________________________)</w:t>
      </w:r>
      <w:proofErr w:type="gramEnd"/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(личная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подпись)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(расшифровка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подписи)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Члены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комиссии: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(______________________________)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(______________________________)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(______________________________)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4B1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31B6">
        <w:rPr>
          <w:rFonts w:ascii="Arial" w:hAnsi="Arial" w:cs="Arial"/>
          <w:color w:val="000000" w:themeColor="text1"/>
          <w:sz w:val="24"/>
          <w:szCs w:val="24"/>
        </w:rPr>
        <w:t>(______________________________)</w: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731B6">
        <w:rPr>
          <w:rFonts w:ascii="Arial" w:hAnsi="Arial" w:cs="Arial"/>
          <w:color w:val="000000" w:themeColor="text1"/>
          <w:sz w:val="24"/>
          <w:szCs w:val="24"/>
          <w:lang w:eastAsia="ru-RU"/>
        </w:rPr>
        <w:br w:type="textWrapping" w:clear="all"/>
      </w:r>
    </w:p>
    <w:p w:rsidR="00EF3244" w:rsidRPr="008731B6" w:rsidRDefault="00C76D1A" w:rsidP="00B13DCB">
      <w:pPr>
        <w:pStyle w:val="a9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EF3244" w:rsidRPr="008731B6" w:rsidRDefault="00EF3244" w:rsidP="00B13DCB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</w:p>
    <w:p w:rsidR="00C73358" w:rsidRPr="008731B6" w:rsidRDefault="00C73358" w:rsidP="00B13DCB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</w:p>
    <w:sectPr w:rsidR="00C73358" w:rsidRPr="0087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1A" w:rsidRDefault="00C76D1A" w:rsidP="00EF3244">
      <w:pPr>
        <w:spacing w:after="0" w:line="240" w:lineRule="auto"/>
      </w:pPr>
      <w:r>
        <w:separator/>
      </w:r>
    </w:p>
  </w:endnote>
  <w:endnote w:type="continuationSeparator" w:id="0">
    <w:p w:rsidR="00C76D1A" w:rsidRDefault="00C76D1A" w:rsidP="00EF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1A" w:rsidRDefault="00C76D1A" w:rsidP="00EF3244">
      <w:pPr>
        <w:spacing w:after="0" w:line="240" w:lineRule="auto"/>
      </w:pPr>
      <w:r>
        <w:separator/>
      </w:r>
    </w:p>
  </w:footnote>
  <w:footnote w:type="continuationSeparator" w:id="0">
    <w:p w:rsidR="00C76D1A" w:rsidRDefault="00C76D1A" w:rsidP="00EF3244">
      <w:pPr>
        <w:spacing w:after="0" w:line="240" w:lineRule="auto"/>
      </w:pPr>
      <w:r>
        <w:continuationSeparator/>
      </w:r>
    </w:p>
  </w:footnote>
  <w:footnote w:id="1">
    <w:p w:rsidR="00B35BA7" w:rsidRDefault="00B35BA7" w:rsidP="00EF3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BE"/>
    <w:rsid w:val="00046A0F"/>
    <w:rsid w:val="000509C9"/>
    <w:rsid w:val="00064F25"/>
    <w:rsid w:val="000A0CE0"/>
    <w:rsid w:val="000B4462"/>
    <w:rsid w:val="000C0C3E"/>
    <w:rsid w:val="000C6902"/>
    <w:rsid w:val="00155B1A"/>
    <w:rsid w:val="001734F1"/>
    <w:rsid w:val="001A18D6"/>
    <w:rsid w:val="001B287B"/>
    <w:rsid w:val="001B3B90"/>
    <w:rsid w:val="0021295C"/>
    <w:rsid w:val="00230FB6"/>
    <w:rsid w:val="002803CF"/>
    <w:rsid w:val="002A0079"/>
    <w:rsid w:val="002F3903"/>
    <w:rsid w:val="00356E72"/>
    <w:rsid w:val="003821E3"/>
    <w:rsid w:val="003B6D02"/>
    <w:rsid w:val="003D5029"/>
    <w:rsid w:val="004B1B3E"/>
    <w:rsid w:val="004F3423"/>
    <w:rsid w:val="00577719"/>
    <w:rsid w:val="00590AE1"/>
    <w:rsid w:val="00601775"/>
    <w:rsid w:val="00676303"/>
    <w:rsid w:val="006B54C9"/>
    <w:rsid w:val="006E2C82"/>
    <w:rsid w:val="006E623D"/>
    <w:rsid w:val="007273BF"/>
    <w:rsid w:val="00777ED4"/>
    <w:rsid w:val="007B3A22"/>
    <w:rsid w:val="007C32D7"/>
    <w:rsid w:val="007E6CBB"/>
    <w:rsid w:val="00800AFA"/>
    <w:rsid w:val="00830719"/>
    <w:rsid w:val="008731B6"/>
    <w:rsid w:val="00875F14"/>
    <w:rsid w:val="008F554B"/>
    <w:rsid w:val="0094301C"/>
    <w:rsid w:val="0095722C"/>
    <w:rsid w:val="00A12494"/>
    <w:rsid w:val="00A15FBE"/>
    <w:rsid w:val="00A319D6"/>
    <w:rsid w:val="00A40800"/>
    <w:rsid w:val="00A47BEB"/>
    <w:rsid w:val="00A76ABF"/>
    <w:rsid w:val="00A8494A"/>
    <w:rsid w:val="00AC03D1"/>
    <w:rsid w:val="00AC5AB4"/>
    <w:rsid w:val="00AF113A"/>
    <w:rsid w:val="00B04CC7"/>
    <w:rsid w:val="00B13DCB"/>
    <w:rsid w:val="00B30661"/>
    <w:rsid w:val="00B35BA7"/>
    <w:rsid w:val="00B36EA2"/>
    <w:rsid w:val="00B77DB9"/>
    <w:rsid w:val="00BC54E7"/>
    <w:rsid w:val="00BD23FE"/>
    <w:rsid w:val="00BE7278"/>
    <w:rsid w:val="00C73358"/>
    <w:rsid w:val="00C76D1A"/>
    <w:rsid w:val="00CD7F2B"/>
    <w:rsid w:val="00D6679A"/>
    <w:rsid w:val="00E07936"/>
    <w:rsid w:val="00EA6150"/>
    <w:rsid w:val="00EF3244"/>
    <w:rsid w:val="00F15514"/>
    <w:rsid w:val="00F347CF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4"/>
  </w:style>
  <w:style w:type="paragraph" w:styleId="1">
    <w:name w:val="heading 1"/>
    <w:basedOn w:val="a"/>
    <w:link w:val="10"/>
    <w:uiPriority w:val="9"/>
    <w:qFormat/>
    <w:rsid w:val="00EF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44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244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244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244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24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F3244"/>
    <w:rPr>
      <w:strike w:val="0"/>
      <w:dstrike w:val="0"/>
      <w:color w:val="44A1C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3244"/>
    <w:rPr>
      <w:strike w:val="0"/>
      <w:dstrike w:val="0"/>
      <w:color w:val="44A1C7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EF3244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F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">
    <w:name w:val="reset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de">
    <w:name w:val="thid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">
    <w:name w:val="lco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">
    <w:name w:val="rco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en">
    <w:name w:val="gree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ide">
    <w:name w:val="wwid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ks">
    <w:name w:val="headlinks"/>
    <w:basedOn w:val="a"/>
    <w:uiPriority w:val="99"/>
    <w:rsid w:val="00EF3244"/>
    <w:pPr>
      <w:spacing w:before="4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sep">
    <w:name w:val="lvse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inbox">
    <w:name w:val="loginbox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ar">
    <w:name w:val="searchbar"/>
    <w:basedOn w:val="a"/>
    <w:uiPriority w:val="99"/>
    <w:rsid w:val="00EF3244"/>
    <w:pPr>
      <w:shd w:val="clear" w:color="auto" w:fill="293A0A"/>
      <w:spacing w:before="30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lr">
    <w:name w:val="shadl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">
    <w:name w:val="wsh"/>
    <w:basedOn w:val="a"/>
    <w:uiPriority w:val="99"/>
    <w:rsid w:val="00EF3244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">
    <w:name w:val="vsep"/>
    <w:basedOn w:val="a"/>
    <w:uiPriority w:val="99"/>
    <w:rsid w:val="00EF3244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container">
    <w:name w:val="slides_container"/>
    <w:basedOn w:val="a"/>
    <w:uiPriority w:val="99"/>
    <w:rsid w:val="00EF3244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EF32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utton">
    <w:name w:val="fbutton"/>
    <w:basedOn w:val="a"/>
    <w:uiPriority w:val="99"/>
    <w:rsid w:val="00EF3244"/>
    <w:pPr>
      <w:pBdr>
        <w:top w:val="single" w:sz="6" w:space="3" w:color="C4C4C4"/>
        <w:left w:val="single" w:sz="6" w:space="0" w:color="C4C4C4"/>
        <w:bottom w:val="single" w:sz="6" w:space="4" w:color="C4C4C4"/>
        <w:right w:val="single" w:sz="6" w:space="0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  <w:lang w:eastAsia="ru-RU"/>
    </w:rPr>
  </w:style>
  <w:style w:type="paragraph" w:customStyle="1" w:styleId="vresult">
    <w:name w:val="vresul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EF324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">
    <w:name w:val="leftmenu"/>
    <w:basedOn w:val="a"/>
    <w:uiPriority w:val="99"/>
    <w:rsid w:val="00EF3244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enu">
    <w:name w:val="lmenu"/>
    <w:basedOn w:val="a"/>
    <w:uiPriority w:val="99"/>
    <w:rsid w:val="00EF3244"/>
    <w:pPr>
      <w:pBdr>
        <w:bottom w:val="single" w:sz="6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itle">
    <w:name w:val="vtitle"/>
    <w:basedOn w:val="a"/>
    <w:uiPriority w:val="99"/>
    <w:rsid w:val="00EF3244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otefoot">
    <w:name w:val="votefoot"/>
    <w:basedOn w:val="a"/>
    <w:uiPriority w:val="99"/>
    <w:rsid w:val="00EF3244"/>
    <w:pPr>
      <w:pBdr>
        <w:top w:val="single" w:sz="6" w:space="8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foot">
    <w:name w:val="pollfoo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head">
    <w:name w:val="pollhead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FAF18"/>
      <w:sz w:val="24"/>
      <w:szCs w:val="24"/>
      <w:lang w:eastAsia="ru-RU"/>
    </w:rPr>
  </w:style>
  <w:style w:type="paragraph" w:customStyle="1" w:styleId="block2">
    <w:name w:val="block2"/>
    <w:basedOn w:val="a"/>
    <w:uiPriority w:val="99"/>
    <w:rsid w:val="00EF3244"/>
    <w:pPr>
      <w:shd w:val="clear" w:color="auto" w:fill="DFDDD9"/>
      <w:spacing w:after="225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uiPriority w:val="99"/>
    <w:rsid w:val="00EF3244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bg">
    <w:name w:val="footb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">
    <w:name w:val="ftb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-skin">
    <w:name w:val="change-ski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ags">
    <w:name w:val="blocktags"/>
    <w:basedOn w:val="a"/>
    <w:uiPriority w:val="99"/>
    <w:rsid w:val="00EF3244"/>
    <w:pPr>
      <w:pBdr>
        <w:top w:val="single" w:sz="6" w:space="10" w:color="9EC764"/>
        <w:left w:val="single" w:sz="6" w:space="11" w:color="9EC764"/>
        <w:bottom w:val="single" w:sz="6" w:space="10" w:color="9EC764"/>
        <w:right w:val="single" w:sz="6" w:space="11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EF3244"/>
    <w:pPr>
      <w:pBdr>
        <w:top w:val="single" w:sz="6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s">
    <w:name w:val="count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ptop">
    <w:name w:val="toptop"/>
    <w:basedOn w:val="a"/>
    <w:uiPriority w:val="99"/>
    <w:rsid w:val="00EF3244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ad">
    <w:name w:val="dpad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">
    <w:name w:val="hba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">
    <w:name w:val="sortn"/>
    <w:basedOn w:val="a"/>
    <w:uiPriority w:val="99"/>
    <w:rsid w:val="00EF3244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uiPriority w:val="99"/>
    <w:rsid w:val="00EF3244"/>
    <w:pPr>
      <w:pBdr>
        <w:bottom w:val="single" w:sz="6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ep">
    <w:name w:val="bsep"/>
    <w:basedOn w:val="a"/>
    <w:uiPriority w:val="99"/>
    <w:rsid w:val="00EF3244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info">
    <w:name w:val="binfo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argcat">
    <w:name w:val="argca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editdate">
    <w:name w:val="editdate"/>
    <w:basedOn w:val="a"/>
    <w:uiPriority w:val="99"/>
    <w:rsid w:val="00EF3244"/>
    <w:pPr>
      <w:pBdr>
        <w:top w:val="single" w:sz="6" w:space="8" w:color="F1F0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storenumber">
    <w:name w:val="storenumber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cont">
    <w:name w:val="maincont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rrors">
    <w:name w:val="berrors"/>
    <w:basedOn w:val="a"/>
    <w:uiPriority w:val="99"/>
    <w:rsid w:val="00EF3244"/>
    <w:pPr>
      <w:shd w:val="clear" w:color="auto" w:fill="FAF1C2"/>
      <w:spacing w:before="100" w:beforeAutospacing="1" w:after="225" w:line="240" w:lineRule="auto"/>
    </w:pPr>
    <w:rPr>
      <w:rFonts w:ascii="Times New Roman" w:eastAsia="Times New Roman" w:hAnsi="Times New Roman" w:cs="Times New Roman"/>
      <w:color w:val="483608"/>
      <w:sz w:val="24"/>
      <w:szCs w:val="24"/>
      <w:lang w:eastAsia="ru-RU"/>
    </w:rPr>
  </w:style>
  <w:style w:type="paragraph" w:customStyle="1" w:styleId="basecont">
    <w:name w:val="basecont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navi">
    <w:name w:val="basenavi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">
    <w:name w:val="mlink"/>
    <w:basedOn w:val="a"/>
    <w:uiPriority w:val="99"/>
    <w:rsid w:val="00EF3244"/>
    <w:pPr>
      <w:shd w:val="clear" w:color="auto" w:fill="F1F0ED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icons">
    <w:name w:val="isicon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">
    <w:name w:val="btags"/>
    <w:basedOn w:val="a"/>
    <w:uiPriority w:val="99"/>
    <w:rsid w:val="00EF3244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story">
    <w:name w:val="fullstor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">
    <w:name w:val="related"/>
    <w:basedOn w:val="a"/>
    <w:uiPriority w:val="99"/>
    <w:rsid w:val="00EF3244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1AE1B"/>
      <w:sz w:val="36"/>
      <w:szCs w:val="36"/>
      <w:lang w:eastAsia="ru-RU"/>
    </w:rPr>
  </w:style>
  <w:style w:type="paragraph" w:customStyle="1" w:styleId="bcomment">
    <w:name w:val="bcomment"/>
    <w:basedOn w:val="a"/>
    <w:uiPriority w:val="99"/>
    <w:rsid w:val="00EF3244"/>
    <w:pPr>
      <w:pBdr>
        <w:top w:val="single" w:sz="18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info">
    <w:name w:val="cominfo"/>
    <w:basedOn w:val="a"/>
    <w:uiPriority w:val="99"/>
    <w:rsid w:val="00EF3244"/>
    <w:pPr>
      <w:shd w:val="clear" w:color="auto" w:fill="F1F0E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dit">
    <w:name w:val="comedi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пись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slink">
    <w:name w:val="slin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baseform">
    <w:name w:val="baseform"/>
    <w:basedOn w:val="a"/>
    <w:uiPriority w:val="99"/>
    <w:rsid w:val="00EF3244"/>
    <w:pPr>
      <w:shd w:val="clear" w:color="auto" w:fill="F1F0ED"/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scommentsaction">
    <w:name w:val="mass_comments_action"/>
    <w:basedOn w:val="a"/>
    <w:uiPriority w:val="99"/>
    <w:rsid w:val="00EF3244"/>
    <w:pPr>
      <w:shd w:val="clear" w:color="auto" w:fill="F1F0ED"/>
      <w:spacing w:after="225" w:line="240" w:lineRule="auto"/>
      <w:ind w:left="225" w:right="2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orm">
    <w:name w:val="tablefor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ubmit">
    <w:name w:val="fieldsubmit"/>
    <w:basedOn w:val="a"/>
    <w:uiPriority w:val="99"/>
    <w:rsid w:val="00EF3244"/>
    <w:pPr>
      <w:pBdr>
        <w:top w:val="single" w:sz="6" w:space="8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news">
    <w:name w:val="addnew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pot">
    <w:name w:val="impo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  <w:lang w:eastAsia="ru-RU"/>
    </w:rPr>
  </w:style>
  <w:style w:type="paragraph" w:customStyle="1" w:styleId="checkbox">
    <w:name w:val="checkbox"/>
    <w:basedOn w:val="a"/>
    <w:uiPriority w:val="99"/>
    <w:rsid w:val="00EF3244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put">
    <w:name w:val="f_input"/>
    <w:basedOn w:val="a"/>
    <w:uiPriority w:val="99"/>
    <w:rsid w:val="00EF3244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area">
    <w:name w:val="f_textarea"/>
    <w:basedOn w:val="a"/>
    <w:uiPriority w:val="99"/>
    <w:rsid w:val="00EF3244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">
    <w:name w:val="textin"/>
    <w:basedOn w:val="a"/>
    <w:uiPriority w:val="99"/>
    <w:rsid w:val="00EF3244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tyle">
    <w:name w:val="searchstyl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item">
    <w:name w:val="searchitem"/>
    <w:basedOn w:val="a"/>
    <w:uiPriority w:val="99"/>
    <w:rsid w:val="00EF3244"/>
    <w:pPr>
      <w:pBdr>
        <w:top w:val="single" w:sz="6" w:space="8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info">
    <w:name w:val="userinfo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ui">
    <w:name w:val="rateui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ep">
    <w:name w:val="usse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">
    <w:name w:val="statistics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extprev">
    <w:name w:val="nextprev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code">
    <w:name w:val="scriptcode"/>
    <w:basedOn w:val="a"/>
    <w:uiPriority w:val="99"/>
    <w:rsid w:val="00EF3244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7"/>
      <w:szCs w:val="17"/>
      <w:lang w:eastAsia="ru-RU"/>
    </w:rPr>
  </w:style>
  <w:style w:type="paragraph" w:customStyle="1" w:styleId="titlequote">
    <w:name w:val="title_quote"/>
    <w:basedOn w:val="a"/>
    <w:uiPriority w:val="99"/>
    <w:rsid w:val="00EF3244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21">
    <w:name w:val="Цитата 21"/>
    <w:basedOn w:val="a"/>
    <w:uiPriority w:val="99"/>
    <w:rsid w:val="00EF3244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itlespoiler">
    <w:name w:val="title_spoiler"/>
    <w:basedOn w:val="a"/>
    <w:uiPriority w:val="99"/>
    <w:rsid w:val="00EF3244"/>
    <w:pPr>
      <w:pBdr>
        <w:left w:val="single" w:sz="36" w:space="4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extspoiler">
    <w:name w:val="text_spoiler"/>
    <w:basedOn w:val="a"/>
    <w:uiPriority w:val="99"/>
    <w:rsid w:val="00EF3244"/>
    <w:pPr>
      <w:pBdr>
        <w:top w:val="single" w:sz="6" w:space="0" w:color="FFFFFF"/>
        <w:left w:val="single" w:sz="36" w:space="4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ide">
    <w:name w:val="hide"/>
    <w:basedOn w:val="a"/>
    <w:uiPriority w:val="99"/>
    <w:rsid w:val="00EF3244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  <w:lang w:eastAsia="ru-RU"/>
    </w:rPr>
  </w:style>
  <w:style w:type="paragraph" w:customStyle="1" w:styleId="inhide">
    <w:name w:val="inhide"/>
    <w:basedOn w:val="a"/>
    <w:uiPriority w:val="99"/>
    <w:rsid w:val="00EF3244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day-active-v">
    <w:name w:val="weekday-active-v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-v">
    <w:name w:val="day-active-v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-active">
    <w:name w:val="weekday-activ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">
    <w:name w:val="day-activ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">
    <w:name w:val="weekda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  <w:lang w:eastAsia="ru-RU"/>
    </w:rPr>
  </w:style>
  <w:style w:type="paragraph" w:customStyle="1" w:styleId="day-current">
    <w:name w:val="day-current"/>
    <w:basedOn w:val="a"/>
    <w:uiPriority w:val="99"/>
    <w:rsid w:val="00EF3244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ing">
    <w:name w:val="ratin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it-rating">
    <w:name w:val="unit-rating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head">
    <w:name w:val="pm_hea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tachment">
    <w:name w:val="attachm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uiPriority w:val="99"/>
    <w:rsid w:val="00EF324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EF3244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EF32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display-block">
    <w:name w:val="highslide-display-bloc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uiPriority w:val="99"/>
    <w:rsid w:val="00EF3244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xsmall">
    <w:name w:val="clouds_xsmal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small">
    <w:name w:val="clouds_smal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oudsmedium">
    <w:name w:val="clouds_mediu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loudslarge">
    <w:name w:val="clouds_larg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oudsxlarge">
    <w:name w:val="clouds_xlarg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i-widget-overlay">
    <w:name w:val="ui-widget-overlay"/>
    <w:basedOn w:val="a"/>
    <w:uiPriority w:val="99"/>
    <w:rsid w:val="00EF3244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EF3244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EF3244"/>
    <w:pPr>
      <w:pBdr>
        <w:top w:val="single" w:sz="6" w:space="4" w:color="DFDEDB"/>
        <w:left w:val="single" w:sz="6" w:space="4" w:color="DFDEDB"/>
        <w:bottom w:val="single" w:sz="6" w:space="4" w:color="DFDEDB"/>
        <w:right w:val="single" w:sz="6" w:space="4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EF3244"/>
    <w:pPr>
      <w:pBdr>
        <w:top w:val="single" w:sz="6" w:space="2" w:color="C4C4C4"/>
        <w:left w:val="single" w:sz="6" w:space="6" w:color="C4C4C4"/>
        <w:bottom w:val="single" w:sz="6" w:space="4" w:color="C4C4C4"/>
        <w:right w:val="single" w:sz="6" w:space="6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  <w:lang w:eastAsia="ru-RU"/>
    </w:rPr>
  </w:style>
  <w:style w:type="paragraph" w:customStyle="1" w:styleId="ui-state-error">
    <w:name w:val="ui-state-error"/>
    <w:basedOn w:val="a"/>
    <w:uiPriority w:val="99"/>
    <w:rsid w:val="00EF32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EF3244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latecomment">
    <w:name w:val="template_comm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vadoc">
    <w:name w:val="javadoc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">
    <w:name w:val="keywor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utils">
    <w:name w:val="winutil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">
    <w:name w:val="metho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tion">
    <w:name w:val="additio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and">
    <w:name w:val="comman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doc">
    <w:name w:val="phpdoc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exp">
    <w:name w:val="regex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xcolor">
    <w:name w:val="hexcol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vars">
    <w:name w:val="localvar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unk">
    <w:name w:val="chun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ator">
    <w:name w:val="decorat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">
    <w:name w:val="builti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0">
    <w:name w:val="built_i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entifier">
    <w:name w:val="identifi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">
    <w:name w:val="i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ibute">
    <w:name w:val="attribut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ncevar">
    <w:name w:val="instancev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ant">
    <w:name w:val="consta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rocessor">
    <w:name w:val="preprocess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">
    <w:name w:val="pi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bang">
    <w:name w:val="sheban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mbol">
    <w:name w:val="symbo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methods">
    <w:name w:val="keymethod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selector">
    <w:name w:val="attr_select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">
    <w:name w:val="subs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ata">
    <w:name w:val="cdata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ion">
    <w:name w:val="deletio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ield">
    <w:name w:val="lfiel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">
    <w:name w:val="dlef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">
    <w:name w:val="drigh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">
    <w:name w:val="dto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tm">
    <w:name w:val="dbt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">
    <w:name w:val="bt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">
    <w:name w:val="dco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erty">
    <w:name w:val="propert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">
    <w:name w:val="ui-icon-clos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1">
    <w:name w:val="rco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uiPriority w:val="99"/>
    <w:rsid w:val="00EF3244"/>
    <w:pPr>
      <w:spacing w:before="15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  <w:lang w:eastAsia="ru-RU"/>
    </w:rPr>
  </w:style>
  <w:style w:type="paragraph" w:customStyle="1" w:styleId="lfield1">
    <w:name w:val="lfiel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1">
    <w:name w:val="wsh1"/>
    <w:basedOn w:val="a"/>
    <w:uiPriority w:val="99"/>
    <w:rsid w:val="00EF3244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1">
    <w:name w:val="vsep1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1">
    <w:name w:val="dlef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1">
    <w:name w:val="drigh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1">
    <w:name w:val="dtop1"/>
    <w:basedOn w:val="a"/>
    <w:uiPriority w:val="99"/>
    <w:rsid w:val="00EF3244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btm1">
    <w:name w:val="dbtm1"/>
    <w:basedOn w:val="a"/>
    <w:uiPriority w:val="99"/>
    <w:rsid w:val="00EF3244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tl1">
    <w:name w:val="btl1"/>
    <w:basedOn w:val="a"/>
    <w:uiPriority w:val="99"/>
    <w:rsid w:val="00EF3244"/>
    <w:pPr>
      <w:pBdr>
        <w:bottom w:val="single" w:sz="6" w:space="0" w:color="DEDEDE"/>
      </w:pBdr>
      <w:spacing w:before="100" w:beforeAutospacing="1" w:after="96" w:line="675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cont1">
    <w:name w:val="dco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2">
    <w:name w:val="dcont2"/>
    <w:basedOn w:val="a"/>
    <w:uiPriority w:val="99"/>
    <w:rsid w:val="00EF3244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sult1">
    <w:name w:val="vresult1"/>
    <w:basedOn w:val="a"/>
    <w:uiPriority w:val="99"/>
    <w:rsid w:val="00EF3244"/>
    <w:pPr>
      <w:spacing w:before="1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2">
    <w:name w:val="dtop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3">
    <w:name w:val="dcont3"/>
    <w:basedOn w:val="a"/>
    <w:uiPriority w:val="99"/>
    <w:rsid w:val="00EF3244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2">
    <w:name w:val="btl2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3">
    <w:name w:val="btl3"/>
    <w:basedOn w:val="a"/>
    <w:uiPriority w:val="99"/>
    <w:rsid w:val="00EF3244"/>
    <w:pPr>
      <w:pBdr>
        <w:bottom w:val="single" w:sz="6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4">
    <w:name w:val="dcont4"/>
    <w:basedOn w:val="a"/>
    <w:uiPriority w:val="99"/>
    <w:rsid w:val="00EF3244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1">
    <w:name w:val="ftbar1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1">
    <w:name w:val="lcol1"/>
    <w:basedOn w:val="a"/>
    <w:uiPriority w:val="99"/>
    <w:rsid w:val="00EF3244"/>
    <w:pPr>
      <w:spacing w:before="100" w:beforeAutospacing="1" w:after="96" w:line="3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rcol2">
    <w:name w:val="rcol2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uiPriority w:val="99"/>
    <w:rsid w:val="00EF3244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1">
    <w:name w:val="hba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1">
    <w:name w:val="sortn1"/>
    <w:basedOn w:val="a"/>
    <w:uiPriority w:val="99"/>
    <w:rsid w:val="00EF3244"/>
    <w:pPr>
      <w:spacing w:after="0" w:line="43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l4">
    <w:name w:val="btl4"/>
    <w:basedOn w:val="a"/>
    <w:uiPriority w:val="99"/>
    <w:rsid w:val="00EF3244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maincont1">
    <w:name w:val="maincont1"/>
    <w:basedOn w:val="a"/>
    <w:uiPriority w:val="99"/>
    <w:rsid w:val="00EF3244"/>
    <w:pPr>
      <w:pBdr>
        <w:top w:val="single" w:sz="6" w:space="11" w:color="CFCFCF"/>
      </w:pBd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1">
    <w:name w:val="mlink1"/>
    <w:basedOn w:val="a"/>
    <w:uiPriority w:val="99"/>
    <w:rsid w:val="00EF3244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">
    <w:name w:val="rat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1">
    <w:name w:val="btags1"/>
    <w:basedOn w:val="a"/>
    <w:uiPriority w:val="99"/>
    <w:rsid w:val="00EF3244"/>
    <w:pPr>
      <w:spacing w:before="100" w:beforeAutospacing="1" w:after="96" w:line="480" w:lineRule="atLeast"/>
    </w:pPr>
    <w:rPr>
      <w:rFonts w:ascii="Times New Roman" w:eastAsia="Times New Roman" w:hAnsi="Times New Roman" w:cs="Times New Roman"/>
      <w:color w:val="F2FFDE"/>
      <w:sz w:val="24"/>
      <w:szCs w:val="24"/>
      <w:lang w:eastAsia="ru-RU"/>
    </w:rPr>
  </w:style>
  <w:style w:type="paragraph" w:customStyle="1" w:styleId="dtop3">
    <w:name w:val="dtop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2">
    <w:name w:val="lcol2"/>
    <w:basedOn w:val="a"/>
    <w:uiPriority w:val="99"/>
    <w:rsid w:val="00EF3244"/>
    <w:pPr>
      <w:pBdr>
        <w:top w:val="single" w:sz="6" w:space="11" w:color="B6B5B3"/>
      </w:pBdr>
      <w:shd w:val="clear" w:color="auto" w:fill="F1F0ED"/>
      <w:spacing w:before="100" w:beforeAutospacing="1" w:after="96" w:line="240" w:lineRule="auto"/>
      <w:ind w:left="-19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avatar1">
    <w:name w:val="avatar1"/>
    <w:basedOn w:val="a"/>
    <w:uiPriority w:val="99"/>
    <w:rsid w:val="00EF3244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3">
    <w:name w:val="rcol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4">
    <w:name w:val="dtop4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2">
    <w:name w:val="dleft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dcont5">
    <w:name w:val="dcont5"/>
    <w:basedOn w:val="a"/>
    <w:uiPriority w:val="99"/>
    <w:rsid w:val="00EF3244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lcol3">
    <w:name w:val="lcol3"/>
    <w:basedOn w:val="a"/>
    <w:uiPriority w:val="99"/>
    <w:rsid w:val="00EF3244"/>
    <w:pPr>
      <w:spacing w:before="100" w:beforeAutospacing="1" w:after="96" w:line="240" w:lineRule="auto"/>
      <w:ind w:left="-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2">
    <w:name w:val="avatar2"/>
    <w:basedOn w:val="a"/>
    <w:uiPriority w:val="99"/>
    <w:rsid w:val="00EF3244"/>
    <w:pPr>
      <w:pBdr>
        <w:top w:val="single" w:sz="6" w:space="3" w:color="DFDDD9"/>
        <w:left w:val="single" w:sz="6" w:space="3" w:color="DFDDD9"/>
        <w:bottom w:val="single" w:sz="6" w:space="3" w:color="DFDDD9"/>
        <w:right w:val="single" w:sz="6" w:space="3" w:color="DFDDD9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4">
    <w:name w:val="rcol4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de1">
    <w:name w:val="thide1"/>
    <w:basedOn w:val="a"/>
    <w:uiPriority w:val="99"/>
    <w:rsid w:val="00EF3244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EF3244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EF3244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EF3244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EF3244"/>
    <w:pPr>
      <w:spacing w:before="24" w:after="72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EF3244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EF3244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templatecomment1">
    <w:name w:val="template_comme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doctype1">
    <w:name w:val="doctyp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string1">
    <w:name w:val="string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javadoc1">
    <w:name w:val="javadoc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keyword1">
    <w:name w:val="keywor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keyword2">
    <w:name w:val="keyword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winutils1">
    <w:name w:val="winutils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method1">
    <w:name w:val="metho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addition1">
    <w:name w:val="additio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ag1">
    <w:name w:val="tag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number1">
    <w:name w:val="numbe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command1">
    <w:name w:val="comman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string2">
    <w:name w:val="string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value1">
    <w:name w:val="valu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phpdoc1">
    <w:name w:val="phpdoc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formula1">
    <w:name w:val="formula1"/>
    <w:basedOn w:val="a"/>
    <w:uiPriority w:val="99"/>
    <w:rsid w:val="00EF3244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regexp1">
    <w:name w:val="regexp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hexcolor1">
    <w:name w:val="hexcol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localvars1">
    <w:name w:val="localvars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4">
    <w:name w:val="title4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chunk1">
    <w:name w:val="chunk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decorator1">
    <w:name w:val="decorat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">
    <w:name w:val="builti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0">
    <w:name w:val="built_i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entifier1">
    <w:name w:val="identifie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keymethods1">
    <w:name w:val="keymethods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1">
    <w:name w:val="i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5">
    <w:name w:val="title5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  <w:lang w:eastAsia="ru-RU"/>
    </w:rPr>
  </w:style>
  <w:style w:type="paragraph" w:customStyle="1" w:styleId="property1">
    <w:name w:val="property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eyword3">
    <w:name w:val="keyword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  <w:lang w:eastAsia="ru-RU"/>
    </w:rPr>
  </w:style>
  <w:style w:type="paragraph" w:customStyle="1" w:styleId="attribute1">
    <w:name w:val="attribut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variable1">
    <w:name w:val="variabl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instancevar1">
    <w:name w:val="instanceva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body1">
    <w:name w:val="body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number2">
    <w:name w:val="number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constant1">
    <w:name w:val="consta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title6">
    <w:name w:val="title6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arent1">
    <w:name w:val="pare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label1">
    <w:name w:val="labe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reprocessor1">
    <w:name w:val="preprocess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pi1">
    <w:name w:val="pi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hebang1">
    <w:name w:val="shebang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ymbol1">
    <w:name w:val="symbo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hange1">
    <w:name w:val="chang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pecial1">
    <w:name w:val="specia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keymethods2">
    <w:name w:val="keymethods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attrselector1">
    <w:name w:val="attr_select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important1">
    <w:name w:val="importa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ubst1">
    <w:name w:val="subs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data1">
    <w:name w:val="cdata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deletion1">
    <w:name w:val="deletio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EF3244"/>
  </w:style>
  <w:style w:type="character" w:customStyle="1" w:styleId="notfound">
    <w:name w:val="notfound"/>
    <w:basedOn w:val="a0"/>
    <w:rsid w:val="00EF3244"/>
  </w:style>
  <w:style w:type="character" w:customStyle="1" w:styleId="searchheading">
    <w:name w:val="searchheading"/>
    <w:basedOn w:val="a0"/>
    <w:rsid w:val="00EF3244"/>
  </w:style>
  <w:style w:type="character" w:customStyle="1" w:styleId="seperator">
    <w:name w:val="seperator"/>
    <w:basedOn w:val="a0"/>
    <w:rsid w:val="00EF3244"/>
  </w:style>
  <w:style w:type="character" w:customStyle="1" w:styleId="navext1">
    <w:name w:val="nav_ext1"/>
    <w:basedOn w:val="a0"/>
    <w:rsid w:val="00EF3244"/>
    <w:rPr>
      <w:color w:val="2C2C2C"/>
    </w:rPr>
  </w:style>
  <w:style w:type="character" w:customStyle="1" w:styleId="notfound1">
    <w:name w:val="notfound1"/>
    <w:basedOn w:val="a0"/>
    <w:rsid w:val="00EF3244"/>
    <w:rPr>
      <w:strike w:val="0"/>
      <w:dstrike w:val="0"/>
      <w:vanish/>
      <w:webHidden w:val="0"/>
      <w:u w:val="none"/>
      <w:effect w:val="none"/>
      <w:specVanish/>
    </w:rPr>
  </w:style>
  <w:style w:type="character" w:customStyle="1" w:styleId="searchheading1">
    <w:name w:val="searchheading1"/>
    <w:basedOn w:val="a0"/>
    <w:rsid w:val="00EF3244"/>
    <w:rPr>
      <w:b/>
      <w:bCs/>
      <w:vanish/>
      <w:webHidden w:val="0"/>
      <w:color w:val="009846"/>
      <w:specVanish/>
    </w:rPr>
  </w:style>
  <w:style w:type="character" w:customStyle="1" w:styleId="seperator1">
    <w:name w:val="seperator1"/>
    <w:basedOn w:val="a0"/>
    <w:rsid w:val="00EF3244"/>
    <w:rPr>
      <w:vanish/>
      <w:webHidden w:val="0"/>
      <w:shd w:val="clear" w:color="auto" w:fill="009846"/>
      <w:specVanish/>
    </w:rPr>
  </w:style>
  <w:style w:type="character" w:customStyle="1" w:styleId="mashaindex">
    <w:name w:val="masha_index"/>
    <w:basedOn w:val="a0"/>
    <w:rsid w:val="00EF3244"/>
  </w:style>
  <w:style w:type="character" w:customStyle="1" w:styleId="attachment1">
    <w:name w:val="attachment1"/>
    <w:basedOn w:val="a0"/>
    <w:rsid w:val="00EF3244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EF3244"/>
  </w:style>
  <w:style w:type="paragraph" w:styleId="a9">
    <w:name w:val="No Spacing"/>
    <w:uiPriority w:val="1"/>
    <w:qFormat/>
    <w:rsid w:val="006B54C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E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C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E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6CBB"/>
  </w:style>
  <w:style w:type="paragraph" w:styleId="ae">
    <w:name w:val="footer"/>
    <w:basedOn w:val="a"/>
    <w:link w:val="af"/>
    <w:uiPriority w:val="99"/>
    <w:unhideWhenUsed/>
    <w:rsid w:val="007E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6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4"/>
  </w:style>
  <w:style w:type="paragraph" w:styleId="1">
    <w:name w:val="heading 1"/>
    <w:basedOn w:val="a"/>
    <w:link w:val="10"/>
    <w:uiPriority w:val="9"/>
    <w:qFormat/>
    <w:rsid w:val="00EF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F3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44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244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244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244"/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24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F3244"/>
    <w:rPr>
      <w:strike w:val="0"/>
      <w:dstrike w:val="0"/>
      <w:color w:val="44A1C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3244"/>
    <w:rPr>
      <w:strike w:val="0"/>
      <w:dstrike w:val="0"/>
      <w:color w:val="44A1C7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EF3244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F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et">
    <w:name w:val="reset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de">
    <w:name w:val="thid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">
    <w:name w:val="lco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">
    <w:name w:val="rco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en">
    <w:name w:val="gree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ide">
    <w:name w:val="wwid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g">
    <w:name w:val="pageb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ks">
    <w:name w:val="headlinks"/>
    <w:basedOn w:val="a"/>
    <w:uiPriority w:val="99"/>
    <w:rsid w:val="00EF3244"/>
    <w:pPr>
      <w:spacing w:before="4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sep">
    <w:name w:val="lvse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inbox">
    <w:name w:val="loginbox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ar">
    <w:name w:val="searchbar"/>
    <w:basedOn w:val="a"/>
    <w:uiPriority w:val="99"/>
    <w:rsid w:val="00EF3244"/>
    <w:pPr>
      <w:shd w:val="clear" w:color="auto" w:fill="293A0A"/>
      <w:spacing w:before="30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lr">
    <w:name w:val="shadl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">
    <w:name w:val="wsh"/>
    <w:basedOn w:val="a"/>
    <w:uiPriority w:val="99"/>
    <w:rsid w:val="00EF3244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">
    <w:name w:val="vsep"/>
    <w:basedOn w:val="a"/>
    <w:uiPriority w:val="99"/>
    <w:rsid w:val="00EF3244"/>
    <w:pP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container">
    <w:name w:val="slides_container"/>
    <w:basedOn w:val="a"/>
    <w:uiPriority w:val="99"/>
    <w:rsid w:val="00EF3244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EF32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utton">
    <w:name w:val="fbutton"/>
    <w:basedOn w:val="a"/>
    <w:uiPriority w:val="99"/>
    <w:rsid w:val="00EF3244"/>
    <w:pPr>
      <w:pBdr>
        <w:top w:val="single" w:sz="6" w:space="3" w:color="C4C4C4"/>
        <w:left w:val="single" w:sz="6" w:space="0" w:color="C4C4C4"/>
        <w:bottom w:val="single" w:sz="6" w:space="4" w:color="C4C4C4"/>
        <w:right w:val="single" w:sz="6" w:space="0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4"/>
      <w:szCs w:val="24"/>
      <w:lang w:eastAsia="ru-RU"/>
    </w:rPr>
  </w:style>
  <w:style w:type="paragraph" w:customStyle="1" w:styleId="vresult">
    <w:name w:val="vresul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uiPriority w:val="99"/>
    <w:rsid w:val="00EF3244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">
    <w:name w:val="leftmenu"/>
    <w:basedOn w:val="a"/>
    <w:uiPriority w:val="99"/>
    <w:rsid w:val="00EF3244"/>
    <w:pPr>
      <w:shd w:val="clear" w:color="auto" w:fill="2A2A2A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enu">
    <w:name w:val="lmenu"/>
    <w:basedOn w:val="a"/>
    <w:uiPriority w:val="99"/>
    <w:rsid w:val="00EF3244"/>
    <w:pPr>
      <w:pBdr>
        <w:bottom w:val="single" w:sz="6" w:space="0" w:color="404040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itle">
    <w:name w:val="vtitle"/>
    <w:basedOn w:val="a"/>
    <w:uiPriority w:val="99"/>
    <w:rsid w:val="00EF3244"/>
    <w:pPr>
      <w:shd w:val="clear" w:color="auto" w:fill="87C11F"/>
      <w:spacing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otefoot">
    <w:name w:val="votefoot"/>
    <w:basedOn w:val="a"/>
    <w:uiPriority w:val="99"/>
    <w:rsid w:val="00EF3244"/>
    <w:pPr>
      <w:pBdr>
        <w:top w:val="single" w:sz="6" w:space="8" w:color="D7D7D7"/>
      </w:pBdr>
      <w:shd w:val="clear" w:color="auto" w:fill="F7F7F7"/>
      <w:spacing w:before="100" w:beforeAutospacing="1" w:after="9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foot">
    <w:name w:val="pollfoo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head">
    <w:name w:val="pollhead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FAF18"/>
      <w:sz w:val="24"/>
      <w:szCs w:val="24"/>
      <w:lang w:eastAsia="ru-RU"/>
    </w:rPr>
  </w:style>
  <w:style w:type="paragraph" w:customStyle="1" w:styleId="block2">
    <w:name w:val="block2"/>
    <w:basedOn w:val="a"/>
    <w:uiPriority w:val="99"/>
    <w:rsid w:val="00EF3244"/>
    <w:pPr>
      <w:shd w:val="clear" w:color="auto" w:fill="DFDDD9"/>
      <w:spacing w:after="225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uiPriority w:val="99"/>
    <w:rsid w:val="00EF3244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bg">
    <w:name w:val="footb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">
    <w:name w:val="ftb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-skin">
    <w:name w:val="change-ski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ags">
    <w:name w:val="blocktags"/>
    <w:basedOn w:val="a"/>
    <w:uiPriority w:val="99"/>
    <w:rsid w:val="00EF3244"/>
    <w:pPr>
      <w:pBdr>
        <w:top w:val="single" w:sz="6" w:space="10" w:color="9EC764"/>
        <w:left w:val="single" w:sz="6" w:space="11" w:color="9EC764"/>
        <w:bottom w:val="single" w:sz="6" w:space="10" w:color="9EC764"/>
        <w:right w:val="single" w:sz="6" w:space="11" w:color="9EC764"/>
      </w:pBdr>
      <w:spacing w:before="100" w:beforeAutospacing="1" w:after="96" w:line="240" w:lineRule="auto"/>
    </w:pPr>
    <w:rPr>
      <w:rFonts w:ascii="Times New Roman" w:eastAsia="Times New Roman" w:hAnsi="Times New Roman" w:cs="Times New Roman"/>
      <w:color w:val="E6F4D5"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EF3244"/>
    <w:pPr>
      <w:pBdr>
        <w:top w:val="single" w:sz="6" w:space="0" w:color="C1E478"/>
      </w:pBdr>
      <w:shd w:val="clear" w:color="auto" w:fill="0E1803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s">
    <w:name w:val="count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ptop">
    <w:name w:val="toptop"/>
    <w:basedOn w:val="a"/>
    <w:uiPriority w:val="99"/>
    <w:rsid w:val="00EF3244"/>
    <w:pPr>
      <w:shd w:val="clear" w:color="auto" w:fill="84BE1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ad">
    <w:name w:val="dpad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">
    <w:name w:val="hba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">
    <w:name w:val="sortn"/>
    <w:basedOn w:val="a"/>
    <w:uiPriority w:val="99"/>
    <w:rsid w:val="00EF3244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uiPriority w:val="99"/>
    <w:rsid w:val="00EF3244"/>
    <w:pPr>
      <w:pBdr>
        <w:bottom w:val="single" w:sz="6" w:space="0" w:color="CCCCCC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ep">
    <w:name w:val="bsep"/>
    <w:basedOn w:val="a"/>
    <w:uiPriority w:val="99"/>
    <w:rsid w:val="00EF3244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info">
    <w:name w:val="binfo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argcat">
    <w:name w:val="argca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editdate">
    <w:name w:val="editdate"/>
    <w:basedOn w:val="a"/>
    <w:uiPriority w:val="99"/>
    <w:rsid w:val="00EF3244"/>
    <w:pPr>
      <w:pBdr>
        <w:top w:val="single" w:sz="6" w:space="8" w:color="F1F0E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paragraph" w:customStyle="1" w:styleId="storenumber">
    <w:name w:val="storenumber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cont">
    <w:name w:val="maincont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rrors">
    <w:name w:val="berrors"/>
    <w:basedOn w:val="a"/>
    <w:uiPriority w:val="99"/>
    <w:rsid w:val="00EF3244"/>
    <w:pPr>
      <w:shd w:val="clear" w:color="auto" w:fill="FAF1C2"/>
      <w:spacing w:before="100" w:beforeAutospacing="1" w:after="225" w:line="240" w:lineRule="auto"/>
    </w:pPr>
    <w:rPr>
      <w:rFonts w:ascii="Times New Roman" w:eastAsia="Times New Roman" w:hAnsi="Times New Roman" w:cs="Times New Roman"/>
      <w:color w:val="483608"/>
      <w:sz w:val="24"/>
      <w:szCs w:val="24"/>
      <w:lang w:eastAsia="ru-RU"/>
    </w:rPr>
  </w:style>
  <w:style w:type="paragraph" w:customStyle="1" w:styleId="basecont">
    <w:name w:val="basecont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navi">
    <w:name w:val="basenavi"/>
    <w:basedOn w:val="a"/>
    <w:uiPriority w:val="99"/>
    <w:rsid w:val="00EF324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">
    <w:name w:val="mlink"/>
    <w:basedOn w:val="a"/>
    <w:uiPriority w:val="99"/>
    <w:rsid w:val="00EF3244"/>
    <w:pPr>
      <w:shd w:val="clear" w:color="auto" w:fill="F1F0ED"/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icons">
    <w:name w:val="isicon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">
    <w:name w:val="btags"/>
    <w:basedOn w:val="a"/>
    <w:uiPriority w:val="99"/>
    <w:rsid w:val="00EF3244"/>
    <w:pPr>
      <w:shd w:val="clear" w:color="auto" w:fill="79B6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story">
    <w:name w:val="fullstor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">
    <w:name w:val="related"/>
    <w:basedOn w:val="a"/>
    <w:uiPriority w:val="99"/>
    <w:rsid w:val="00EF3244"/>
    <w:pPr>
      <w:shd w:val="clear" w:color="auto" w:fill="484848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1AE1B"/>
      <w:sz w:val="36"/>
      <w:szCs w:val="36"/>
      <w:lang w:eastAsia="ru-RU"/>
    </w:rPr>
  </w:style>
  <w:style w:type="paragraph" w:customStyle="1" w:styleId="bcomment">
    <w:name w:val="bcomment"/>
    <w:basedOn w:val="a"/>
    <w:uiPriority w:val="99"/>
    <w:rsid w:val="00EF3244"/>
    <w:pPr>
      <w:pBdr>
        <w:top w:val="single" w:sz="18" w:space="0" w:color="484848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info">
    <w:name w:val="cominfo"/>
    <w:basedOn w:val="a"/>
    <w:uiPriority w:val="99"/>
    <w:rsid w:val="00EF3244"/>
    <w:pPr>
      <w:shd w:val="clear" w:color="auto" w:fill="F1F0E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edit">
    <w:name w:val="comedi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пись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slink">
    <w:name w:val="slin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baseform">
    <w:name w:val="baseform"/>
    <w:basedOn w:val="a"/>
    <w:uiPriority w:val="99"/>
    <w:rsid w:val="00EF3244"/>
    <w:pPr>
      <w:shd w:val="clear" w:color="auto" w:fill="F1F0ED"/>
      <w:spacing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scommentsaction">
    <w:name w:val="mass_comments_action"/>
    <w:basedOn w:val="a"/>
    <w:uiPriority w:val="99"/>
    <w:rsid w:val="00EF3244"/>
    <w:pPr>
      <w:shd w:val="clear" w:color="auto" w:fill="F1F0ED"/>
      <w:spacing w:after="225" w:line="240" w:lineRule="auto"/>
      <w:ind w:left="225" w:right="2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form">
    <w:name w:val="tablefor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ubmit">
    <w:name w:val="fieldsubmit"/>
    <w:basedOn w:val="a"/>
    <w:uiPriority w:val="99"/>
    <w:rsid w:val="00EF3244"/>
    <w:pPr>
      <w:pBdr>
        <w:top w:val="single" w:sz="6" w:space="8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news">
    <w:name w:val="addnew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pot">
    <w:name w:val="impo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51E44"/>
      <w:sz w:val="24"/>
      <w:szCs w:val="24"/>
      <w:lang w:eastAsia="ru-RU"/>
    </w:rPr>
  </w:style>
  <w:style w:type="paragraph" w:customStyle="1" w:styleId="checkbox">
    <w:name w:val="checkbox"/>
    <w:basedOn w:val="a"/>
    <w:uiPriority w:val="99"/>
    <w:rsid w:val="00EF3244"/>
    <w:pPr>
      <w:spacing w:before="100" w:beforeAutospacing="1" w:after="9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put">
    <w:name w:val="f_input"/>
    <w:basedOn w:val="a"/>
    <w:uiPriority w:val="99"/>
    <w:rsid w:val="00EF3244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area">
    <w:name w:val="f_textarea"/>
    <w:basedOn w:val="a"/>
    <w:uiPriority w:val="99"/>
    <w:rsid w:val="00EF3244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">
    <w:name w:val="textin"/>
    <w:basedOn w:val="a"/>
    <w:uiPriority w:val="99"/>
    <w:rsid w:val="00EF3244"/>
    <w:pPr>
      <w:pBdr>
        <w:top w:val="single" w:sz="6" w:space="2" w:color="BCC0C2"/>
        <w:left w:val="single" w:sz="6" w:space="2" w:color="BCC0C2"/>
        <w:bottom w:val="single" w:sz="6" w:space="2" w:color="BCC0C2"/>
        <w:right w:val="single" w:sz="6" w:space="2" w:color="BCC0C2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tyle">
    <w:name w:val="searchstyl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earchitem">
    <w:name w:val="searchitem"/>
    <w:basedOn w:val="a"/>
    <w:uiPriority w:val="99"/>
    <w:rsid w:val="00EF3244"/>
    <w:pPr>
      <w:pBdr>
        <w:top w:val="single" w:sz="6" w:space="8" w:color="DFDDD9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serinfo">
    <w:name w:val="userinfo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ui">
    <w:name w:val="rateui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ep">
    <w:name w:val="usse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">
    <w:name w:val="statistics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nextprev">
    <w:name w:val="nextprev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iptcode">
    <w:name w:val="scriptcode"/>
    <w:basedOn w:val="a"/>
    <w:uiPriority w:val="99"/>
    <w:rsid w:val="00EF3244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Courier New" w:eastAsia="Times New Roman" w:hAnsi="Courier New" w:cs="Courier New"/>
      <w:color w:val="076FB1"/>
      <w:sz w:val="17"/>
      <w:szCs w:val="17"/>
      <w:lang w:eastAsia="ru-RU"/>
    </w:rPr>
  </w:style>
  <w:style w:type="paragraph" w:customStyle="1" w:styleId="titlequote">
    <w:name w:val="title_quote"/>
    <w:basedOn w:val="a"/>
    <w:uiPriority w:val="99"/>
    <w:rsid w:val="00EF3244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21">
    <w:name w:val="Цитата 21"/>
    <w:basedOn w:val="a"/>
    <w:uiPriority w:val="99"/>
    <w:rsid w:val="00EF3244"/>
    <w:pPr>
      <w:pBdr>
        <w:left w:val="single" w:sz="36" w:space="4" w:color="82BB2A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itlespoiler">
    <w:name w:val="title_spoiler"/>
    <w:basedOn w:val="a"/>
    <w:uiPriority w:val="99"/>
    <w:rsid w:val="00EF3244"/>
    <w:pPr>
      <w:pBdr>
        <w:left w:val="single" w:sz="36" w:space="4" w:color="4A4949"/>
      </w:pBdr>
      <w:shd w:val="clear" w:color="auto" w:fill="F1F0ED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extspoiler">
    <w:name w:val="text_spoiler"/>
    <w:basedOn w:val="a"/>
    <w:uiPriority w:val="99"/>
    <w:rsid w:val="00EF3244"/>
    <w:pPr>
      <w:pBdr>
        <w:top w:val="single" w:sz="6" w:space="0" w:color="FFFFFF"/>
        <w:left w:val="single" w:sz="36" w:space="4" w:color="4A4949"/>
      </w:pBdr>
      <w:shd w:val="clear" w:color="auto" w:fill="F1F0ED"/>
      <w:spacing w:before="100" w:beforeAutospacing="1" w:after="96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ide">
    <w:name w:val="hide"/>
    <w:basedOn w:val="a"/>
    <w:uiPriority w:val="99"/>
    <w:rsid w:val="00EF3244"/>
    <w:pPr>
      <w:shd w:val="clear" w:color="auto" w:fill="E8F3FA"/>
      <w:spacing w:after="240" w:line="240" w:lineRule="auto"/>
    </w:pPr>
    <w:rPr>
      <w:rFonts w:ascii="Times New Roman" w:eastAsia="Times New Roman" w:hAnsi="Times New Roman" w:cs="Times New Roman"/>
      <w:color w:val="3A78A5"/>
      <w:sz w:val="24"/>
      <w:szCs w:val="24"/>
      <w:lang w:eastAsia="ru-RU"/>
    </w:rPr>
  </w:style>
  <w:style w:type="paragraph" w:customStyle="1" w:styleId="inhide">
    <w:name w:val="inhide"/>
    <w:basedOn w:val="a"/>
    <w:uiPriority w:val="99"/>
    <w:rsid w:val="00EF3244"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day-active-v">
    <w:name w:val="weekday-active-v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-v">
    <w:name w:val="day-active-v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-active">
    <w:name w:val="weekday-activ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y-active">
    <w:name w:val="day-activ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ekday">
    <w:name w:val="weekda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D3E2A"/>
      <w:sz w:val="24"/>
      <w:szCs w:val="24"/>
      <w:lang w:eastAsia="ru-RU"/>
    </w:rPr>
  </w:style>
  <w:style w:type="paragraph" w:customStyle="1" w:styleId="day-current">
    <w:name w:val="day-current"/>
    <w:basedOn w:val="a"/>
    <w:uiPriority w:val="99"/>
    <w:rsid w:val="00EF3244"/>
    <w:pPr>
      <w:shd w:val="clear" w:color="auto" w:fill="009846"/>
      <w:spacing w:before="100" w:beforeAutospacing="1" w:after="96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ing">
    <w:name w:val="ratin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it-rating">
    <w:name w:val="unit-rating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head">
    <w:name w:val="pm_hea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tachment">
    <w:name w:val="attachm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uiPriority w:val="99"/>
    <w:rsid w:val="00EF3244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EF3244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EF32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highslide-display-block">
    <w:name w:val="highslide-display-bloc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">
    <w:name w:val="highslide-controls"/>
    <w:basedOn w:val="a"/>
    <w:uiPriority w:val="99"/>
    <w:rsid w:val="00EF3244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xsmall">
    <w:name w:val="clouds_xsmal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udssmall">
    <w:name w:val="clouds_smal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oudsmedium">
    <w:name w:val="clouds_mediu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loudslarge">
    <w:name w:val="clouds_larg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loudsxlarge">
    <w:name w:val="clouds_xlarg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i-widget-overlay">
    <w:name w:val="ui-widget-overlay"/>
    <w:basedOn w:val="a"/>
    <w:uiPriority w:val="99"/>
    <w:rsid w:val="00EF3244"/>
    <w:pPr>
      <w:shd w:val="clear" w:color="auto" w:fill="00000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EF3244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A2A2A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EF3244"/>
    <w:pPr>
      <w:pBdr>
        <w:top w:val="single" w:sz="6" w:space="4" w:color="DFDEDB"/>
        <w:left w:val="single" w:sz="6" w:space="4" w:color="DFDEDB"/>
        <w:bottom w:val="single" w:sz="6" w:space="4" w:color="DFDEDB"/>
        <w:right w:val="single" w:sz="6" w:space="4" w:color="DFDEDB"/>
      </w:pBd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EF3244"/>
    <w:pPr>
      <w:pBdr>
        <w:top w:val="single" w:sz="6" w:space="2" w:color="C4C4C4"/>
        <w:left w:val="single" w:sz="6" w:space="6" w:color="C4C4C4"/>
        <w:bottom w:val="single" w:sz="6" w:space="4" w:color="C4C4C4"/>
        <w:right w:val="single" w:sz="6" w:space="6" w:color="C4C4C4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3C3C3C"/>
      <w:sz w:val="20"/>
      <w:szCs w:val="20"/>
      <w:lang w:eastAsia="ru-RU"/>
    </w:rPr>
  </w:style>
  <w:style w:type="paragraph" w:customStyle="1" w:styleId="ui-state-error">
    <w:name w:val="ui-state-error"/>
    <w:basedOn w:val="a"/>
    <w:uiPriority w:val="99"/>
    <w:rsid w:val="00EF3244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96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EF3244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comment">
    <w:name w:val="comm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platecomment">
    <w:name w:val="template_comm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">
    <w:name w:val="doctyp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vadoc">
    <w:name w:val="javadoc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word">
    <w:name w:val="keywor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utils">
    <w:name w:val="winutil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">
    <w:name w:val="metho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tion">
    <w:name w:val="additio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and">
    <w:name w:val="comman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doc">
    <w:name w:val="phpdoc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exp">
    <w:name w:val="regex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xcolor">
    <w:name w:val="hexcol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vars">
    <w:name w:val="localvar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unk">
    <w:name w:val="chun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orator">
    <w:name w:val="decorat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">
    <w:name w:val="builti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iltin0">
    <w:name w:val="built_i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entifier">
    <w:name w:val="identifie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d">
    <w:name w:val="i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ibute">
    <w:name w:val="attribut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ncevar">
    <w:name w:val="instancev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ant">
    <w:name w:val="consta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rocessor">
    <w:name w:val="preprocess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">
    <w:name w:val="pi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bang">
    <w:name w:val="sheban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mbol">
    <w:name w:val="symbo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methods">
    <w:name w:val="keymethods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rselector">
    <w:name w:val="attr_selecto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">
    <w:name w:val="subs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ata">
    <w:name w:val="cdata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ion">
    <w:name w:val="deletion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ield">
    <w:name w:val="lfield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">
    <w:name w:val="dlef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">
    <w:name w:val="drigh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">
    <w:name w:val="dtop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tm">
    <w:name w:val="dbt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">
    <w:name w:val="bt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">
    <w:name w:val="dco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perty">
    <w:name w:val="propert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">
    <w:name w:val="brea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">
    <w:name w:val="ui-icon-close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-closethick">
    <w:name w:val="ui-icon-closethick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1">
    <w:name w:val="rco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uiPriority w:val="99"/>
    <w:rsid w:val="00EF3244"/>
    <w:pPr>
      <w:spacing w:before="150" w:after="0" w:line="240" w:lineRule="auto"/>
    </w:pPr>
    <w:rPr>
      <w:rFonts w:ascii="Times New Roman" w:eastAsia="Times New Roman" w:hAnsi="Times New Roman" w:cs="Times New Roman"/>
      <w:color w:val="CACEC2"/>
      <w:sz w:val="20"/>
      <w:szCs w:val="20"/>
      <w:lang w:eastAsia="ru-RU"/>
    </w:rPr>
  </w:style>
  <w:style w:type="paragraph" w:customStyle="1" w:styleId="lfield1">
    <w:name w:val="lfiel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h1">
    <w:name w:val="wsh1"/>
    <w:basedOn w:val="a"/>
    <w:uiPriority w:val="99"/>
    <w:rsid w:val="00EF3244"/>
    <w:pPr>
      <w:shd w:val="clear" w:color="auto" w:fill="FFFFFF"/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vsep1">
    <w:name w:val="vsep1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1">
    <w:name w:val="dlef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ght1">
    <w:name w:val="drigh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1">
    <w:name w:val="dtop1"/>
    <w:basedOn w:val="a"/>
    <w:uiPriority w:val="99"/>
    <w:rsid w:val="00EF3244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btm1">
    <w:name w:val="dbtm1"/>
    <w:basedOn w:val="a"/>
    <w:uiPriority w:val="99"/>
    <w:rsid w:val="00EF3244"/>
    <w:pPr>
      <w:spacing w:before="100" w:beforeAutospacing="1" w:after="96" w:line="15" w:lineRule="atLeast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tl1">
    <w:name w:val="btl1"/>
    <w:basedOn w:val="a"/>
    <w:uiPriority w:val="99"/>
    <w:rsid w:val="00EF3244"/>
    <w:pPr>
      <w:pBdr>
        <w:bottom w:val="single" w:sz="6" w:space="0" w:color="DEDEDE"/>
      </w:pBdr>
      <w:spacing w:before="100" w:beforeAutospacing="1" w:after="96" w:line="675" w:lineRule="atLeast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cont1">
    <w:name w:val="dco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2">
    <w:name w:val="dcont2"/>
    <w:basedOn w:val="a"/>
    <w:uiPriority w:val="99"/>
    <w:rsid w:val="00EF3244"/>
    <w:pPr>
      <w:shd w:val="clear" w:color="auto" w:fill="505050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sult1">
    <w:name w:val="vresult1"/>
    <w:basedOn w:val="a"/>
    <w:uiPriority w:val="99"/>
    <w:rsid w:val="00EF3244"/>
    <w:pPr>
      <w:spacing w:before="165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2">
    <w:name w:val="dtop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3">
    <w:name w:val="dcont3"/>
    <w:basedOn w:val="a"/>
    <w:uiPriority w:val="99"/>
    <w:rsid w:val="00EF3244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2">
    <w:name w:val="btl2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l3">
    <w:name w:val="btl3"/>
    <w:basedOn w:val="a"/>
    <w:uiPriority w:val="99"/>
    <w:rsid w:val="00EF3244"/>
    <w:pPr>
      <w:pBdr>
        <w:bottom w:val="single" w:sz="6" w:space="0" w:color="A6A6A6"/>
      </w:pBd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ont4">
    <w:name w:val="dcont4"/>
    <w:basedOn w:val="a"/>
    <w:uiPriority w:val="99"/>
    <w:rsid w:val="00EF3244"/>
    <w:pPr>
      <w:pBdr>
        <w:top w:val="single" w:sz="12" w:space="0" w:color="9ACE45"/>
      </w:pBdr>
      <w:shd w:val="clear" w:color="auto" w:fill="7DB91C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bar1">
    <w:name w:val="ftbar1"/>
    <w:basedOn w:val="a"/>
    <w:uiPriority w:val="99"/>
    <w:rsid w:val="00EF3244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1">
    <w:name w:val="lcol1"/>
    <w:basedOn w:val="a"/>
    <w:uiPriority w:val="99"/>
    <w:rsid w:val="00EF3244"/>
    <w:pPr>
      <w:spacing w:before="100" w:beforeAutospacing="1" w:after="96" w:line="30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rcol2">
    <w:name w:val="rcol2"/>
    <w:basedOn w:val="a"/>
    <w:uiPriority w:val="99"/>
    <w:rsid w:val="00EF3244"/>
    <w:pPr>
      <w:shd w:val="clear" w:color="auto" w:fill="FFFFFF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uiPriority w:val="99"/>
    <w:rsid w:val="00EF3244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an1">
    <w:name w:val="hba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n1">
    <w:name w:val="sortn1"/>
    <w:basedOn w:val="a"/>
    <w:uiPriority w:val="99"/>
    <w:rsid w:val="00EF3244"/>
    <w:pPr>
      <w:spacing w:after="0" w:line="43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l4">
    <w:name w:val="btl4"/>
    <w:basedOn w:val="a"/>
    <w:uiPriority w:val="99"/>
    <w:rsid w:val="00EF3244"/>
    <w:pPr>
      <w:spacing w:before="100" w:beforeAutospacing="1" w:after="30" w:line="240" w:lineRule="auto"/>
    </w:pPr>
    <w:rPr>
      <w:rFonts w:ascii="Times New Roman" w:eastAsia="Times New Roman" w:hAnsi="Times New Roman" w:cs="Times New Roman"/>
      <w:color w:val="009846"/>
      <w:sz w:val="24"/>
      <w:szCs w:val="24"/>
      <w:lang w:eastAsia="ru-RU"/>
    </w:rPr>
  </w:style>
  <w:style w:type="paragraph" w:customStyle="1" w:styleId="maincont1">
    <w:name w:val="maincont1"/>
    <w:basedOn w:val="a"/>
    <w:uiPriority w:val="99"/>
    <w:rsid w:val="00EF3244"/>
    <w:pPr>
      <w:pBdr>
        <w:top w:val="single" w:sz="6" w:space="11" w:color="CFCFCF"/>
      </w:pBd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k1">
    <w:name w:val="mlink1"/>
    <w:basedOn w:val="a"/>
    <w:uiPriority w:val="99"/>
    <w:rsid w:val="00EF3244"/>
    <w:pPr>
      <w:shd w:val="clear" w:color="auto" w:fill="F1F0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">
    <w:name w:val="rat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gs1">
    <w:name w:val="btags1"/>
    <w:basedOn w:val="a"/>
    <w:uiPriority w:val="99"/>
    <w:rsid w:val="00EF3244"/>
    <w:pPr>
      <w:spacing w:before="100" w:beforeAutospacing="1" w:after="96" w:line="480" w:lineRule="atLeast"/>
    </w:pPr>
    <w:rPr>
      <w:rFonts w:ascii="Times New Roman" w:eastAsia="Times New Roman" w:hAnsi="Times New Roman" w:cs="Times New Roman"/>
      <w:color w:val="F2FFDE"/>
      <w:sz w:val="24"/>
      <w:szCs w:val="24"/>
      <w:lang w:eastAsia="ru-RU"/>
    </w:rPr>
  </w:style>
  <w:style w:type="paragraph" w:customStyle="1" w:styleId="dtop3">
    <w:name w:val="dtop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ol2">
    <w:name w:val="lcol2"/>
    <w:basedOn w:val="a"/>
    <w:uiPriority w:val="99"/>
    <w:rsid w:val="00EF3244"/>
    <w:pPr>
      <w:pBdr>
        <w:top w:val="single" w:sz="6" w:space="11" w:color="B6B5B3"/>
      </w:pBdr>
      <w:shd w:val="clear" w:color="auto" w:fill="F1F0ED"/>
      <w:spacing w:before="100" w:beforeAutospacing="1" w:after="96" w:line="240" w:lineRule="auto"/>
      <w:ind w:left="-19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avatar1">
    <w:name w:val="avatar1"/>
    <w:basedOn w:val="a"/>
    <w:uiPriority w:val="99"/>
    <w:rsid w:val="00EF3244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3">
    <w:name w:val="rcol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op4">
    <w:name w:val="dtop4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eft2">
    <w:name w:val="dleft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uiPriority w:val="99"/>
    <w:rsid w:val="00EF324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dcont5">
    <w:name w:val="dcont5"/>
    <w:basedOn w:val="a"/>
    <w:uiPriority w:val="99"/>
    <w:rsid w:val="00EF3244"/>
    <w:pPr>
      <w:spacing w:after="0" w:line="240" w:lineRule="auto"/>
      <w:ind w:left="195"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color w:val="707070"/>
      <w:sz w:val="34"/>
      <w:szCs w:val="34"/>
      <w:lang w:eastAsia="ru-RU"/>
    </w:rPr>
  </w:style>
  <w:style w:type="paragraph" w:customStyle="1" w:styleId="lcol3">
    <w:name w:val="lcol3"/>
    <w:basedOn w:val="a"/>
    <w:uiPriority w:val="99"/>
    <w:rsid w:val="00EF3244"/>
    <w:pPr>
      <w:spacing w:before="100" w:beforeAutospacing="1" w:after="96" w:line="240" w:lineRule="auto"/>
      <w:ind w:left="-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2">
    <w:name w:val="avatar2"/>
    <w:basedOn w:val="a"/>
    <w:uiPriority w:val="99"/>
    <w:rsid w:val="00EF3244"/>
    <w:pPr>
      <w:pBdr>
        <w:top w:val="single" w:sz="6" w:space="3" w:color="DFDDD9"/>
        <w:left w:val="single" w:sz="6" w:space="3" w:color="DFDDD9"/>
        <w:bottom w:val="single" w:sz="6" w:space="3" w:color="DFDDD9"/>
        <w:right w:val="single" w:sz="6" w:space="3" w:color="DFDDD9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ol4">
    <w:name w:val="rcol4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de1">
    <w:name w:val="thide1"/>
    <w:basedOn w:val="a"/>
    <w:uiPriority w:val="99"/>
    <w:rsid w:val="00EF3244"/>
    <w:pPr>
      <w:shd w:val="clear" w:color="auto" w:fill="7BB81B"/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1">
    <w:name w:val="break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EF3244"/>
    <w:pPr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EF3244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EF3244"/>
    <w:pPr>
      <w:shd w:val="clear" w:color="auto" w:fill="DB143D"/>
      <w:spacing w:before="100" w:beforeAutospacing="1" w:after="96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EF3244"/>
    <w:pPr>
      <w:spacing w:before="24" w:after="72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EF3244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EF3244"/>
    <w:pPr>
      <w:pBdr>
        <w:top w:val="single" w:sz="6" w:space="2" w:color="DEDEDE"/>
        <w:left w:val="single" w:sz="6" w:space="2" w:color="DEDEDE"/>
        <w:bottom w:val="single" w:sz="6" w:space="2" w:color="DEDEDE"/>
        <w:right w:val="single" w:sz="6" w:space="2" w:color="DEDEDE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EF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1">
    <w:name w:val="comme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templatecomment1">
    <w:name w:val="template_comme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doctype1">
    <w:name w:val="doctyp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string1">
    <w:name w:val="string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javadoc1">
    <w:name w:val="javadoc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color w:val="93A1A1"/>
      <w:sz w:val="24"/>
      <w:szCs w:val="24"/>
      <w:lang w:eastAsia="ru-RU"/>
    </w:rPr>
  </w:style>
  <w:style w:type="paragraph" w:customStyle="1" w:styleId="keyword1">
    <w:name w:val="keywor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keyword2">
    <w:name w:val="keyword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winutils1">
    <w:name w:val="winutils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method1">
    <w:name w:val="metho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addition1">
    <w:name w:val="additio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ag1">
    <w:name w:val="tag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59900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number1">
    <w:name w:val="numbe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command1">
    <w:name w:val="comman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string2">
    <w:name w:val="string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value1">
    <w:name w:val="valu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phpdoc1">
    <w:name w:val="phpdoc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formula1">
    <w:name w:val="formula1"/>
    <w:basedOn w:val="a"/>
    <w:uiPriority w:val="99"/>
    <w:rsid w:val="00EF3244"/>
    <w:pPr>
      <w:shd w:val="clear" w:color="auto" w:fill="EEE8D5"/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regexp1">
    <w:name w:val="regexp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hexcolor1">
    <w:name w:val="hexcol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AA198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localvars1">
    <w:name w:val="localvars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4">
    <w:name w:val="title4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chunk1">
    <w:name w:val="chunk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decorator1">
    <w:name w:val="decorat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">
    <w:name w:val="builti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builtin10">
    <w:name w:val="built_i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entifier1">
    <w:name w:val="identifie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keymethods1">
    <w:name w:val="keymethods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id1">
    <w:name w:val="id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268BD2"/>
      <w:sz w:val="24"/>
      <w:szCs w:val="24"/>
      <w:lang w:eastAsia="ru-RU"/>
    </w:rPr>
  </w:style>
  <w:style w:type="paragraph" w:customStyle="1" w:styleId="title5">
    <w:name w:val="title5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268BD2"/>
      <w:sz w:val="24"/>
      <w:szCs w:val="24"/>
      <w:lang w:eastAsia="ru-RU"/>
    </w:rPr>
  </w:style>
  <w:style w:type="paragraph" w:customStyle="1" w:styleId="property1">
    <w:name w:val="property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eyword3">
    <w:name w:val="keyword3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b/>
      <w:bCs/>
      <w:color w:val="859900"/>
      <w:sz w:val="24"/>
      <w:szCs w:val="24"/>
      <w:lang w:eastAsia="ru-RU"/>
    </w:rPr>
  </w:style>
  <w:style w:type="paragraph" w:customStyle="1" w:styleId="attribute1">
    <w:name w:val="attribut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variable1">
    <w:name w:val="variabl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instancevar1">
    <w:name w:val="instanceva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body1">
    <w:name w:val="body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number2">
    <w:name w:val="number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constant1">
    <w:name w:val="consta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title6">
    <w:name w:val="title6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arent1">
    <w:name w:val="pare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label1">
    <w:name w:val="labe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B58900"/>
      <w:sz w:val="24"/>
      <w:szCs w:val="24"/>
      <w:lang w:eastAsia="ru-RU"/>
    </w:rPr>
  </w:style>
  <w:style w:type="paragraph" w:customStyle="1" w:styleId="preprocessor1">
    <w:name w:val="preprocess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pi1">
    <w:name w:val="pi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hebang1">
    <w:name w:val="shebang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ymbol1">
    <w:name w:val="symbo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hange1">
    <w:name w:val="change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pecial1">
    <w:name w:val="special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keymethods2">
    <w:name w:val="keymethods2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attrselector1">
    <w:name w:val="attr_selector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important1">
    <w:name w:val="importan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subst1">
    <w:name w:val="subst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cdata1">
    <w:name w:val="cdata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CB4B16"/>
      <w:sz w:val="24"/>
      <w:szCs w:val="24"/>
      <w:lang w:eastAsia="ru-RU"/>
    </w:rPr>
  </w:style>
  <w:style w:type="paragraph" w:customStyle="1" w:styleId="deletion1">
    <w:name w:val="deletion1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DC322F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F3244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EF3244"/>
  </w:style>
  <w:style w:type="character" w:customStyle="1" w:styleId="notfound">
    <w:name w:val="notfound"/>
    <w:basedOn w:val="a0"/>
    <w:rsid w:val="00EF3244"/>
  </w:style>
  <w:style w:type="character" w:customStyle="1" w:styleId="searchheading">
    <w:name w:val="searchheading"/>
    <w:basedOn w:val="a0"/>
    <w:rsid w:val="00EF3244"/>
  </w:style>
  <w:style w:type="character" w:customStyle="1" w:styleId="seperator">
    <w:name w:val="seperator"/>
    <w:basedOn w:val="a0"/>
    <w:rsid w:val="00EF3244"/>
  </w:style>
  <w:style w:type="character" w:customStyle="1" w:styleId="navext1">
    <w:name w:val="nav_ext1"/>
    <w:basedOn w:val="a0"/>
    <w:rsid w:val="00EF3244"/>
    <w:rPr>
      <w:color w:val="2C2C2C"/>
    </w:rPr>
  </w:style>
  <w:style w:type="character" w:customStyle="1" w:styleId="notfound1">
    <w:name w:val="notfound1"/>
    <w:basedOn w:val="a0"/>
    <w:rsid w:val="00EF3244"/>
    <w:rPr>
      <w:strike w:val="0"/>
      <w:dstrike w:val="0"/>
      <w:vanish/>
      <w:webHidden w:val="0"/>
      <w:u w:val="none"/>
      <w:effect w:val="none"/>
      <w:specVanish/>
    </w:rPr>
  </w:style>
  <w:style w:type="character" w:customStyle="1" w:styleId="searchheading1">
    <w:name w:val="searchheading1"/>
    <w:basedOn w:val="a0"/>
    <w:rsid w:val="00EF3244"/>
    <w:rPr>
      <w:b/>
      <w:bCs/>
      <w:vanish/>
      <w:webHidden w:val="0"/>
      <w:color w:val="009846"/>
      <w:specVanish/>
    </w:rPr>
  </w:style>
  <w:style w:type="character" w:customStyle="1" w:styleId="seperator1">
    <w:name w:val="seperator1"/>
    <w:basedOn w:val="a0"/>
    <w:rsid w:val="00EF3244"/>
    <w:rPr>
      <w:vanish/>
      <w:webHidden w:val="0"/>
      <w:shd w:val="clear" w:color="auto" w:fill="009846"/>
      <w:specVanish/>
    </w:rPr>
  </w:style>
  <w:style w:type="character" w:customStyle="1" w:styleId="mashaindex">
    <w:name w:val="masha_index"/>
    <w:basedOn w:val="a0"/>
    <w:rsid w:val="00EF3244"/>
  </w:style>
  <w:style w:type="character" w:customStyle="1" w:styleId="attachment1">
    <w:name w:val="attachment1"/>
    <w:basedOn w:val="a0"/>
    <w:rsid w:val="00EF3244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EF3244"/>
  </w:style>
  <w:style w:type="paragraph" w:styleId="a9">
    <w:name w:val="No Spacing"/>
    <w:uiPriority w:val="1"/>
    <w:qFormat/>
    <w:rsid w:val="006B54C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E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C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E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6CBB"/>
  </w:style>
  <w:style w:type="paragraph" w:styleId="ae">
    <w:name w:val="footer"/>
    <w:basedOn w:val="a"/>
    <w:link w:val="af"/>
    <w:uiPriority w:val="99"/>
    <w:unhideWhenUsed/>
    <w:rsid w:val="007E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khovskoe-mo.ru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42C3977647125482FC6341F1FEB65EA4FFE180515800964F7B17AB44A813D7419EAE07023F380145E2DR8A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10" Type="http://schemas.openxmlformats.org/officeDocument/2006/relationships/hyperlink" Target="consultantplus://offline/ref=8F779B5FF378383497C25E59C412481E2EC9E7BE757A4426AB28C018642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/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D590-D113-4AB1-B226-7132E07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34</Pages>
  <Words>12339</Words>
  <Characters>70333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17</cp:revision>
  <cp:lastPrinted>2018-05-21T07:12:00Z</cp:lastPrinted>
  <dcterms:created xsi:type="dcterms:W3CDTF">2014-12-04T07:08:00Z</dcterms:created>
  <dcterms:modified xsi:type="dcterms:W3CDTF">2018-06-14T04:52:00Z</dcterms:modified>
</cp:coreProperties>
</file>