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7" w:rsidRPr="008B7557" w:rsidRDefault="00AD7C09" w:rsidP="008B7557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="000420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8B7557" w:rsidRPr="00EF13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3D10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</w:t>
      </w:r>
      <w:r w:rsidR="0004205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3D10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№34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8B7557" w:rsidRPr="008B7557" w:rsidRDefault="00EF139D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</w:t>
      </w:r>
      <w:r w:rsid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B7557"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B7557"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8B7557" w:rsidRPr="008B7557" w:rsidRDefault="008B7557" w:rsidP="008B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B4067" w:rsidRPr="008B7557" w:rsidRDefault="00EB4067" w:rsidP="008B75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4067" w:rsidRPr="008B7557" w:rsidRDefault="008B7557" w:rsidP="008B755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ПОЛОЖЕНИЯ О СООБЩЕНИИ МУНИЦИПАЛЬНЫМИ СЛУЖАЩИМИ АДМИНИСТРАЦИИ </w:t>
      </w:r>
      <w:r w:rsidR="00EF139D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 w:rsidRPr="008B75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B4067" w:rsidRPr="00470CFF" w:rsidRDefault="00EB4067" w:rsidP="008B75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131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D30255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D30255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D30255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D30255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D30255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D30255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-ФЗ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Федерации</w:t>
      </w:r>
      <w:r w:rsidR="00D30255" w:rsidRPr="008B755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</w:p>
    <w:p w:rsidR="00EB4067" w:rsidRPr="00470CFF" w:rsidRDefault="00EB406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755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7557" w:rsidRPr="00470CFF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EB4067" w:rsidRPr="008B7557" w:rsidRDefault="008B7557" w:rsidP="008B7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сообщении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служащими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подарка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связи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протокольными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мероприятиями,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служебными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командировками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другими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мероприятиями,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участие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связано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исполнением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обязанностей,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сдаче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оценке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подарка,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(выкупе)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зачислении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средств,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вырученных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(прилагается).</w:t>
      </w: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r w:rsidR="00BD0CF2">
        <w:rPr>
          <w:rFonts w:ascii="Arial" w:eastAsia="Calibri" w:hAnsi="Arial" w:cs="Arial"/>
          <w:color w:val="000000"/>
          <w:sz w:val="24"/>
          <w:szCs w:val="24"/>
        </w:rPr>
        <w:t>Признать утратившим силу</w:t>
      </w:r>
      <w:r w:rsidR="00BD0CF2" w:rsidRPr="00EF139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D0CF2">
        <w:rPr>
          <w:rFonts w:ascii="Arial" w:eastAsia="Calibri" w:hAnsi="Arial" w:cs="Arial"/>
          <w:color w:val="000000"/>
          <w:sz w:val="24"/>
          <w:szCs w:val="24"/>
        </w:rPr>
        <w:t>п</w:t>
      </w:r>
      <w:r w:rsidRPr="00EF139D">
        <w:rPr>
          <w:rFonts w:ascii="Arial" w:eastAsia="Calibri" w:hAnsi="Arial" w:cs="Arial"/>
          <w:color w:val="000000"/>
          <w:sz w:val="24"/>
          <w:szCs w:val="24"/>
        </w:rPr>
        <w:t>остановление Главы администрации Гороховского муниципального образования</w:t>
      </w:r>
      <w:r w:rsidR="00BD0CF2">
        <w:rPr>
          <w:rFonts w:ascii="Arial" w:eastAsia="Calibri" w:hAnsi="Arial" w:cs="Arial"/>
          <w:color w:val="000000"/>
          <w:sz w:val="24"/>
          <w:szCs w:val="24"/>
        </w:rPr>
        <w:t xml:space="preserve"> от 11.09.2018 года №589</w:t>
      </w: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 «Об утверждении Положения о сообщении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</w:t>
      </w:r>
      <w:r w:rsidR="00BD0CF2">
        <w:rPr>
          <w:rFonts w:ascii="Arial" w:eastAsia="Calibri" w:hAnsi="Arial" w:cs="Arial"/>
          <w:color w:val="000000"/>
          <w:sz w:val="24"/>
          <w:szCs w:val="24"/>
        </w:rPr>
        <w:t xml:space="preserve"> оценке, и реализации (выкупа). </w:t>
      </w:r>
    </w:p>
    <w:p w:rsidR="00EF139D" w:rsidRPr="00EF139D" w:rsidRDefault="00EF139D" w:rsidP="00EF1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F139D" w:rsidRPr="00EF139D" w:rsidRDefault="00EF139D" w:rsidP="003D1098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4. Контроль за исполнением настоящего </w:t>
      </w:r>
      <w:r w:rsidR="003D1098">
        <w:rPr>
          <w:rFonts w:ascii="Arial" w:eastAsia="Calibri" w:hAnsi="Arial" w:cs="Arial"/>
          <w:color w:val="000000"/>
          <w:sz w:val="24"/>
          <w:szCs w:val="24"/>
        </w:rPr>
        <w:t>постановления оставляю за собой.</w:t>
      </w:r>
    </w:p>
    <w:p w:rsidR="00D0433C" w:rsidRDefault="00D0433C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433C" w:rsidRDefault="00D0433C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139D" w:rsidRPr="00EF139D" w:rsidRDefault="003D1098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EF139D"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Гороховского</w:t>
      </w:r>
    </w:p>
    <w:p w:rsidR="00EF139D" w:rsidRPr="00EF139D" w:rsidRDefault="00EF139D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EF139D" w:rsidRPr="00EF139D" w:rsidRDefault="003D1098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М.Б. Пахалуев</w:t>
      </w:r>
    </w:p>
    <w:p w:rsidR="00EB4067" w:rsidRPr="00EF139D" w:rsidRDefault="00EB4067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постановлением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</w:p>
    <w:p w:rsidR="00EB4067" w:rsidRPr="008B7557" w:rsidRDefault="00EF139D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муниципального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AD7C09">
        <w:rPr>
          <w:rFonts w:ascii="Courier New" w:eastAsia="Times New Roman" w:hAnsi="Courier New" w:cs="Courier New"/>
          <w:lang w:eastAsia="ru-RU"/>
        </w:rPr>
        <w:t>01.03</w:t>
      </w:r>
      <w:r w:rsidRPr="00EF139D">
        <w:rPr>
          <w:rFonts w:ascii="Courier New" w:eastAsia="Times New Roman" w:hAnsi="Courier New" w:cs="Courier New"/>
          <w:lang w:eastAsia="ru-RU"/>
        </w:rPr>
        <w:t>.2018</w:t>
      </w:r>
      <w:r w:rsidR="008B7557" w:rsidRPr="00EF139D">
        <w:rPr>
          <w:rFonts w:ascii="Courier New" w:eastAsia="Times New Roman" w:hAnsi="Courier New" w:cs="Courier New"/>
          <w:lang w:eastAsia="ru-RU"/>
        </w:rPr>
        <w:t xml:space="preserve"> </w:t>
      </w:r>
      <w:r w:rsidRPr="00EF139D">
        <w:rPr>
          <w:rFonts w:ascii="Courier New" w:eastAsia="Times New Roman" w:hAnsi="Courier New" w:cs="Courier New"/>
          <w:lang w:eastAsia="ru-RU"/>
        </w:rPr>
        <w:t>№</w:t>
      </w:r>
      <w:r w:rsidR="00AD7C09">
        <w:rPr>
          <w:rFonts w:ascii="Courier New" w:eastAsia="Times New Roman" w:hAnsi="Courier New" w:cs="Courier New"/>
          <w:lang w:eastAsia="ru-RU"/>
        </w:rPr>
        <w:t>34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EF139D" w:rsidRDefault="008B7557" w:rsidP="008B75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F13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ПОЛОЖЕНИЕ О СООБЩЕНИИ МУНИЦИПАЛЬНЫМИ СЛУЖАЩИМИ </w:t>
      </w:r>
      <w:r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АДМИНИСТРАЦИИ </w:t>
      </w:r>
      <w:r w:rsidR="00EF139D"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</w:t>
      </w:r>
      <w:r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</w:t>
      </w:r>
      <w:r w:rsidRPr="00EF13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B4067" w:rsidRPr="008B7557" w:rsidRDefault="00EB4067" w:rsidP="008B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42056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575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Гражданского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закона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25-ФЗ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службе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0CF2">
        <w:rPr>
          <w:rFonts w:ascii="Arial" w:eastAsia="Times New Roman" w:hAnsi="Arial" w:cs="Arial"/>
          <w:sz w:val="24"/>
          <w:szCs w:val="24"/>
          <w:lang w:eastAsia="ru-RU"/>
        </w:rPr>
        <w:t>с их должностным положением 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2056">
        <w:rPr>
          <w:rFonts w:ascii="Arial" w:eastAsia="Times New Roman" w:hAnsi="Arial" w:cs="Arial"/>
          <w:sz w:val="24"/>
          <w:szCs w:val="24"/>
          <w:lang w:eastAsia="ru-RU"/>
        </w:rPr>
        <w:t>исполнением ими должностных обязанностей,</w:t>
      </w:r>
      <w:r w:rsidR="00BD0CF2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сдачи и оценки</w:t>
      </w:r>
      <w:r w:rsidR="00042056">
        <w:rPr>
          <w:rFonts w:ascii="Arial" w:eastAsia="Times New Roman" w:hAnsi="Arial" w:cs="Arial"/>
          <w:sz w:val="24"/>
          <w:szCs w:val="24"/>
          <w:lang w:eastAsia="ru-RU"/>
        </w:rPr>
        <w:t xml:space="preserve"> подарка, реализации (выкупе) и зачислении средств, вырученных от его реализации. 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понятия: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посредника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(юридических)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дарение,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одаряемого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канцелярских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принадлежностей,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предоставлены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участнику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цветов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вручены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поощрения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(награды)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подарок);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(работодателем)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определенное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понятия,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значении,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Типовом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сообщении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категориями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(должностных)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сдаче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№10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(юридических)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0"/>
      <w:bookmarkEnd w:id="1"/>
      <w:r w:rsidRPr="008B7557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"/>
      <w:bookmarkEnd w:id="2"/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абзацах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причине,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зависящей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причины.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экземплярах,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прилагаются: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(договор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дарения,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кассовый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товарный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(приобретении)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подарка);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характеристики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наличии).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сторон.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цветном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изображении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Фотографирование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F35">
        <w:rPr>
          <w:rFonts w:ascii="Arial" w:eastAsia="Times New Roman" w:hAnsi="Arial" w:cs="Arial"/>
          <w:sz w:val="24"/>
          <w:szCs w:val="24"/>
          <w:lang w:eastAsia="ru-RU"/>
        </w:rPr>
        <w:t xml:space="preserve">подарок за фотографированием подарка в уполномоченный орган администрации Гороховского муниципального образования к 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известна,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заверенными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копиями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документы),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" w:name="Par2"/>
      <w:bookmarkStart w:id="4" w:name="Par3"/>
      <w:bookmarkEnd w:id="3"/>
      <w:bookmarkEnd w:id="4"/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определенному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(один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пронумерован,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прошнурован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скреплен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утрату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подтверждена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письменно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выкупить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направив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использоваться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55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выкуплен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закреплении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учреждением,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безвозмездной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баланс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благотворительной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уничтожении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EB406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доход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3D1098" w:rsidRDefault="003D1098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098" w:rsidRDefault="003D1098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098" w:rsidRPr="00EF139D" w:rsidRDefault="003D1098" w:rsidP="003D1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Гороховского</w:t>
      </w:r>
    </w:p>
    <w:p w:rsidR="003D1098" w:rsidRPr="00EF139D" w:rsidRDefault="003D1098" w:rsidP="003D1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3D1098" w:rsidRPr="008B7557" w:rsidRDefault="003D1098" w:rsidP="003D10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М.Б. Пахалуев</w:t>
      </w:r>
    </w:p>
    <w:p w:rsidR="008B755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Приложение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1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к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Положению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сообщении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служащими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F139D"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получении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подарка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в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связи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протокольными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служебными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командировками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другими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официальными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мероприятиями,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участие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которых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связано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исполнением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должностных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обязанностей,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сдаче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оценке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подарка,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реализации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(выкупе)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зачислении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средств,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вырученных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его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органа)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(Ф.И.О.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занимаемая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должность)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64"/>
      <w:bookmarkEnd w:id="5"/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Извещаю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подарка(ов)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командировки,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проведения)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предметов</w:t>
            </w: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Стоимость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рублях*</w:t>
            </w: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Характеристика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описание)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DD6778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7"/>
      <w:bookmarkEnd w:id="6"/>
    </w:p>
    <w:p w:rsidR="00EB4067" w:rsidRPr="00DD6778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B4067" w:rsidRDefault="00EB4067" w:rsidP="008B755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*Заполняется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наличии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документов,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подтверждающих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стоимость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подарка.</w:t>
      </w:r>
    </w:p>
    <w:p w:rsidR="008B7557" w:rsidRPr="008B7557" w:rsidRDefault="008B755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Приложение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2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к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Положению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сообщении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служащими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F139D"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получении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подарка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протокольными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служебными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командировками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другими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официальными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участие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которых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связано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исполнением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должностных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обязанностей,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сдаче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оценке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подарка,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(выкупе)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зачислении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средств,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вырученных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его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8B7557" w:rsidRDefault="008B755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75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ЖУРНАЛ</w:t>
      </w:r>
    </w:p>
    <w:p w:rsidR="00EB4067" w:rsidRPr="008B7557" w:rsidRDefault="008B755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75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УЧЕТА УВЕДОМЛЕНИЙ О ПОЛУЧЕНИИ ПОДАРКА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197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Дата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поступления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служащего,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подавшего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должности,</w:t>
            </w:r>
          </w:p>
          <w:p w:rsidR="00EB4067" w:rsidRPr="008B7557" w:rsidRDefault="008B755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067" w:rsidRPr="008B7557">
              <w:rPr>
                <w:rFonts w:ascii="Courier New" w:eastAsia="Times New Roman" w:hAnsi="Courier New" w:cs="Courier New"/>
                <w:lang w:eastAsia="ru-RU"/>
              </w:rPr>
              <w:t>замещаемой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067" w:rsidRPr="008B7557">
              <w:rPr>
                <w:rFonts w:ascii="Courier New" w:eastAsia="Times New Roman" w:hAnsi="Courier New" w:cs="Courier New"/>
                <w:lang w:eastAsia="ru-RU"/>
              </w:rPr>
              <w:t>муниципальным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служащим,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подавшим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лица,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принявшего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краткая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характеристика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Отметка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направлении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(дата,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подпись)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комиссию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поступлению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выбытию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активов</w:t>
            </w: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4067" w:rsidRDefault="00EB4067" w:rsidP="008B7557"/>
    <w:sectPr w:rsidR="00EB4067" w:rsidSect="00D043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92" w:rsidRDefault="00836892" w:rsidP="00540C16">
      <w:pPr>
        <w:spacing w:after="0" w:line="240" w:lineRule="auto"/>
      </w:pPr>
      <w:r>
        <w:separator/>
      </w:r>
    </w:p>
  </w:endnote>
  <w:endnote w:type="continuationSeparator" w:id="0">
    <w:p w:rsidR="00836892" w:rsidRDefault="00836892" w:rsidP="005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92" w:rsidRDefault="00836892" w:rsidP="00540C16">
      <w:pPr>
        <w:spacing w:after="0" w:line="240" w:lineRule="auto"/>
      </w:pPr>
      <w:r>
        <w:separator/>
      </w:r>
    </w:p>
  </w:footnote>
  <w:footnote w:type="continuationSeparator" w:id="0">
    <w:p w:rsidR="00836892" w:rsidRDefault="00836892" w:rsidP="0054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2"/>
    <w:rsid w:val="00042056"/>
    <w:rsid w:val="000A0CE0"/>
    <w:rsid w:val="000C0C3E"/>
    <w:rsid w:val="001021D6"/>
    <w:rsid w:val="00155B1A"/>
    <w:rsid w:val="00180D4D"/>
    <w:rsid w:val="002A0079"/>
    <w:rsid w:val="00306C0C"/>
    <w:rsid w:val="003D1098"/>
    <w:rsid w:val="00470CFF"/>
    <w:rsid w:val="00540C16"/>
    <w:rsid w:val="00545F35"/>
    <w:rsid w:val="0055248D"/>
    <w:rsid w:val="00577719"/>
    <w:rsid w:val="007C70C0"/>
    <w:rsid w:val="00836892"/>
    <w:rsid w:val="00875F14"/>
    <w:rsid w:val="008B7557"/>
    <w:rsid w:val="00A3456E"/>
    <w:rsid w:val="00A47BEB"/>
    <w:rsid w:val="00AD7C09"/>
    <w:rsid w:val="00B04CC7"/>
    <w:rsid w:val="00BD0CF2"/>
    <w:rsid w:val="00C73358"/>
    <w:rsid w:val="00CD7F2B"/>
    <w:rsid w:val="00CF0724"/>
    <w:rsid w:val="00D0433C"/>
    <w:rsid w:val="00D30255"/>
    <w:rsid w:val="00DD4929"/>
    <w:rsid w:val="00EA6150"/>
    <w:rsid w:val="00EB4067"/>
    <w:rsid w:val="00EF139D"/>
    <w:rsid w:val="00F14BD1"/>
    <w:rsid w:val="00F15514"/>
    <w:rsid w:val="00F347CF"/>
    <w:rsid w:val="00FE75B2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B9F9"/>
  <w15:docId w15:val="{93C27690-FB61-4203-982D-92B5485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067"/>
  </w:style>
  <w:style w:type="paragraph" w:styleId="a5">
    <w:name w:val="Balloon Text"/>
    <w:basedOn w:val="a"/>
    <w:link w:val="a6"/>
    <w:uiPriority w:val="99"/>
    <w:semiHidden/>
    <w:unhideWhenUsed/>
    <w:rsid w:val="00EF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urist</cp:lastModifiedBy>
  <cp:revision>12</cp:revision>
  <cp:lastPrinted>2018-10-05T04:14:00Z</cp:lastPrinted>
  <dcterms:created xsi:type="dcterms:W3CDTF">2018-07-29T06:27:00Z</dcterms:created>
  <dcterms:modified xsi:type="dcterms:W3CDTF">2019-03-06T08:54:00Z</dcterms:modified>
</cp:coreProperties>
</file>