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0"/>
        <w:gridCol w:w="1417"/>
        <w:gridCol w:w="2834"/>
        <w:gridCol w:w="1657"/>
        <w:gridCol w:w="1394"/>
        <w:gridCol w:w="6029"/>
      </w:tblGrid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Койдiн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овмöдчöминса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89916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tabs>
                <w:tab w:val="left" w:pos="560"/>
                <w:tab w:val="center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сельского поселения </w:t>
            </w: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«Койдин»</w:t>
            </w: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3613" w:type="dxa"/>
            <w:gridSpan w:val="3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ШУÖМ</w:t>
            </w:r>
          </w:p>
          <w:p w:rsidR="000D4645" w:rsidRDefault="000D4645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645" w:rsidTr="000D4645">
        <w:trPr>
          <w:gridAfter w:val="1"/>
          <w:wAfter w:w="6029" w:type="dxa"/>
        </w:trPr>
        <w:tc>
          <w:tcPr>
            <w:tcW w:w="496" w:type="dxa"/>
            <w:hideMark/>
          </w:tcPr>
          <w:p w:rsidR="000D4645" w:rsidRDefault="000D4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0D4645" w:rsidP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«20» 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4491" w:type="dxa"/>
            <w:gridSpan w:val="2"/>
            <w:hideMark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4645" w:rsidRDefault="000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01/05</w:t>
            </w:r>
          </w:p>
        </w:tc>
      </w:tr>
      <w:tr w:rsidR="000D4645" w:rsidTr="000D4645">
        <w:tc>
          <w:tcPr>
            <w:tcW w:w="9498" w:type="dxa"/>
            <w:gridSpan w:val="6"/>
            <w:hideMark/>
          </w:tcPr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</w:t>
            </w:r>
          </w:p>
          <w:p w:rsidR="000D4645" w:rsidRDefault="000D4645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0D4645" w:rsidRDefault="000D4645">
            <w:pPr>
              <w:spacing w:after="0" w:line="240" w:lineRule="auto"/>
              <w:ind w:left="-212" w:right="-6101"/>
              <w:rPr>
                <w:rFonts w:ascii="Times New Roman" w:eastAsia="Times New Roman" w:hAnsi="Times New Roman" w:cs="Times New Roman"/>
                <w:b/>
                <w:sz w:val="40"/>
                <w:szCs w:val="4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vertAlign w:val="superscript"/>
                <w:lang w:eastAsia="ru-RU"/>
              </w:rPr>
              <w:t>О  признании утратившим силу  постановление</w:t>
            </w:r>
          </w:p>
        </w:tc>
        <w:tc>
          <w:tcPr>
            <w:tcW w:w="6029" w:type="dxa"/>
          </w:tcPr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645" w:rsidRDefault="000D4645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(в ред. от 30.06.2015), на основании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постановления Администрации МО МР «Койгородский» № 31/05 от 18.05.2020 года</w:t>
      </w:r>
    </w:p>
    <w:p w:rsid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D4645" w:rsidRP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D46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сельского поселения «Койдин» постановляет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D4645" w:rsidRP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numPr>
          <w:ilvl w:val="0"/>
          <w:numId w:val="1"/>
        </w:numPr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Признать утратившими силу:</w:t>
      </w: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постановление главы се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льского поселения «Койдин» от 31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      № 02/01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стоимости гарантированного перечня услуг по погребению на территории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поселения «Койдин»</w:t>
      </w:r>
      <w:r w:rsidR="001E7B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Настоящее постановление вступает в силу с</w:t>
      </w:r>
      <w:r w:rsidR="001E7B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дня принятия и обнародования и распространяется на правоотношения, возникшие с 01 февраля 2020года.</w:t>
      </w:r>
    </w:p>
    <w:p w:rsidR="001E7B81" w:rsidRDefault="001E7B81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widowControl w:val="0"/>
        <w:spacing w:after="0" w:line="320" w:lineRule="exact"/>
        <w:ind w:right="-9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D4645" w:rsidRDefault="000D4645" w:rsidP="000D4645"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</w:t>
      </w:r>
    </w:p>
    <w:p w:rsidR="000A06F4" w:rsidRDefault="000A06F4"/>
    <w:sectPr w:rsidR="000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10D7"/>
    <w:multiLevelType w:val="hybridMultilevel"/>
    <w:tmpl w:val="66121D96"/>
    <w:lvl w:ilvl="0" w:tplc="75781B1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45"/>
    <w:rsid w:val="000A06F4"/>
    <w:rsid w:val="000D4645"/>
    <w:rsid w:val="001E7B81"/>
    <w:rsid w:val="007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3467"/>
  <w15:chartTrackingRefBased/>
  <w15:docId w15:val="{F2CAE7CC-BBC3-4419-8425-16D7C90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2020-05-28T07:40:00Z</dcterms:created>
  <dcterms:modified xsi:type="dcterms:W3CDTF">2020-05-28T08:19:00Z</dcterms:modified>
</cp:coreProperties>
</file>