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21" w:rsidRDefault="00887421" w:rsidP="00887421">
      <w:pPr>
        <w:shd w:val="clear" w:color="auto" w:fill="FFFFFF"/>
        <w:spacing w:line="230" w:lineRule="exact"/>
        <w:ind w:right="4"/>
        <w:rPr>
          <w:rFonts w:eastAsia="Times New Roman"/>
          <w:spacing w:val="-1"/>
          <w:sz w:val="24"/>
          <w:szCs w:val="24"/>
        </w:rPr>
      </w:pPr>
    </w:p>
    <w:p w:rsidR="00887421" w:rsidRDefault="00887421" w:rsidP="00887421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887421" w:rsidTr="00887421">
        <w:tc>
          <w:tcPr>
            <w:tcW w:w="3189" w:type="dxa"/>
            <w:gridSpan w:val="3"/>
          </w:tcPr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«Койд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н»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сикт овмöдчöминса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Сöвет </w:t>
            </w:r>
          </w:p>
        </w:tc>
        <w:tc>
          <w:tcPr>
            <w:tcW w:w="2551" w:type="dxa"/>
          </w:tcPr>
          <w:p w:rsidR="00887421" w:rsidRDefault="00887421">
            <w:pPr>
              <w:spacing w:line="276" w:lineRule="auto"/>
              <w:jc w:val="center"/>
            </w:pPr>
          </w:p>
          <w:p w:rsidR="00887421" w:rsidRDefault="008874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421" w:rsidRDefault="00887421">
            <w:pPr>
              <w:spacing w:line="276" w:lineRule="auto"/>
              <w:jc w:val="center"/>
            </w:pPr>
          </w:p>
        </w:tc>
        <w:tc>
          <w:tcPr>
            <w:tcW w:w="3828" w:type="dxa"/>
            <w:gridSpan w:val="2"/>
          </w:tcPr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«Койдин»</w:t>
            </w: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</w:rPr>
            </w:pPr>
          </w:p>
          <w:p w:rsidR="00887421" w:rsidRDefault="00887421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</w:tr>
      <w:tr w:rsidR="00887421" w:rsidTr="00887421">
        <w:trPr>
          <w:trHeight w:val="452"/>
        </w:trPr>
        <w:tc>
          <w:tcPr>
            <w:tcW w:w="3189" w:type="dxa"/>
            <w:gridSpan w:val="3"/>
          </w:tcPr>
          <w:p w:rsidR="00887421" w:rsidRDefault="00887421">
            <w:pPr>
              <w:spacing w:line="276" w:lineRule="auto"/>
              <w:jc w:val="center"/>
            </w:pPr>
          </w:p>
        </w:tc>
        <w:tc>
          <w:tcPr>
            <w:tcW w:w="2551" w:type="dxa"/>
          </w:tcPr>
          <w:p w:rsidR="00887421" w:rsidRDefault="00887421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887421" w:rsidRDefault="00887421">
            <w:pPr>
              <w:pStyle w:val="ConsTitle"/>
              <w:widowControl/>
              <w:spacing w:line="276" w:lineRule="auto"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887421" w:rsidRDefault="008874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87421" w:rsidRDefault="00887421">
            <w:pPr>
              <w:spacing w:line="276" w:lineRule="auto"/>
              <w:jc w:val="center"/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87421" w:rsidRDefault="0088742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7421" w:rsidTr="00887421">
        <w:tc>
          <w:tcPr>
            <w:tcW w:w="496" w:type="dxa"/>
            <w:hideMark/>
          </w:tcPr>
          <w:p w:rsidR="00887421" w:rsidRDefault="00887421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21" w:rsidRDefault="00297C9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05февраля</w:t>
            </w:r>
          </w:p>
        </w:tc>
        <w:tc>
          <w:tcPr>
            <w:tcW w:w="992" w:type="dxa"/>
            <w:hideMark/>
          </w:tcPr>
          <w:p w:rsidR="00887421" w:rsidRDefault="00BD135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887421">
              <w:rPr>
                <w:sz w:val="28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887421" w:rsidRDefault="00887421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21" w:rsidRPr="00297C92" w:rsidRDefault="00297C9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>
              <w:rPr>
                <w:sz w:val="28"/>
              </w:rPr>
              <w:t>-42/168</w:t>
            </w:r>
          </w:p>
        </w:tc>
      </w:tr>
      <w:tr w:rsidR="00887421" w:rsidTr="00887421">
        <w:tc>
          <w:tcPr>
            <w:tcW w:w="3189" w:type="dxa"/>
            <w:gridSpan w:val="3"/>
            <w:hideMark/>
          </w:tcPr>
          <w:p w:rsidR="00887421" w:rsidRDefault="00887421">
            <w:pPr>
              <w:spacing w:line="276" w:lineRule="auto"/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(Республика Коми , с. Койдин)</w:t>
            </w:r>
          </w:p>
        </w:tc>
        <w:tc>
          <w:tcPr>
            <w:tcW w:w="6379" w:type="dxa"/>
            <w:gridSpan w:val="3"/>
          </w:tcPr>
          <w:p w:rsidR="00887421" w:rsidRDefault="00887421">
            <w:pPr>
              <w:spacing w:line="276" w:lineRule="auto"/>
              <w:jc w:val="right"/>
              <w:rPr>
                <w:sz w:val="28"/>
              </w:rPr>
            </w:pPr>
          </w:p>
        </w:tc>
      </w:tr>
    </w:tbl>
    <w:p w:rsidR="00887421" w:rsidRDefault="00887421" w:rsidP="00887421">
      <w:pPr>
        <w:pStyle w:val="2"/>
        <w:ind w:firstLine="0"/>
        <w:rPr>
          <w:b w:val="0"/>
          <w:szCs w:val="24"/>
        </w:rPr>
      </w:pP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Совета СП «Койдин» 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-18/66 от 17.09.2018 г. «Об утверждении Положения о бюджетном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процессе в муниципальном образовании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«Койдин»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Руководствуясь статьей 3 Бюджетного кодекса Российской Федерации,</w:t>
      </w:r>
    </w:p>
    <w:p w:rsidR="00887421" w:rsidRDefault="00887421" w:rsidP="00887421">
      <w:pPr>
        <w:tabs>
          <w:tab w:val="left" w:pos="0"/>
        </w:tabs>
        <w:jc w:val="both"/>
        <w:rPr>
          <w:sz w:val="24"/>
          <w:szCs w:val="24"/>
        </w:rPr>
      </w:pPr>
    </w:p>
    <w:p w:rsidR="00887421" w:rsidRDefault="00887421" w:rsidP="008874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сельского поселения «Койдин» РЕШИЛ:</w:t>
      </w:r>
    </w:p>
    <w:p w:rsidR="00887421" w:rsidRDefault="00887421" w:rsidP="00887421">
      <w:pPr>
        <w:spacing w:line="276" w:lineRule="auto"/>
        <w:jc w:val="both"/>
        <w:rPr>
          <w:sz w:val="24"/>
          <w:szCs w:val="24"/>
        </w:rPr>
      </w:pPr>
    </w:p>
    <w:p w:rsidR="00887421" w:rsidRDefault="00887421" w:rsidP="0088742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Статью 1. </w:t>
      </w:r>
      <w:r>
        <w:rPr>
          <w:sz w:val="24"/>
          <w:szCs w:val="24"/>
        </w:rPr>
        <w:t xml:space="preserve">Внести в приложение к решению Совета СП «Койдин» от 17 сентября 2018 </w:t>
      </w:r>
      <w:r w:rsidR="00297C92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-18/66 «Об утверждении Положения о бюджетном процессе в муниципальном образовании сельского поселения «Койдин» следующие изменения:</w:t>
      </w:r>
    </w:p>
    <w:p w:rsidR="00887421" w:rsidRDefault="00887421" w:rsidP="00887421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статье 16:</w:t>
      </w:r>
    </w:p>
    <w:p w:rsidR="00887421" w:rsidRPr="00814C60" w:rsidRDefault="00887421" w:rsidP="00887421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 w:rsidRPr="00814C60">
        <w:rPr>
          <w:sz w:val="24"/>
          <w:szCs w:val="24"/>
        </w:rPr>
        <w:t>Абзац девятый пункта 6 части 1 изложить в следующей редакции:</w:t>
      </w:r>
    </w:p>
    <w:p w:rsidR="00887421" w:rsidRDefault="00887421" w:rsidP="00887421">
      <w:pPr>
        <w:pStyle w:val="a3"/>
        <w:widowControl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«7) разница между средствами, перечисленными с единого счета местного бюджета, и средствами, зачисленными на единый </w:t>
      </w:r>
      <w:r w:rsidR="007F4120">
        <w:rPr>
          <w:sz w:val="24"/>
          <w:szCs w:val="24"/>
        </w:rPr>
        <w:t>счет местного</w:t>
      </w:r>
      <w:r>
        <w:rPr>
          <w:sz w:val="24"/>
          <w:szCs w:val="24"/>
        </w:rPr>
        <w:t xml:space="preserve"> бюджета.».</w:t>
      </w:r>
    </w:p>
    <w:p w:rsidR="00887421" w:rsidRPr="00814C60" w:rsidRDefault="00887421" w:rsidP="00887421">
      <w:pPr>
        <w:pStyle w:val="a3"/>
        <w:widowControl/>
        <w:ind w:left="900"/>
        <w:jc w:val="both"/>
        <w:rPr>
          <w:sz w:val="24"/>
          <w:szCs w:val="24"/>
        </w:rPr>
      </w:pPr>
    </w:p>
    <w:p w:rsidR="00887421" w:rsidRDefault="00887421" w:rsidP="00887421">
      <w:pPr>
        <w:pStyle w:val="a3"/>
        <w:widowControl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Часть 3 изложить в следующей редакции:</w:t>
      </w:r>
    </w:p>
    <w:p w:rsidR="00887421" w:rsidRDefault="00887421" w:rsidP="00887421">
      <w:pPr>
        <w:pStyle w:val="a3"/>
        <w:widowControl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F4120">
        <w:rPr>
          <w:sz w:val="24"/>
          <w:szCs w:val="24"/>
        </w:rPr>
        <w:t>3. Управление</w:t>
      </w:r>
      <w:r>
        <w:rPr>
          <w:sz w:val="24"/>
          <w:szCs w:val="24"/>
        </w:rPr>
        <w:t xml:space="preserve"> остатками средств на едином счете местного бюджета осуществляется в соответствии со статьей 236.1 Бюджетного кодекса Российской Федерации.».</w:t>
      </w:r>
    </w:p>
    <w:p w:rsidR="00887421" w:rsidRDefault="00887421" w:rsidP="00887421">
      <w:pPr>
        <w:pStyle w:val="a3"/>
        <w:widowControl/>
        <w:ind w:left="900"/>
        <w:jc w:val="both"/>
        <w:rPr>
          <w:sz w:val="24"/>
          <w:szCs w:val="24"/>
        </w:rPr>
      </w:pPr>
    </w:p>
    <w:p w:rsidR="00BD1358" w:rsidRDefault="00BD1358" w:rsidP="00BD1358">
      <w:pPr>
        <w:pStyle w:val="ConsPlusNormal"/>
        <w:numPr>
          <w:ilvl w:val="0"/>
          <w:numId w:val="32"/>
        </w:numPr>
        <w:spacing w:before="220"/>
        <w:ind w:left="9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7 </w:t>
      </w:r>
      <w:r w:rsidR="00297C92">
        <w:rPr>
          <w:rFonts w:ascii="Times New Roman" w:hAnsi="Times New Roman" w:cs="Times New Roman"/>
          <w:sz w:val="24"/>
          <w:szCs w:val="24"/>
        </w:rPr>
        <w:t>статьи 21</w:t>
      </w:r>
      <w:r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BD1358" w:rsidRDefault="00BD1358" w:rsidP="00BD1358">
      <w:pPr>
        <w:pStyle w:val="ConsPlusNormal"/>
        <w:numPr>
          <w:ilvl w:val="0"/>
          <w:numId w:val="32"/>
        </w:numPr>
        <w:spacing w:before="220"/>
        <w:ind w:left="9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26 изложить в следующей редакции:</w:t>
      </w:r>
    </w:p>
    <w:p w:rsidR="00BD1358" w:rsidRPr="00CA0B03" w:rsidRDefault="00BD1358" w:rsidP="00BD1358">
      <w:pPr>
        <w:pStyle w:val="a3"/>
        <w:shd w:val="clear" w:color="auto" w:fill="FFFFFF"/>
        <w:spacing w:before="263" w:line="281" w:lineRule="exact"/>
        <w:ind w:left="0" w:right="4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«</w:t>
      </w:r>
      <w:r w:rsidRPr="00CA0B03">
        <w:rPr>
          <w:rFonts w:eastAsia="Times New Roman"/>
          <w:sz w:val="24"/>
          <w:szCs w:val="24"/>
        </w:rPr>
        <w:t>Статья 26</w:t>
      </w:r>
      <w:r>
        <w:rPr>
          <w:rFonts w:eastAsia="Times New Roman"/>
          <w:sz w:val="24"/>
          <w:szCs w:val="24"/>
        </w:rPr>
        <w:t>.  Решение</w:t>
      </w:r>
      <w:r w:rsidRPr="00CA0B03">
        <w:rPr>
          <w:rFonts w:eastAsia="Times New Roman"/>
          <w:sz w:val="24"/>
          <w:szCs w:val="24"/>
        </w:rPr>
        <w:t xml:space="preserve"> Совета сельского поселения о бюджете сельского поселения.</w:t>
      </w:r>
    </w:p>
    <w:p w:rsidR="00BD1358" w:rsidRPr="00CA0B03" w:rsidRDefault="00BD1358" w:rsidP="00BD1358">
      <w:pPr>
        <w:pStyle w:val="a3"/>
        <w:shd w:val="clear" w:color="auto" w:fill="FFFFFF"/>
        <w:spacing w:before="266" w:line="274" w:lineRule="exact"/>
        <w:ind w:left="0" w:right="43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 xml:space="preserve">        </w:t>
      </w:r>
      <w:r w:rsidRPr="00CA0B03">
        <w:rPr>
          <w:spacing w:val="-21"/>
          <w:sz w:val="24"/>
          <w:szCs w:val="24"/>
        </w:rPr>
        <w:t>1.</w:t>
      </w:r>
      <w:r w:rsidR="00297C92" w:rsidRPr="00CA0B03">
        <w:rPr>
          <w:sz w:val="24"/>
          <w:szCs w:val="24"/>
        </w:rPr>
        <w:tab/>
      </w:r>
      <w:r w:rsidR="00297C92">
        <w:rPr>
          <w:sz w:val="24"/>
          <w:szCs w:val="24"/>
        </w:rPr>
        <w:t xml:space="preserve"> В</w:t>
      </w:r>
      <w:r w:rsidR="00297C92">
        <w:rPr>
          <w:rFonts w:eastAsia="Times New Roman"/>
          <w:sz w:val="24"/>
          <w:szCs w:val="24"/>
        </w:rPr>
        <w:t xml:space="preserve"> решении</w:t>
      </w:r>
      <w:r w:rsidRPr="00CA0B03">
        <w:rPr>
          <w:rFonts w:eastAsia="Times New Roman"/>
          <w:sz w:val="24"/>
          <w:szCs w:val="24"/>
        </w:rPr>
        <w:t xml:space="preserve"> сельского поселени</w:t>
      </w:r>
      <w:r>
        <w:rPr>
          <w:rFonts w:eastAsia="Times New Roman"/>
          <w:sz w:val="24"/>
          <w:szCs w:val="24"/>
        </w:rPr>
        <w:t xml:space="preserve">я о бюджете сельского поселения </w:t>
      </w:r>
      <w:r w:rsidRPr="00CA0B03">
        <w:rPr>
          <w:rFonts w:eastAsia="Times New Roman"/>
          <w:sz w:val="24"/>
          <w:szCs w:val="24"/>
        </w:rPr>
        <w:t>должны содержаться основные характеристики бюджета сельского поселения: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а)</w:t>
      </w:r>
      <w:r w:rsidRPr="00CA0B03">
        <w:rPr>
          <w:rFonts w:eastAsia="Times New Roman"/>
          <w:sz w:val="24"/>
          <w:szCs w:val="24"/>
        </w:rPr>
        <w:tab/>
        <w:t>общий объем доходов бюджета сельского поселения;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7"/>
          <w:sz w:val="24"/>
          <w:szCs w:val="24"/>
        </w:rPr>
        <w:t>б)</w:t>
      </w:r>
      <w:r w:rsidRPr="00CA0B03">
        <w:rPr>
          <w:rFonts w:eastAsia="Times New Roman"/>
          <w:sz w:val="24"/>
          <w:szCs w:val="24"/>
        </w:rPr>
        <w:tab/>
        <w:t>общий объем расходов бюджета сельского поселения;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24"/>
        </w:tabs>
        <w:spacing w:line="274" w:lineRule="exact"/>
        <w:ind w:left="945"/>
        <w:rPr>
          <w:sz w:val="24"/>
          <w:szCs w:val="24"/>
        </w:rPr>
      </w:pPr>
      <w:r w:rsidRPr="00CA0B03">
        <w:rPr>
          <w:rFonts w:eastAsia="Times New Roman"/>
          <w:spacing w:val="-8"/>
          <w:sz w:val="24"/>
          <w:szCs w:val="24"/>
        </w:rPr>
        <w:t>в)</w:t>
      </w:r>
      <w:r w:rsidRPr="00CA0B03">
        <w:rPr>
          <w:rFonts w:eastAsia="Times New Roman"/>
          <w:sz w:val="24"/>
          <w:szCs w:val="24"/>
        </w:rPr>
        <w:tab/>
        <w:t>дефицит (профицит) бюджета сельского поселения.</w:t>
      </w:r>
    </w:p>
    <w:p w:rsidR="00BD1358" w:rsidRPr="00CA0B03" w:rsidRDefault="00BD1358" w:rsidP="00BD1358">
      <w:pPr>
        <w:shd w:val="clear" w:color="auto" w:fill="FFFFFF"/>
        <w:tabs>
          <w:tab w:val="left" w:pos="788"/>
        </w:tabs>
        <w:spacing w:line="274" w:lineRule="exact"/>
        <w:ind w:right="50"/>
        <w:jc w:val="both"/>
        <w:rPr>
          <w:rFonts w:eastAsia="Times New Roman"/>
          <w:sz w:val="24"/>
          <w:szCs w:val="24"/>
        </w:rPr>
      </w:pPr>
      <w:r>
        <w:rPr>
          <w:spacing w:val="-11"/>
          <w:sz w:val="24"/>
          <w:szCs w:val="24"/>
        </w:rPr>
        <w:t xml:space="preserve">       </w:t>
      </w:r>
      <w:r w:rsidRPr="00CA0B03">
        <w:rPr>
          <w:spacing w:val="-11"/>
          <w:sz w:val="24"/>
          <w:szCs w:val="24"/>
        </w:rPr>
        <w:t>2.</w:t>
      </w:r>
      <w:r w:rsidRPr="00CA0B03"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297C92">
        <w:rPr>
          <w:rFonts w:eastAsia="Times New Roman"/>
          <w:spacing w:val="-1"/>
          <w:sz w:val="24"/>
          <w:szCs w:val="24"/>
        </w:rPr>
        <w:t xml:space="preserve">Решением </w:t>
      </w:r>
      <w:r w:rsidR="00297C92" w:rsidRPr="00CA0B03">
        <w:rPr>
          <w:rFonts w:eastAsia="Times New Roman"/>
          <w:spacing w:val="-1"/>
          <w:sz w:val="24"/>
          <w:szCs w:val="24"/>
        </w:rPr>
        <w:t>Совета</w:t>
      </w:r>
      <w:r w:rsidRPr="00CA0B03">
        <w:rPr>
          <w:rFonts w:eastAsia="Times New Roman"/>
          <w:spacing w:val="-1"/>
          <w:sz w:val="24"/>
          <w:szCs w:val="24"/>
        </w:rPr>
        <w:t xml:space="preserve"> сельского поселения о бюджете сельского </w:t>
      </w:r>
      <w:r>
        <w:rPr>
          <w:rFonts w:eastAsia="Times New Roman"/>
          <w:spacing w:val="-1"/>
          <w:sz w:val="24"/>
          <w:szCs w:val="24"/>
        </w:rPr>
        <w:t xml:space="preserve">поселения </w:t>
      </w:r>
      <w:r>
        <w:rPr>
          <w:rFonts w:eastAsia="Times New Roman"/>
          <w:sz w:val="24"/>
          <w:szCs w:val="24"/>
        </w:rPr>
        <w:lastRenderedPageBreak/>
        <w:t>утверждаются</w:t>
      </w:r>
      <w:r w:rsidRPr="00CA0B03">
        <w:rPr>
          <w:rFonts w:eastAsia="Times New Roman"/>
          <w:sz w:val="24"/>
          <w:szCs w:val="24"/>
        </w:rPr>
        <w:t>: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/>
        <w:rPr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           </w:t>
      </w:r>
      <w:r w:rsidRPr="00CA0B03"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CA0B03">
        <w:rPr>
          <w:rFonts w:eastAsia="Times New Roman"/>
          <w:sz w:val="24"/>
          <w:szCs w:val="24"/>
        </w:rPr>
        <w:t>перечень главных администра</w:t>
      </w:r>
      <w:r>
        <w:rPr>
          <w:rFonts w:eastAsia="Times New Roman"/>
          <w:sz w:val="24"/>
          <w:szCs w:val="24"/>
        </w:rPr>
        <w:t xml:space="preserve">торов доходов бюджета сельского </w:t>
      </w:r>
      <w:r w:rsidRPr="00CA0B03">
        <w:rPr>
          <w:rFonts w:eastAsia="Times New Roman"/>
          <w:sz w:val="24"/>
          <w:szCs w:val="24"/>
        </w:rPr>
        <w:t>поселения;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0"/>
        </w:tabs>
        <w:spacing w:line="274" w:lineRule="exact"/>
        <w:ind w:left="0" w:right="47" w:firstLine="945"/>
        <w:jc w:val="both"/>
        <w:rPr>
          <w:sz w:val="24"/>
          <w:szCs w:val="24"/>
        </w:rPr>
      </w:pPr>
      <w:r w:rsidRPr="00CA0B03"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</w:t>
      </w:r>
      <w:r w:rsidRPr="00CA0B03">
        <w:rPr>
          <w:rFonts w:eastAsia="Times New Roman"/>
          <w:sz w:val="24"/>
          <w:szCs w:val="24"/>
        </w:rPr>
        <w:t>перечень главных администраторов источников финансирования дефицита</w:t>
      </w:r>
      <w:r w:rsidRPr="00CA0B03">
        <w:rPr>
          <w:rFonts w:eastAsia="Times New Roman"/>
          <w:sz w:val="24"/>
          <w:szCs w:val="24"/>
        </w:rPr>
        <w:br/>
        <w:t>бюджета сельского поселения;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788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 xml:space="preserve">в) распределение бюджетных </w:t>
      </w:r>
      <w:r w:rsidR="007F4120" w:rsidRPr="00CA0B03">
        <w:rPr>
          <w:sz w:val="24"/>
          <w:szCs w:val="24"/>
        </w:rPr>
        <w:t>ассигнований по</w:t>
      </w:r>
      <w:r w:rsidRPr="00CA0B03">
        <w:rPr>
          <w:sz w:val="24"/>
          <w:szCs w:val="24"/>
        </w:rPr>
        <w:t xml:space="preserve"> целевым </w:t>
      </w:r>
      <w:r w:rsidR="007F4120" w:rsidRPr="00CA0B03">
        <w:rPr>
          <w:sz w:val="24"/>
          <w:szCs w:val="24"/>
        </w:rPr>
        <w:t xml:space="preserve">статьям </w:t>
      </w:r>
      <w:r w:rsidR="007F4120">
        <w:rPr>
          <w:sz w:val="24"/>
          <w:szCs w:val="24"/>
        </w:rPr>
        <w:t>(</w:t>
      </w:r>
      <w:r>
        <w:rPr>
          <w:sz w:val="24"/>
          <w:szCs w:val="24"/>
        </w:rPr>
        <w:t xml:space="preserve">муниципальным программам и непрограммным направлениям деятельности) </w:t>
      </w:r>
      <w:r w:rsidR="007F4120" w:rsidRPr="00CA0B03">
        <w:rPr>
          <w:sz w:val="24"/>
          <w:szCs w:val="24"/>
        </w:rPr>
        <w:t>и группам</w:t>
      </w:r>
      <w:r w:rsidRPr="00CA0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A0B03">
        <w:rPr>
          <w:sz w:val="24"/>
          <w:szCs w:val="24"/>
        </w:rPr>
        <w:t xml:space="preserve">видов расходов классификации расходов </w:t>
      </w:r>
      <w:r w:rsidR="007F4120" w:rsidRPr="00CA0B03">
        <w:rPr>
          <w:sz w:val="24"/>
          <w:szCs w:val="24"/>
        </w:rPr>
        <w:t>бюджетов на</w:t>
      </w:r>
      <w:r w:rsidRPr="00CA0B03">
        <w:rPr>
          <w:sz w:val="24"/>
          <w:szCs w:val="24"/>
        </w:rPr>
        <w:t xml:space="preserve"> очередной финансовый год и плановый период;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eastAsia="Times New Roman"/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г)</w:t>
      </w:r>
      <w:r w:rsidRPr="00CA0B03">
        <w:rPr>
          <w:rFonts w:eastAsia="Times New Roman"/>
          <w:sz w:val="24"/>
          <w:szCs w:val="24"/>
        </w:rPr>
        <w:tab/>
        <w:t>распределение бюджетных ассигнований по разделам</w:t>
      </w:r>
      <w:r>
        <w:rPr>
          <w:rFonts w:eastAsia="Times New Roman"/>
          <w:sz w:val="24"/>
          <w:szCs w:val="24"/>
        </w:rPr>
        <w:t xml:space="preserve">, подразделам, целевым </w:t>
      </w:r>
      <w:r w:rsidRPr="00CA0B03">
        <w:rPr>
          <w:rFonts w:eastAsia="Times New Roman"/>
          <w:sz w:val="24"/>
          <w:szCs w:val="24"/>
        </w:rPr>
        <w:t xml:space="preserve">статьям, </w:t>
      </w:r>
      <w:r w:rsidR="007F4120" w:rsidRPr="00CA0B03">
        <w:rPr>
          <w:rFonts w:eastAsia="Times New Roman"/>
          <w:sz w:val="24"/>
          <w:szCs w:val="24"/>
        </w:rPr>
        <w:t>группам</w:t>
      </w:r>
      <w:r w:rsidR="007F4120">
        <w:rPr>
          <w:rFonts w:eastAsia="Times New Roman"/>
          <w:sz w:val="24"/>
          <w:szCs w:val="24"/>
        </w:rPr>
        <w:t xml:space="preserve"> видов</w:t>
      </w:r>
      <w:r w:rsidRPr="00CA0B03">
        <w:rPr>
          <w:rFonts w:eastAsia="Times New Roman"/>
          <w:sz w:val="24"/>
          <w:szCs w:val="24"/>
        </w:rPr>
        <w:t xml:space="preserve"> расходов классификации расходов </w:t>
      </w:r>
      <w:r w:rsidR="007F4120" w:rsidRPr="00CA0B03">
        <w:rPr>
          <w:rFonts w:eastAsia="Times New Roman"/>
          <w:sz w:val="24"/>
          <w:szCs w:val="24"/>
        </w:rPr>
        <w:t>бюджетов на</w:t>
      </w:r>
      <w:r w:rsidRPr="00CA0B03">
        <w:rPr>
          <w:rFonts w:eastAsia="Times New Roman"/>
          <w:sz w:val="24"/>
          <w:szCs w:val="24"/>
        </w:rPr>
        <w:t xml:space="preserve"> очередной финансовый год и плановый период;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rFonts w:eastAsia="Times New Roman"/>
          <w:sz w:val="24"/>
          <w:szCs w:val="24"/>
        </w:rPr>
      </w:pPr>
      <w:r w:rsidRPr="00CA0B03">
        <w:rPr>
          <w:rFonts w:eastAsia="Times New Roman"/>
          <w:spacing w:val="-9"/>
          <w:sz w:val="24"/>
          <w:szCs w:val="24"/>
        </w:rPr>
        <w:t>д)</w:t>
      </w:r>
      <w:r w:rsidRPr="00CA0B03">
        <w:rPr>
          <w:rFonts w:eastAsia="Times New Roman"/>
          <w:sz w:val="24"/>
          <w:szCs w:val="24"/>
        </w:rPr>
        <w:tab/>
        <w:t xml:space="preserve">ведомственная структура расходов бюджета сельского </w:t>
      </w:r>
      <w:r w:rsidR="00297C92" w:rsidRPr="00CA0B03">
        <w:rPr>
          <w:rFonts w:eastAsia="Times New Roman"/>
          <w:sz w:val="24"/>
          <w:szCs w:val="24"/>
        </w:rPr>
        <w:t>поселения на</w:t>
      </w:r>
      <w:r w:rsidRPr="00CA0B03">
        <w:rPr>
          <w:rFonts w:eastAsia="Times New Roman"/>
          <w:sz w:val="24"/>
          <w:szCs w:val="24"/>
        </w:rPr>
        <w:t xml:space="preserve"> очередной ф</w:t>
      </w:r>
      <w:r>
        <w:rPr>
          <w:rFonts w:eastAsia="Times New Roman"/>
          <w:sz w:val="24"/>
          <w:szCs w:val="24"/>
        </w:rPr>
        <w:t>инансовый год и плановый период</w:t>
      </w:r>
      <w:r w:rsidRPr="00CA0B03">
        <w:rPr>
          <w:rFonts w:eastAsia="Times New Roman"/>
          <w:sz w:val="24"/>
          <w:szCs w:val="24"/>
        </w:rPr>
        <w:t>;</w:t>
      </w:r>
    </w:p>
    <w:p w:rsidR="00BD1358" w:rsidRPr="00CA0B03" w:rsidRDefault="00BD1358" w:rsidP="00BD1358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>е) общий объем бюджетных ассигнований, направляемых на исполнение публичных нормативных обязательств;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A0B03">
        <w:rPr>
          <w:sz w:val="24"/>
          <w:szCs w:val="24"/>
        </w:rPr>
        <w:t>ж)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BD1358" w:rsidRPr="00CA0B03" w:rsidRDefault="00BD1358" w:rsidP="00BD1358">
      <w:pPr>
        <w:pStyle w:val="a3"/>
        <w:shd w:val="clear" w:color="auto" w:fill="FFFFFF"/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>з) общий объем условно утверждаемых расходов на первый год планового периода в объеме не менее 2,5 процента общего объема расходов бюджета сельского поселения, на второй год планового периода в объеме не менее 5 процентов общего объема расходов бюджета сельского поселения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BD1358" w:rsidRPr="00CA0B03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 w:firstLine="945"/>
        <w:jc w:val="both"/>
        <w:rPr>
          <w:sz w:val="24"/>
          <w:szCs w:val="24"/>
        </w:rPr>
      </w:pPr>
      <w:r w:rsidRPr="00CA0B03">
        <w:rPr>
          <w:sz w:val="24"/>
          <w:szCs w:val="24"/>
        </w:rPr>
        <w:t>и) источники финансирования дефицита бюджета сельского поселения на очередной финансовый год и плановый период;</w:t>
      </w:r>
    </w:p>
    <w:p w:rsidR="00BD1358" w:rsidRPr="008F72CE" w:rsidRDefault="00BD1358" w:rsidP="00BD1358">
      <w:pPr>
        <w:pStyle w:val="a3"/>
        <w:shd w:val="clear" w:color="auto" w:fill="FFFFFF"/>
        <w:tabs>
          <w:tab w:val="left" w:pos="832"/>
        </w:tabs>
        <w:spacing w:line="274" w:lineRule="exact"/>
        <w:ind w:left="0" w:right="5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A0B03">
        <w:rPr>
          <w:sz w:val="24"/>
          <w:szCs w:val="24"/>
        </w:rPr>
        <w:t>к) верхний предел муниципального долга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гарантиям.</w:t>
      </w:r>
    </w:p>
    <w:p w:rsidR="00887421" w:rsidRPr="00814C60" w:rsidRDefault="00887421" w:rsidP="00887421">
      <w:pPr>
        <w:pStyle w:val="a3"/>
        <w:widowControl/>
        <w:ind w:left="900"/>
        <w:jc w:val="both"/>
        <w:rPr>
          <w:sz w:val="24"/>
          <w:szCs w:val="24"/>
        </w:rPr>
      </w:pPr>
    </w:p>
    <w:p w:rsidR="00887421" w:rsidRPr="00E77478" w:rsidRDefault="00887421" w:rsidP="00887421">
      <w:pPr>
        <w:pStyle w:val="a3"/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E77478">
        <w:rPr>
          <w:sz w:val="24"/>
          <w:szCs w:val="24"/>
        </w:rPr>
        <w:t xml:space="preserve">Части 6,7,8,9 статьи </w:t>
      </w:r>
      <w:r w:rsidR="00297C92" w:rsidRPr="00E77478">
        <w:rPr>
          <w:sz w:val="24"/>
          <w:szCs w:val="24"/>
        </w:rPr>
        <w:t>31 изложить</w:t>
      </w:r>
      <w:r w:rsidRPr="00E77478">
        <w:rPr>
          <w:sz w:val="24"/>
          <w:szCs w:val="24"/>
        </w:rPr>
        <w:t xml:space="preserve"> в следующей редакции: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556B0E">
        <w:rPr>
          <w:rFonts w:ascii="Times New Roman" w:hAnsi="Times New Roman" w:cs="Times New Roman"/>
          <w:sz w:val="24"/>
          <w:szCs w:val="24"/>
        </w:rPr>
        <w:t xml:space="preserve">6. Годовой отчет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r>
        <w:rPr>
          <w:rFonts w:ascii="Times New Roman" w:hAnsi="Times New Roman" w:cs="Times New Roman"/>
          <w:sz w:val="24"/>
          <w:szCs w:val="24"/>
        </w:rPr>
        <w:t>Совет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не позднее 1 мая текущего финансового года. Одновременно с годовым отчетом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556B0E">
        <w:rPr>
          <w:rFonts w:ascii="Times New Roman" w:hAnsi="Times New Roman" w:cs="Times New Roman"/>
          <w:sz w:val="24"/>
          <w:szCs w:val="24"/>
        </w:rPr>
        <w:t>представляются следующие документы и материалы: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1) проект решения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2) баланс исполнения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3) отчет о финансовых результатах деятельности;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4) отчет о движении денежных средств;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5) пояснительная записка к отчету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>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отчет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об использовании бюджетных ассигнований р</w:t>
      </w:r>
      <w:r>
        <w:rPr>
          <w:rFonts w:ascii="Times New Roman" w:hAnsi="Times New Roman" w:cs="Times New Roman"/>
          <w:sz w:val="24"/>
          <w:szCs w:val="24"/>
        </w:rPr>
        <w:t>езервного фонда администрации сельского поселения, образованного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 составе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7) отчет </w:t>
      </w:r>
      <w:r w:rsidR="00297C92" w:rsidRPr="00556B0E"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556B0E">
        <w:rPr>
          <w:rFonts w:ascii="Times New Roman" w:hAnsi="Times New Roman" w:cs="Times New Roman"/>
          <w:sz w:val="24"/>
          <w:szCs w:val="24"/>
        </w:rPr>
        <w:t xml:space="preserve"> и погашении бюджетных кредитов в отчетном финансовом году;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8) отчет о состоянии муниципального внутреннего </w:t>
      </w:r>
      <w:r w:rsidR="00297C92" w:rsidRPr="00556B0E">
        <w:rPr>
          <w:rFonts w:ascii="Times New Roman" w:hAnsi="Times New Roman" w:cs="Times New Roman"/>
          <w:sz w:val="24"/>
          <w:szCs w:val="24"/>
        </w:rPr>
        <w:t>дол</w:t>
      </w:r>
      <w:r w:rsidR="00297C92">
        <w:rPr>
          <w:rFonts w:ascii="Times New Roman" w:hAnsi="Times New Roman" w:cs="Times New Roman"/>
          <w:sz w:val="24"/>
          <w:szCs w:val="24"/>
        </w:rPr>
        <w:t>га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на</w:t>
      </w:r>
      <w:r w:rsidRPr="00556B0E">
        <w:rPr>
          <w:rFonts w:ascii="Times New Roman" w:hAnsi="Times New Roman" w:cs="Times New Roman"/>
          <w:sz w:val="24"/>
          <w:szCs w:val="24"/>
        </w:rPr>
        <w:t xml:space="preserve"> </w:t>
      </w:r>
      <w:r w:rsidRPr="00556B0E">
        <w:rPr>
          <w:rFonts w:ascii="Times New Roman" w:hAnsi="Times New Roman" w:cs="Times New Roman"/>
          <w:sz w:val="24"/>
          <w:szCs w:val="24"/>
        </w:rPr>
        <w:lastRenderedPageBreak/>
        <w:t>начало и конец отчетного финансового года;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9) отчет об исполнении приложений </w:t>
      </w:r>
      <w:r w:rsidR="00297C92" w:rsidRPr="00556B0E">
        <w:rPr>
          <w:rFonts w:ascii="Times New Roman" w:hAnsi="Times New Roman" w:cs="Times New Roman"/>
          <w:sz w:val="24"/>
          <w:szCs w:val="24"/>
        </w:rPr>
        <w:t>к решению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бюджете сельского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в</w:t>
      </w:r>
      <w:r w:rsidRPr="00556B0E">
        <w:rPr>
          <w:rFonts w:ascii="Times New Roman" w:hAnsi="Times New Roman" w:cs="Times New Roman"/>
          <w:sz w:val="24"/>
          <w:szCs w:val="24"/>
        </w:rPr>
        <w:t xml:space="preserve"> части отчетного финансового года;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10) иные документы, предусмотренные бюджетным законодательством Российской Федерации.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Решением Совета сельского </w:t>
      </w:r>
      <w:r w:rsidR="00297C92">
        <w:rPr>
          <w:rFonts w:ascii="Times New Roman" w:hAnsi="Times New Roman" w:cs="Times New Roman"/>
          <w:sz w:val="24"/>
          <w:szCs w:val="24"/>
        </w:rPr>
        <w:t>поселения</w:t>
      </w:r>
      <w:r w:rsidR="00297C92" w:rsidRPr="00556B0E">
        <w:rPr>
          <w:rFonts w:ascii="Times New Roman" w:hAnsi="Times New Roman" w:cs="Times New Roman"/>
          <w:sz w:val="24"/>
          <w:szCs w:val="24"/>
        </w:rPr>
        <w:t xml:space="preserve"> об</w:t>
      </w:r>
      <w:r w:rsidRPr="00556B0E">
        <w:rPr>
          <w:rFonts w:ascii="Times New Roman" w:hAnsi="Times New Roman" w:cs="Times New Roman"/>
          <w:sz w:val="24"/>
          <w:szCs w:val="24"/>
        </w:rPr>
        <w:t xml:space="preserve">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за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отчетный финансовый год утверждается годовой отчет с указанием общего объема доходов, расходов и дефицита (профицита)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. Отдельными приложениями к проекту решения 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сельского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за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отчетный финансовый год утверждаются показатели: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1) доходов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бюджетов;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2) расходов бю</w:t>
      </w:r>
      <w:r>
        <w:rPr>
          <w:rFonts w:ascii="Times New Roman" w:hAnsi="Times New Roman" w:cs="Times New Roman"/>
          <w:sz w:val="24"/>
          <w:szCs w:val="24"/>
        </w:rPr>
        <w:t xml:space="preserve">джета сельского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по</w:t>
      </w:r>
      <w:r w:rsidRPr="00556B0E">
        <w:rPr>
          <w:rFonts w:ascii="Times New Roman" w:hAnsi="Times New Roman" w:cs="Times New Roman"/>
          <w:sz w:val="24"/>
          <w:szCs w:val="24"/>
        </w:rPr>
        <w:t xml:space="preserve"> ведомственной структуре расходов бюджета муниципального района;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3) расходов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разделам, подразделам классификации расходов бюджетов Российской Федерации;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дефицитов бюджетов Российской Федерации.</w:t>
      </w:r>
    </w:p>
    <w:p w:rsidR="00887421" w:rsidRPr="00556B0E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годового отчета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 сельского </w:t>
      </w:r>
      <w:r w:rsidR="00297C9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97C92" w:rsidRPr="00556B0E">
        <w:rPr>
          <w:rFonts w:ascii="Times New Roman" w:hAnsi="Times New Roman" w:cs="Times New Roman"/>
          <w:sz w:val="24"/>
          <w:szCs w:val="24"/>
        </w:rPr>
        <w:t>принимает</w:t>
      </w:r>
      <w:r w:rsidRPr="00556B0E">
        <w:rPr>
          <w:rFonts w:ascii="Times New Roman" w:hAnsi="Times New Roman" w:cs="Times New Roman"/>
          <w:sz w:val="24"/>
          <w:szCs w:val="24"/>
        </w:rPr>
        <w:t xml:space="preserve"> решение об утверждении отчета об исполнении бюджета.</w:t>
      </w:r>
    </w:p>
    <w:p w:rsidR="00887421" w:rsidRPr="00DA65D3" w:rsidRDefault="00887421" w:rsidP="008874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B0E">
        <w:rPr>
          <w:rFonts w:ascii="Times New Roman" w:hAnsi="Times New Roman" w:cs="Times New Roman"/>
          <w:sz w:val="24"/>
          <w:szCs w:val="24"/>
        </w:rPr>
        <w:t>9. В случае отклонения</w:t>
      </w:r>
      <w:r>
        <w:rPr>
          <w:rFonts w:ascii="Times New Roman" w:hAnsi="Times New Roman" w:cs="Times New Roman"/>
          <w:sz w:val="24"/>
          <w:szCs w:val="24"/>
        </w:rPr>
        <w:t xml:space="preserve"> Советом сельского </w:t>
      </w:r>
      <w:r w:rsidR="007F4120">
        <w:rPr>
          <w:rFonts w:ascii="Times New Roman" w:hAnsi="Times New Roman" w:cs="Times New Roman"/>
          <w:sz w:val="24"/>
          <w:szCs w:val="24"/>
        </w:rPr>
        <w:t>поселения</w:t>
      </w:r>
      <w:r w:rsidR="007F4120" w:rsidRPr="00556B0E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556B0E">
        <w:rPr>
          <w:rFonts w:ascii="Times New Roman" w:hAnsi="Times New Roman" w:cs="Times New Roman"/>
          <w:sz w:val="24"/>
          <w:szCs w:val="24"/>
        </w:rPr>
        <w:t xml:space="preserve"> решения об исполнении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 w:rsidRPr="00556B0E">
        <w:rPr>
          <w:rFonts w:ascii="Times New Roman" w:hAnsi="Times New Roman" w:cs="Times New Roman"/>
          <w:sz w:val="24"/>
          <w:szCs w:val="24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1 месяц.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87421" w:rsidRDefault="00887421" w:rsidP="00887421">
      <w:pPr>
        <w:widowControl/>
        <w:spacing w:before="240"/>
        <w:ind w:firstLine="540"/>
        <w:jc w:val="both"/>
        <w:rPr>
          <w:sz w:val="24"/>
          <w:szCs w:val="24"/>
        </w:rPr>
      </w:pPr>
    </w:p>
    <w:p w:rsidR="00887421" w:rsidRDefault="00887421" w:rsidP="00887421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Статью 2. </w:t>
      </w:r>
      <w:r>
        <w:rPr>
          <w:sz w:val="24"/>
          <w:szCs w:val="24"/>
        </w:rPr>
        <w:t xml:space="preserve">Настоящее решение вступает в силу со </w:t>
      </w:r>
      <w:bookmarkStart w:id="0" w:name="_GoBack"/>
      <w:bookmarkEnd w:id="0"/>
      <w:r w:rsidR="00297C92">
        <w:rPr>
          <w:sz w:val="24"/>
          <w:szCs w:val="24"/>
        </w:rPr>
        <w:t>дня официального</w:t>
      </w:r>
      <w:r>
        <w:rPr>
          <w:sz w:val="24"/>
          <w:szCs w:val="24"/>
        </w:rPr>
        <w:t xml:space="preserve"> обнародования.</w:t>
      </w:r>
    </w:p>
    <w:p w:rsidR="00887421" w:rsidRDefault="00887421" w:rsidP="00887421">
      <w:pPr>
        <w:spacing w:line="276" w:lineRule="auto"/>
        <w:jc w:val="both"/>
        <w:rPr>
          <w:sz w:val="24"/>
          <w:szCs w:val="24"/>
        </w:rPr>
      </w:pPr>
    </w:p>
    <w:p w:rsidR="00887421" w:rsidRDefault="00887421" w:rsidP="00887421">
      <w:pPr>
        <w:spacing w:line="276" w:lineRule="auto"/>
        <w:rPr>
          <w:sz w:val="24"/>
          <w:szCs w:val="24"/>
        </w:rPr>
      </w:pPr>
    </w:p>
    <w:p w:rsidR="00887421" w:rsidRDefault="00887421" w:rsidP="00887421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 «Койдин»-                                Л.В. Черничкин</w:t>
      </w:r>
    </w:p>
    <w:p w:rsidR="00887421" w:rsidRDefault="00887421" w:rsidP="008874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55D11" w:rsidRPr="00673348" w:rsidRDefault="00887421" w:rsidP="007C66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7C668E" w:rsidRPr="00673348" w:rsidRDefault="007C668E">
      <w:pPr>
        <w:shd w:val="clear" w:color="auto" w:fill="FFFFFF"/>
        <w:spacing w:line="230" w:lineRule="exact"/>
        <w:ind w:right="4"/>
        <w:jc w:val="right"/>
        <w:rPr>
          <w:rFonts w:eastAsia="Times New Roman"/>
          <w:spacing w:val="-1"/>
          <w:sz w:val="24"/>
          <w:szCs w:val="24"/>
        </w:rPr>
      </w:pPr>
    </w:p>
    <w:sectPr w:rsidR="007C668E" w:rsidRPr="00673348">
      <w:pgSz w:w="11909" w:h="16834"/>
      <w:pgMar w:top="1440" w:right="1440" w:bottom="720" w:left="137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88" w:rsidRDefault="00F86488" w:rsidP="000E744F">
      <w:r>
        <w:separator/>
      </w:r>
    </w:p>
  </w:endnote>
  <w:endnote w:type="continuationSeparator" w:id="0">
    <w:p w:rsidR="00F86488" w:rsidRDefault="00F86488" w:rsidP="000E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88" w:rsidRDefault="00F86488" w:rsidP="000E744F">
      <w:r>
        <w:separator/>
      </w:r>
    </w:p>
  </w:footnote>
  <w:footnote w:type="continuationSeparator" w:id="0">
    <w:p w:rsidR="00F86488" w:rsidRDefault="00F86488" w:rsidP="000E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 w15:restartNumberingAfterBreak="0">
    <w:nsid w:val="065100B2"/>
    <w:multiLevelType w:val="singleLevel"/>
    <w:tmpl w:val="DAFEE4A2"/>
    <w:lvl w:ilvl="0">
      <w:start w:val="19"/>
      <w:numFmt w:val="decimal"/>
      <w:lvlText w:val="%1)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56591F"/>
    <w:multiLevelType w:val="singleLevel"/>
    <w:tmpl w:val="66425A16"/>
    <w:lvl w:ilvl="0">
      <w:start w:val="7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8F4A3E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B3171"/>
    <w:multiLevelType w:val="hybridMultilevel"/>
    <w:tmpl w:val="68BC6276"/>
    <w:lvl w:ilvl="0" w:tplc="77545BD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27A9388A"/>
    <w:multiLevelType w:val="hybridMultilevel"/>
    <w:tmpl w:val="4E4C353E"/>
    <w:lvl w:ilvl="0" w:tplc="C49A0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C81BD5"/>
    <w:multiLevelType w:val="singleLevel"/>
    <w:tmpl w:val="D5DC0B5A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151BB3"/>
    <w:multiLevelType w:val="singleLevel"/>
    <w:tmpl w:val="A65A603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6F5F5B"/>
    <w:multiLevelType w:val="singleLevel"/>
    <w:tmpl w:val="FEB8888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880DAC"/>
    <w:multiLevelType w:val="singleLevel"/>
    <w:tmpl w:val="86AC192C"/>
    <w:lvl w:ilvl="0">
      <w:start w:val="15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5D866F2"/>
    <w:multiLevelType w:val="singleLevel"/>
    <w:tmpl w:val="F3582BF4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6C11F7"/>
    <w:multiLevelType w:val="singleLevel"/>
    <w:tmpl w:val="D6506D2E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C340AD"/>
    <w:multiLevelType w:val="hybridMultilevel"/>
    <w:tmpl w:val="867A801E"/>
    <w:lvl w:ilvl="0" w:tplc="75A483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BF6C7C"/>
    <w:multiLevelType w:val="singleLevel"/>
    <w:tmpl w:val="42867930"/>
    <w:lvl w:ilvl="0">
      <w:start w:val="2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1DC50D3"/>
    <w:multiLevelType w:val="singleLevel"/>
    <w:tmpl w:val="E7F09BE6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F635AB"/>
    <w:multiLevelType w:val="singleLevel"/>
    <w:tmpl w:val="1BC823FC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302598E"/>
    <w:multiLevelType w:val="singleLevel"/>
    <w:tmpl w:val="DA36D6BC"/>
    <w:lvl w:ilvl="0">
      <w:start w:val="4"/>
      <w:numFmt w:val="decimal"/>
      <w:lvlText w:val="%1)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E14BB9"/>
    <w:multiLevelType w:val="singleLevel"/>
    <w:tmpl w:val="88800154"/>
    <w:lvl w:ilvl="0">
      <w:start w:val="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4732F7C"/>
    <w:multiLevelType w:val="singleLevel"/>
    <w:tmpl w:val="CF824232"/>
    <w:lvl w:ilvl="0">
      <w:start w:val="1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3B0ED6"/>
    <w:multiLevelType w:val="hybridMultilevel"/>
    <w:tmpl w:val="20BE9570"/>
    <w:lvl w:ilvl="0" w:tplc="BF50E26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1991CFA"/>
    <w:multiLevelType w:val="hybridMultilevel"/>
    <w:tmpl w:val="6DE6A9DE"/>
    <w:lvl w:ilvl="0" w:tplc="D36C95A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22A4ADB"/>
    <w:multiLevelType w:val="hybridMultilevel"/>
    <w:tmpl w:val="50484BCA"/>
    <w:lvl w:ilvl="0" w:tplc="7E785C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F6734B"/>
    <w:multiLevelType w:val="hybridMultilevel"/>
    <w:tmpl w:val="24D68F36"/>
    <w:lvl w:ilvl="0" w:tplc="BE5A29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7E4E7D"/>
    <w:multiLevelType w:val="singleLevel"/>
    <w:tmpl w:val="D1AC4EB2"/>
    <w:lvl w:ilvl="0">
      <w:start w:val="27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3D45AE"/>
    <w:multiLevelType w:val="singleLevel"/>
    <w:tmpl w:val="F25E8CB8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197A5B"/>
    <w:multiLevelType w:val="singleLevel"/>
    <w:tmpl w:val="A3B4C1D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4CB0A71"/>
    <w:multiLevelType w:val="hybridMultilevel"/>
    <w:tmpl w:val="B49655EC"/>
    <w:lvl w:ilvl="0" w:tplc="4D58AC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5DF7225"/>
    <w:multiLevelType w:val="hybridMultilevel"/>
    <w:tmpl w:val="C8643F46"/>
    <w:lvl w:ilvl="0" w:tplc="735E77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5F2310E"/>
    <w:multiLevelType w:val="singleLevel"/>
    <w:tmpl w:val="2A8A3D4E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8BE1069"/>
    <w:multiLevelType w:val="multilevel"/>
    <w:tmpl w:val="6AE2F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93279A2"/>
    <w:multiLevelType w:val="hybridMultilevel"/>
    <w:tmpl w:val="5B60DE76"/>
    <w:lvl w:ilvl="0" w:tplc="810C458C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94C4372"/>
    <w:multiLevelType w:val="hybridMultilevel"/>
    <w:tmpl w:val="59546070"/>
    <w:lvl w:ilvl="0" w:tplc="62BE8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 w15:restartNumberingAfterBreak="0">
    <w:nsid w:val="720B647C"/>
    <w:multiLevelType w:val="singleLevel"/>
    <w:tmpl w:val="5D8E65F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3402315"/>
    <w:multiLevelType w:val="hybridMultilevel"/>
    <w:tmpl w:val="20EC4580"/>
    <w:lvl w:ilvl="0" w:tplc="5B7CFD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36C5214"/>
    <w:multiLevelType w:val="singleLevel"/>
    <w:tmpl w:val="0FC432C2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1D274D"/>
    <w:multiLevelType w:val="hybridMultilevel"/>
    <w:tmpl w:val="64105A70"/>
    <w:lvl w:ilvl="0" w:tplc="2DF0A04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75981340"/>
    <w:multiLevelType w:val="singleLevel"/>
    <w:tmpl w:val="54D6EDCA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9174598"/>
    <w:multiLevelType w:val="hybridMultilevel"/>
    <w:tmpl w:val="FC9EF3D8"/>
    <w:lvl w:ilvl="0" w:tplc="7B3C1F4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A8228D1"/>
    <w:multiLevelType w:val="singleLevel"/>
    <w:tmpl w:val="0F048FFE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9B3EBD"/>
    <w:multiLevelType w:val="singleLevel"/>
    <w:tmpl w:val="26B0A288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BB06C4"/>
    <w:multiLevelType w:val="singleLevel"/>
    <w:tmpl w:val="4248428C"/>
    <w:lvl w:ilvl="0">
      <w:start w:val="5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15"/>
  </w:num>
  <w:num w:numId="3">
    <w:abstractNumId w:val="15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6"/>
  </w:num>
  <w:num w:numId="6">
    <w:abstractNumId w:val="19"/>
  </w:num>
  <w:num w:numId="7">
    <w:abstractNumId w:val="29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40"/>
  </w:num>
  <w:num w:numId="13">
    <w:abstractNumId w:val="17"/>
  </w:num>
  <w:num w:numId="14">
    <w:abstractNumId w:val="11"/>
  </w:num>
  <w:num w:numId="15">
    <w:abstractNumId w:val="2"/>
  </w:num>
  <w:num w:numId="16">
    <w:abstractNumId w:val="18"/>
  </w:num>
  <w:num w:numId="17">
    <w:abstractNumId w:val="9"/>
  </w:num>
  <w:num w:numId="18">
    <w:abstractNumId w:val="1"/>
  </w:num>
  <w:num w:numId="19">
    <w:abstractNumId w:val="24"/>
  </w:num>
  <w:num w:numId="20">
    <w:abstractNumId w:val="16"/>
  </w:num>
  <w:num w:numId="21">
    <w:abstractNumId w:val="38"/>
  </w:num>
  <w:num w:numId="22">
    <w:abstractNumId w:val="34"/>
  </w:num>
  <w:num w:numId="23">
    <w:abstractNumId w:val="8"/>
  </w:num>
  <w:num w:numId="24">
    <w:abstractNumId w:val="12"/>
  </w:num>
  <w:num w:numId="25">
    <w:abstractNumId w:val="41"/>
  </w:num>
  <w:num w:numId="26">
    <w:abstractNumId w:val="25"/>
  </w:num>
  <w:num w:numId="27">
    <w:abstractNumId w:val="36"/>
  </w:num>
  <w:num w:numId="28">
    <w:abstractNumId w:val="14"/>
  </w:num>
  <w:num w:numId="29">
    <w:abstractNumId w:val="35"/>
  </w:num>
  <w:num w:numId="30">
    <w:abstractNumId w:val="32"/>
  </w:num>
  <w:num w:numId="31">
    <w:abstractNumId w:val="5"/>
  </w:num>
  <w:num w:numId="32">
    <w:abstractNumId w:val="33"/>
  </w:num>
  <w:num w:numId="33">
    <w:abstractNumId w:val="27"/>
  </w:num>
  <w:num w:numId="34">
    <w:abstractNumId w:val="13"/>
  </w:num>
  <w:num w:numId="35">
    <w:abstractNumId w:val="28"/>
  </w:num>
  <w:num w:numId="36">
    <w:abstractNumId w:val="21"/>
  </w:num>
  <w:num w:numId="37">
    <w:abstractNumId w:val="31"/>
  </w:num>
  <w:num w:numId="38">
    <w:abstractNumId w:val="20"/>
  </w:num>
  <w:num w:numId="39">
    <w:abstractNumId w:val="30"/>
  </w:num>
  <w:num w:numId="40">
    <w:abstractNumId w:val="23"/>
  </w:num>
  <w:num w:numId="41">
    <w:abstractNumId w:val="37"/>
  </w:num>
  <w:num w:numId="42">
    <w:abstractNumId w:val="39"/>
  </w:num>
  <w:num w:numId="43">
    <w:abstractNumId w:val="22"/>
  </w:num>
  <w:num w:numId="44">
    <w:abstractNumId w:val="10"/>
  </w:num>
  <w:num w:numId="45">
    <w:abstractNumId w:val="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18"/>
    <w:rsid w:val="000014D2"/>
    <w:rsid w:val="0000163C"/>
    <w:rsid w:val="000060C8"/>
    <w:rsid w:val="00006568"/>
    <w:rsid w:val="00030A77"/>
    <w:rsid w:val="000348D6"/>
    <w:rsid w:val="00055D11"/>
    <w:rsid w:val="00056261"/>
    <w:rsid w:val="00056E18"/>
    <w:rsid w:val="000720F0"/>
    <w:rsid w:val="000951E3"/>
    <w:rsid w:val="000B6AB5"/>
    <w:rsid w:val="000C74BC"/>
    <w:rsid w:val="000D4AC9"/>
    <w:rsid w:val="000E6445"/>
    <w:rsid w:val="000E68BC"/>
    <w:rsid w:val="000E744F"/>
    <w:rsid w:val="0012190B"/>
    <w:rsid w:val="00122348"/>
    <w:rsid w:val="00131803"/>
    <w:rsid w:val="0013477B"/>
    <w:rsid w:val="001356AC"/>
    <w:rsid w:val="00142F76"/>
    <w:rsid w:val="001569FE"/>
    <w:rsid w:val="00160362"/>
    <w:rsid w:val="001A0231"/>
    <w:rsid w:val="001B048F"/>
    <w:rsid w:val="001B1DA0"/>
    <w:rsid w:val="001B1F32"/>
    <w:rsid w:val="001C0C59"/>
    <w:rsid w:val="001D5AB3"/>
    <w:rsid w:val="001D6A84"/>
    <w:rsid w:val="00211B03"/>
    <w:rsid w:val="0021227B"/>
    <w:rsid w:val="00221CDD"/>
    <w:rsid w:val="002406A0"/>
    <w:rsid w:val="002629C5"/>
    <w:rsid w:val="00267C6C"/>
    <w:rsid w:val="00297C92"/>
    <w:rsid w:val="00297DB6"/>
    <w:rsid w:val="002B7964"/>
    <w:rsid w:val="002C0725"/>
    <w:rsid w:val="002D2C84"/>
    <w:rsid w:val="002E30C2"/>
    <w:rsid w:val="002E6F14"/>
    <w:rsid w:val="002F18DF"/>
    <w:rsid w:val="002F30BF"/>
    <w:rsid w:val="002F4C01"/>
    <w:rsid w:val="002F7368"/>
    <w:rsid w:val="00301496"/>
    <w:rsid w:val="00304971"/>
    <w:rsid w:val="00325970"/>
    <w:rsid w:val="003266B4"/>
    <w:rsid w:val="003338C0"/>
    <w:rsid w:val="00334764"/>
    <w:rsid w:val="003435A1"/>
    <w:rsid w:val="00346319"/>
    <w:rsid w:val="00362057"/>
    <w:rsid w:val="00372F45"/>
    <w:rsid w:val="0037552F"/>
    <w:rsid w:val="00375945"/>
    <w:rsid w:val="00383261"/>
    <w:rsid w:val="00386FDE"/>
    <w:rsid w:val="003A369C"/>
    <w:rsid w:val="003A448B"/>
    <w:rsid w:val="003B2018"/>
    <w:rsid w:val="003C32F2"/>
    <w:rsid w:val="003C7899"/>
    <w:rsid w:val="003D3C35"/>
    <w:rsid w:val="003E274F"/>
    <w:rsid w:val="00405959"/>
    <w:rsid w:val="00405F49"/>
    <w:rsid w:val="004268E8"/>
    <w:rsid w:val="00436778"/>
    <w:rsid w:val="00440A82"/>
    <w:rsid w:val="00447009"/>
    <w:rsid w:val="00460785"/>
    <w:rsid w:val="00477748"/>
    <w:rsid w:val="00484818"/>
    <w:rsid w:val="00491724"/>
    <w:rsid w:val="0049610A"/>
    <w:rsid w:val="004A78E9"/>
    <w:rsid w:val="004B088C"/>
    <w:rsid w:val="004B24A4"/>
    <w:rsid w:val="004B59BA"/>
    <w:rsid w:val="004B6691"/>
    <w:rsid w:val="004C0F32"/>
    <w:rsid w:val="004C1F97"/>
    <w:rsid w:val="004C3AD7"/>
    <w:rsid w:val="004C7EEB"/>
    <w:rsid w:val="004D6E98"/>
    <w:rsid w:val="004E1E0A"/>
    <w:rsid w:val="004E3DEF"/>
    <w:rsid w:val="004E54C6"/>
    <w:rsid w:val="004F0874"/>
    <w:rsid w:val="004F18B3"/>
    <w:rsid w:val="004F18E5"/>
    <w:rsid w:val="004F312A"/>
    <w:rsid w:val="00521FD2"/>
    <w:rsid w:val="0052492E"/>
    <w:rsid w:val="00543224"/>
    <w:rsid w:val="00544F2A"/>
    <w:rsid w:val="005523E5"/>
    <w:rsid w:val="00556B0E"/>
    <w:rsid w:val="005606E8"/>
    <w:rsid w:val="00566E8B"/>
    <w:rsid w:val="005749A4"/>
    <w:rsid w:val="005812C7"/>
    <w:rsid w:val="00597B9F"/>
    <w:rsid w:val="005A4F92"/>
    <w:rsid w:val="005B543D"/>
    <w:rsid w:val="005C09FF"/>
    <w:rsid w:val="005C5CC4"/>
    <w:rsid w:val="005D2793"/>
    <w:rsid w:val="005D6B9C"/>
    <w:rsid w:val="00610D61"/>
    <w:rsid w:val="00614426"/>
    <w:rsid w:val="0063796C"/>
    <w:rsid w:val="006504B2"/>
    <w:rsid w:val="00673187"/>
    <w:rsid w:val="00673348"/>
    <w:rsid w:val="00673A30"/>
    <w:rsid w:val="006912A8"/>
    <w:rsid w:val="00691735"/>
    <w:rsid w:val="006A3AA8"/>
    <w:rsid w:val="006B2F9F"/>
    <w:rsid w:val="006D10A9"/>
    <w:rsid w:val="006F1716"/>
    <w:rsid w:val="006F2A38"/>
    <w:rsid w:val="006F7882"/>
    <w:rsid w:val="00721BB2"/>
    <w:rsid w:val="0072271A"/>
    <w:rsid w:val="00732608"/>
    <w:rsid w:val="00732DA1"/>
    <w:rsid w:val="00733A3B"/>
    <w:rsid w:val="007561C8"/>
    <w:rsid w:val="007631B8"/>
    <w:rsid w:val="00763E8F"/>
    <w:rsid w:val="00770B74"/>
    <w:rsid w:val="00776790"/>
    <w:rsid w:val="00777AF0"/>
    <w:rsid w:val="00781DD2"/>
    <w:rsid w:val="00791D75"/>
    <w:rsid w:val="007A4AE8"/>
    <w:rsid w:val="007C668E"/>
    <w:rsid w:val="007D0E81"/>
    <w:rsid w:val="007D1A2A"/>
    <w:rsid w:val="007D1D6A"/>
    <w:rsid w:val="007D31D3"/>
    <w:rsid w:val="007D52DC"/>
    <w:rsid w:val="007D5CBF"/>
    <w:rsid w:val="007F4120"/>
    <w:rsid w:val="00810F4D"/>
    <w:rsid w:val="00813E41"/>
    <w:rsid w:val="00814C60"/>
    <w:rsid w:val="00830A91"/>
    <w:rsid w:val="00834D3F"/>
    <w:rsid w:val="00836A88"/>
    <w:rsid w:val="00840C2D"/>
    <w:rsid w:val="00841E91"/>
    <w:rsid w:val="0086464C"/>
    <w:rsid w:val="00871133"/>
    <w:rsid w:val="00871717"/>
    <w:rsid w:val="00880BCF"/>
    <w:rsid w:val="00887421"/>
    <w:rsid w:val="008875B4"/>
    <w:rsid w:val="008913DA"/>
    <w:rsid w:val="00896466"/>
    <w:rsid w:val="008A2B68"/>
    <w:rsid w:val="008A368C"/>
    <w:rsid w:val="008B0C39"/>
    <w:rsid w:val="008B1954"/>
    <w:rsid w:val="008D1894"/>
    <w:rsid w:val="008E78BA"/>
    <w:rsid w:val="008F18D1"/>
    <w:rsid w:val="008F72CE"/>
    <w:rsid w:val="0090452B"/>
    <w:rsid w:val="00916E9D"/>
    <w:rsid w:val="009521A8"/>
    <w:rsid w:val="0095639A"/>
    <w:rsid w:val="009665CF"/>
    <w:rsid w:val="00977F1D"/>
    <w:rsid w:val="009833EE"/>
    <w:rsid w:val="0098718B"/>
    <w:rsid w:val="0099210A"/>
    <w:rsid w:val="00993E2A"/>
    <w:rsid w:val="009976E7"/>
    <w:rsid w:val="00997D5B"/>
    <w:rsid w:val="009B4F91"/>
    <w:rsid w:val="009B7D7D"/>
    <w:rsid w:val="009C7C67"/>
    <w:rsid w:val="009E04EE"/>
    <w:rsid w:val="009F2E82"/>
    <w:rsid w:val="00A0119C"/>
    <w:rsid w:val="00A37B37"/>
    <w:rsid w:val="00A5076B"/>
    <w:rsid w:val="00A736C8"/>
    <w:rsid w:val="00A73902"/>
    <w:rsid w:val="00A76350"/>
    <w:rsid w:val="00A81DF4"/>
    <w:rsid w:val="00A83C4F"/>
    <w:rsid w:val="00A95A6C"/>
    <w:rsid w:val="00AA14AE"/>
    <w:rsid w:val="00AC53AB"/>
    <w:rsid w:val="00AC599F"/>
    <w:rsid w:val="00AC7CF7"/>
    <w:rsid w:val="00AD10D3"/>
    <w:rsid w:val="00AF3EDD"/>
    <w:rsid w:val="00AF5CFF"/>
    <w:rsid w:val="00AF61D3"/>
    <w:rsid w:val="00B26C4D"/>
    <w:rsid w:val="00B27209"/>
    <w:rsid w:val="00B34814"/>
    <w:rsid w:val="00B66AF2"/>
    <w:rsid w:val="00B70466"/>
    <w:rsid w:val="00B80919"/>
    <w:rsid w:val="00B9039C"/>
    <w:rsid w:val="00BA1C35"/>
    <w:rsid w:val="00BB4B2D"/>
    <w:rsid w:val="00BB6C66"/>
    <w:rsid w:val="00BC6434"/>
    <w:rsid w:val="00BD1358"/>
    <w:rsid w:val="00BE2CA6"/>
    <w:rsid w:val="00BE60E1"/>
    <w:rsid w:val="00C1585A"/>
    <w:rsid w:val="00C24888"/>
    <w:rsid w:val="00C34E74"/>
    <w:rsid w:val="00C359CD"/>
    <w:rsid w:val="00C502BE"/>
    <w:rsid w:val="00C55114"/>
    <w:rsid w:val="00C74A23"/>
    <w:rsid w:val="00C80C63"/>
    <w:rsid w:val="00C847A4"/>
    <w:rsid w:val="00C86CD6"/>
    <w:rsid w:val="00C94D4C"/>
    <w:rsid w:val="00C95840"/>
    <w:rsid w:val="00CA0B03"/>
    <w:rsid w:val="00CB28AD"/>
    <w:rsid w:val="00CB5E74"/>
    <w:rsid w:val="00CC5597"/>
    <w:rsid w:val="00CD1A19"/>
    <w:rsid w:val="00CD4C0D"/>
    <w:rsid w:val="00CD76D6"/>
    <w:rsid w:val="00CE2953"/>
    <w:rsid w:val="00CF30C8"/>
    <w:rsid w:val="00D075FF"/>
    <w:rsid w:val="00D07EA3"/>
    <w:rsid w:val="00D11195"/>
    <w:rsid w:val="00D1395E"/>
    <w:rsid w:val="00D311D3"/>
    <w:rsid w:val="00D408B6"/>
    <w:rsid w:val="00D513C2"/>
    <w:rsid w:val="00D52A6D"/>
    <w:rsid w:val="00D5396B"/>
    <w:rsid w:val="00D70879"/>
    <w:rsid w:val="00D82C83"/>
    <w:rsid w:val="00DA166B"/>
    <w:rsid w:val="00DA65D3"/>
    <w:rsid w:val="00DB775E"/>
    <w:rsid w:val="00DC6A3C"/>
    <w:rsid w:val="00DD29AA"/>
    <w:rsid w:val="00DF021C"/>
    <w:rsid w:val="00DF0A44"/>
    <w:rsid w:val="00DF76CA"/>
    <w:rsid w:val="00E03BAA"/>
    <w:rsid w:val="00E04560"/>
    <w:rsid w:val="00E22E5F"/>
    <w:rsid w:val="00E23373"/>
    <w:rsid w:val="00E25705"/>
    <w:rsid w:val="00E26C7F"/>
    <w:rsid w:val="00E4028E"/>
    <w:rsid w:val="00E43A2D"/>
    <w:rsid w:val="00E57F6E"/>
    <w:rsid w:val="00E7241A"/>
    <w:rsid w:val="00E77478"/>
    <w:rsid w:val="00E7774B"/>
    <w:rsid w:val="00E84D28"/>
    <w:rsid w:val="00E906B3"/>
    <w:rsid w:val="00E91F1F"/>
    <w:rsid w:val="00EA2B89"/>
    <w:rsid w:val="00EC32D2"/>
    <w:rsid w:val="00ED25A9"/>
    <w:rsid w:val="00EE4E14"/>
    <w:rsid w:val="00F04D26"/>
    <w:rsid w:val="00F50A49"/>
    <w:rsid w:val="00F5644F"/>
    <w:rsid w:val="00F62C86"/>
    <w:rsid w:val="00F635F7"/>
    <w:rsid w:val="00F64248"/>
    <w:rsid w:val="00F666BB"/>
    <w:rsid w:val="00F86488"/>
    <w:rsid w:val="00F92706"/>
    <w:rsid w:val="00FA3100"/>
    <w:rsid w:val="00FA69E7"/>
    <w:rsid w:val="00FD0440"/>
    <w:rsid w:val="00FD4E9A"/>
    <w:rsid w:val="00FE6F6B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9CD99"/>
  <w14:defaultImageDpi w14:val="0"/>
  <w15:docId w15:val="{487A22DF-4B22-45DC-88E6-3DE8771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49"/>
    <w:pPr>
      <w:ind w:left="720"/>
      <w:contextualSpacing/>
    </w:pPr>
  </w:style>
  <w:style w:type="paragraph" w:customStyle="1" w:styleId="ConsPlusNormal">
    <w:name w:val="ConsPlusNormal"/>
    <w:rsid w:val="001C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semiHidden/>
    <w:rsid w:val="002F18DF"/>
    <w:rPr>
      <w:color w:val="0000FF"/>
      <w:u w:val="single"/>
    </w:rPr>
  </w:style>
  <w:style w:type="paragraph" w:styleId="2">
    <w:name w:val="Body Text Indent 2"/>
    <w:basedOn w:val="a"/>
    <w:link w:val="20"/>
    <w:rsid w:val="007C668E"/>
    <w:pPr>
      <w:widowControl/>
      <w:autoSpaceDE/>
      <w:autoSpaceDN/>
      <w:adjustRightInd/>
      <w:ind w:firstLine="708"/>
      <w:jc w:val="both"/>
    </w:pPr>
    <w:rPr>
      <w:rFonts w:eastAsia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7C66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Normal">
    <w:name w:val="ConsNormal"/>
    <w:rsid w:val="007C66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6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74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744F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rsid w:val="0099210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0CD3-CA2E-403A-AB21-E6B3496E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21</cp:revision>
  <cp:lastPrinted>2021-02-15T09:23:00Z</cp:lastPrinted>
  <dcterms:created xsi:type="dcterms:W3CDTF">2021-01-30T09:00:00Z</dcterms:created>
  <dcterms:modified xsi:type="dcterms:W3CDTF">2021-02-15T09:24:00Z</dcterms:modified>
</cp:coreProperties>
</file>