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7A0CB5" w:rsidRDefault="009D2273" w:rsidP="009D227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73" w:rsidRPr="00AC5712" w:rsidRDefault="009D2273" w:rsidP="00AC5712">
      <w:pPr>
        <w:rPr>
          <w:rFonts w:ascii="Times New Roman" w:eastAsia="Times New Roman" w:hAnsi="Times New Roman" w:cs="Times New Roman"/>
          <w:sz w:val="52"/>
          <w:szCs w:val="52"/>
        </w:rPr>
      </w:pPr>
    </w:p>
    <w:p w:rsidR="009D2273" w:rsidRPr="00E91021" w:rsidRDefault="009D2273" w:rsidP="00AC5712">
      <w:pPr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91021">
        <w:rPr>
          <w:rFonts w:ascii="Times New Roman" w:eastAsia="Times New Roman" w:hAnsi="Times New Roman" w:cs="Times New Roman"/>
          <w:b/>
          <w:sz w:val="44"/>
          <w:szCs w:val="44"/>
        </w:rPr>
        <w:t>Программа</w:t>
      </w:r>
    </w:p>
    <w:p w:rsidR="009D2273" w:rsidRPr="00E91021" w:rsidRDefault="009D2273" w:rsidP="00AC5712">
      <w:pPr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91021">
        <w:rPr>
          <w:rFonts w:ascii="Times New Roman" w:eastAsia="Times New Roman" w:hAnsi="Times New Roman" w:cs="Times New Roman"/>
          <w:b/>
          <w:sz w:val="44"/>
          <w:szCs w:val="44"/>
        </w:rPr>
        <w:t xml:space="preserve">комплексного развития социальной инфраструктуры </w:t>
      </w:r>
    </w:p>
    <w:p w:rsidR="009D2273" w:rsidRPr="00E91021" w:rsidRDefault="009D2273" w:rsidP="00AC5712">
      <w:pPr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91021">
        <w:rPr>
          <w:rFonts w:ascii="Times New Roman" w:eastAsia="Times New Roman" w:hAnsi="Times New Roman" w:cs="Times New Roman"/>
          <w:b/>
          <w:sz w:val="44"/>
          <w:szCs w:val="44"/>
        </w:rPr>
        <w:t>Ушаковского муниципального образования</w:t>
      </w:r>
      <w:r w:rsidR="003478DB">
        <w:rPr>
          <w:rFonts w:ascii="Times New Roman" w:eastAsia="Times New Roman" w:hAnsi="Times New Roman" w:cs="Times New Roman"/>
          <w:b/>
          <w:sz w:val="44"/>
          <w:szCs w:val="44"/>
        </w:rPr>
        <w:t xml:space="preserve"> Иркутского района </w:t>
      </w:r>
      <w:bookmarkStart w:id="1" w:name="_GoBack"/>
      <w:bookmarkEnd w:id="1"/>
      <w:r w:rsidR="003478DB">
        <w:rPr>
          <w:rFonts w:ascii="Times New Roman" w:eastAsia="Times New Roman" w:hAnsi="Times New Roman" w:cs="Times New Roman"/>
          <w:b/>
          <w:sz w:val="44"/>
          <w:szCs w:val="44"/>
        </w:rPr>
        <w:t xml:space="preserve"> Иркутской области</w:t>
      </w:r>
    </w:p>
    <w:p w:rsidR="009D2273" w:rsidRPr="00E91021" w:rsidRDefault="009D2273" w:rsidP="00AC5712">
      <w:pPr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91021">
        <w:rPr>
          <w:rFonts w:ascii="Times New Roman" w:eastAsia="Times New Roman" w:hAnsi="Times New Roman" w:cs="Times New Roman"/>
          <w:b/>
          <w:sz w:val="44"/>
          <w:szCs w:val="44"/>
        </w:rPr>
        <w:t>на 2018 - 2022 годы</w:t>
      </w:r>
    </w:p>
    <w:p w:rsidR="009D2273" w:rsidRPr="00AC5712" w:rsidRDefault="009D2273" w:rsidP="009D2273">
      <w:pPr>
        <w:spacing w:line="0" w:lineRule="atLeast"/>
        <w:ind w:left="4120"/>
        <w:rPr>
          <w:rFonts w:ascii="Times New Roman" w:eastAsia="Times New Roman" w:hAnsi="Times New Roman" w:cs="Times New Roman"/>
          <w:sz w:val="28"/>
          <w:szCs w:val="28"/>
        </w:rPr>
        <w:sectPr w:rsidR="009D2273" w:rsidRPr="00AC5712" w:rsidSect="00AC5712">
          <w:footerReference w:type="default" r:id="rId8"/>
          <w:pgSz w:w="11900" w:h="16838"/>
          <w:pgMar w:top="1440" w:right="1552" w:bottom="1440" w:left="1440" w:header="0" w:footer="0" w:gutter="0"/>
          <w:cols w:space="0" w:equalWidth="0">
            <w:col w:w="8908"/>
          </w:cols>
          <w:docGrid w:linePitch="360"/>
        </w:sectPr>
      </w:pPr>
    </w:p>
    <w:p w:rsidR="009D2273" w:rsidRPr="00AC5712" w:rsidRDefault="009D2273" w:rsidP="009D2273">
      <w:pPr>
        <w:spacing w:line="0" w:lineRule="atLeast"/>
        <w:ind w:right="-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2"/>
      <w:bookmarkEnd w:id="2"/>
      <w:r w:rsidRPr="00AC5712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</w:t>
      </w:r>
    </w:p>
    <w:p w:rsidR="009D2273" w:rsidRPr="00AC5712" w:rsidRDefault="009D2273" w:rsidP="009D2273">
      <w:pPr>
        <w:spacing w:line="64" w:lineRule="exact"/>
        <w:ind w:right="-25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9D2273" w:rsidP="009D2273">
      <w:pPr>
        <w:spacing w:line="236" w:lineRule="auto"/>
        <w:ind w:right="-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развития </w:t>
      </w:r>
      <w:proofErr w:type="gramStart"/>
      <w:r w:rsidRPr="00AC5712">
        <w:rPr>
          <w:rFonts w:ascii="Times New Roman" w:eastAsia="Times New Roman" w:hAnsi="Times New Roman" w:cs="Times New Roman"/>
          <w:sz w:val="28"/>
          <w:szCs w:val="28"/>
        </w:rPr>
        <w:t>систем социальной инфраструктуры Ушаковского муниципального образования Иркутского района Иркутской области</w:t>
      </w:r>
      <w:proofErr w:type="gramEnd"/>
      <w:r w:rsidRPr="00AC5712">
        <w:rPr>
          <w:rFonts w:ascii="Times New Roman" w:eastAsia="Times New Roman" w:hAnsi="Times New Roman" w:cs="Times New Roman"/>
          <w:sz w:val="28"/>
          <w:szCs w:val="28"/>
        </w:rPr>
        <w:t xml:space="preserve"> на 2018 – 2022 годы</w:t>
      </w:r>
    </w:p>
    <w:p w:rsidR="009D2273" w:rsidRPr="00AC5712" w:rsidRDefault="009D2273" w:rsidP="009D2273">
      <w:pPr>
        <w:spacing w:line="1" w:lineRule="exact"/>
        <w:ind w:right="-25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9D2273" w:rsidP="009D2273">
      <w:pPr>
        <w:spacing w:line="0" w:lineRule="atLeast"/>
        <w:ind w:right="-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Default="009D2273" w:rsidP="009D2273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>1. Паспорт программы</w:t>
      </w:r>
    </w:p>
    <w:p w:rsidR="009507FA" w:rsidRPr="00AC5712" w:rsidRDefault="009507FA" w:rsidP="009D2273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3478DB" w:rsidP="009D227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6" o:spid="_x0000_s1026" style="position:absolute;margin-left:12.1pt;margin-top:0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" fillcolor="black" strokecolor="white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5" o:spid="_x0000_s1031" style="position:absolute;margin-left:479.95pt;margin-top:0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" fillcolor="black" strokecolor="white"/>
        </w:pict>
      </w:r>
    </w:p>
    <w:tbl>
      <w:tblPr>
        <w:tblW w:w="912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812"/>
      </w:tblGrid>
      <w:tr w:rsidR="009D2273" w:rsidRPr="00AC5712" w:rsidTr="009507FA">
        <w:trPr>
          <w:trHeight w:val="322"/>
        </w:trPr>
        <w:tc>
          <w:tcPr>
            <w:tcW w:w="3309" w:type="dxa"/>
            <w:shd w:val="clear" w:color="auto" w:fill="auto"/>
          </w:tcPr>
          <w:p w:rsidR="009D2273" w:rsidRPr="00AC5712" w:rsidRDefault="009507FA" w:rsidP="009507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9D2273" w:rsidRPr="00AC5712" w:rsidRDefault="009507FA" w:rsidP="009507FA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комплексного </w:t>
            </w:r>
            <w:proofErr w:type="gramStart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социальной инфраструктуры Ушаковского муниципального образования Иркутского района Иркутской области</w:t>
            </w:r>
            <w:proofErr w:type="gramEnd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 – 2022 годы (далее –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273" w:rsidRPr="00AC5712" w:rsidTr="00AC5712">
        <w:trPr>
          <w:trHeight w:val="3599"/>
        </w:trPr>
        <w:tc>
          <w:tcPr>
            <w:tcW w:w="3309" w:type="dxa"/>
            <w:shd w:val="clear" w:color="auto" w:fill="auto"/>
          </w:tcPr>
          <w:p w:rsidR="009D2273" w:rsidRPr="00AC5712" w:rsidRDefault="009D2273" w:rsidP="00AC5712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9D2273" w:rsidRPr="00AC5712" w:rsidRDefault="009D2273" w:rsidP="009507FA">
            <w:pPr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gramStart"/>
            <w:r w:rsidRPr="00AC571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Федеральный закон от 29.12.2014 № 456-ФЗ «О 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в Градостроительный кодекс </w:t>
            </w:r>
            <w:r w:rsidRPr="00AC571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Российской Федерации и отдельные законодательные 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акты Российской Федерации», Федеральный закон от 06 октября 2003 года </w:t>
            </w:r>
            <w:hyperlink r:id="rId9" w:history="1">
              <w:r w:rsidRPr="00AC571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№ 131-ФЗ </w:t>
              </w:r>
            </w:hyperlink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Постановление Правительства РФ от 25.12.2015г. № 1440 «Об утверждении требований к программам комплексного развития транспортной инфраструктуры поселений, городских округов», Устав Ушаковского муниципального образования, Генеральный</w:t>
            </w:r>
            <w:proofErr w:type="gramEnd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Ушаковского муниципального образования</w:t>
            </w:r>
          </w:p>
        </w:tc>
      </w:tr>
      <w:tr w:rsidR="009D2273" w:rsidRPr="00AC5712" w:rsidTr="009507FA">
        <w:trPr>
          <w:trHeight w:val="1329"/>
        </w:trPr>
        <w:tc>
          <w:tcPr>
            <w:tcW w:w="3309" w:type="dxa"/>
            <w:shd w:val="clear" w:color="auto" w:fill="auto"/>
          </w:tcPr>
          <w:p w:rsidR="009D2273" w:rsidRPr="00AC5712" w:rsidRDefault="009D2273" w:rsidP="009507FA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  <w:p w:rsidR="009D2273" w:rsidRPr="00AC5712" w:rsidRDefault="009D2273" w:rsidP="009507FA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9D2273" w:rsidRPr="00AC5712" w:rsidRDefault="009D2273" w:rsidP="009507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Ушаковского муниципального образования Иркутского района Иркутской области, адрес:</w:t>
            </w:r>
          </w:p>
          <w:p w:rsidR="009D2273" w:rsidRPr="00AC5712" w:rsidRDefault="009D2273" w:rsidP="009507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664511, </w:t>
            </w:r>
            <w:proofErr w:type="gramStart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Иркутская</w:t>
            </w:r>
            <w:proofErr w:type="gramEnd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 Иркутский район, с. Пивовариха, ул. Дачная, 8.</w:t>
            </w:r>
          </w:p>
        </w:tc>
      </w:tr>
      <w:tr w:rsidR="009D2273" w:rsidRPr="00AC5712" w:rsidTr="00AC5712">
        <w:trPr>
          <w:trHeight w:val="1302"/>
        </w:trPr>
        <w:tc>
          <w:tcPr>
            <w:tcW w:w="3309" w:type="dxa"/>
            <w:shd w:val="clear" w:color="auto" w:fill="auto"/>
          </w:tcPr>
          <w:p w:rsidR="009D2273" w:rsidRPr="00AC5712" w:rsidRDefault="009D2273" w:rsidP="00AC5712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12" w:type="dxa"/>
            <w:shd w:val="clear" w:color="auto" w:fill="auto"/>
          </w:tcPr>
          <w:p w:rsidR="009D2273" w:rsidRPr="00AC5712" w:rsidRDefault="009D2273" w:rsidP="0095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НПК «Спектр»</w:t>
            </w:r>
          </w:p>
          <w:p w:rsidR="009D2273" w:rsidRPr="00AC5712" w:rsidRDefault="009D2273" w:rsidP="009507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664082, Иркутская область, г. Иркутск, микрорайон Университетский, 5А, кв.27</w:t>
            </w:r>
          </w:p>
        </w:tc>
      </w:tr>
      <w:tr w:rsidR="009D2273" w:rsidRPr="00AC5712" w:rsidTr="00AC5712">
        <w:trPr>
          <w:trHeight w:val="1132"/>
        </w:trPr>
        <w:tc>
          <w:tcPr>
            <w:tcW w:w="3309" w:type="dxa"/>
            <w:shd w:val="clear" w:color="auto" w:fill="auto"/>
          </w:tcPr>
          <w:p w:rsidR="009D2273" w:rsidRPr="00AC5712" w:rsidRDefault="009D2273" w:rsidP="00AC5712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47668" w:rsidRPr="00AC5712" w:rsidRDefault="00647668" w:rsidP="009507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материальной базы развития социальной инфраструктуры для обеспечения решения главной стратегической </w:t>
            </w:r>
            <w:proofErr w:type="gramStart"/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цели-повышение</w:t>
            </w:r>
            <w:proofErr w:type="gramEnd"/>
            <w:r w:rsidRPr="00AC571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населения на территории 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Ушаковского муниципального образования Иркутского района Иркутской области</w:t>
            </w:r>
          </w:p>
        </w:tc>
      </w:tr>
      <w:tr w:rsidR="009D2273" w:rsidRPr="00AC5712" w:rsidTr="00AC5712">
        <w:trPr>
          <w:trHeight w:val="3393"/>
        </w:trPr>
        <w:tc>
          <w:tcPr>
            <w:tcW w:w="3309" w:type="dxa"/>
            <w:shd w:val="clear" w:color="auto" w:fill="auto"/>
          </w:tcPr>
          <w:p w:rsidR="009D2273" w:rsidRPr="00AC5712" w:rsidRDefault="009D2273" w:rsidP="00AC5712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9D2273" w:rsidRPr="00AC5712" w:rsidRDefault="009D2273" w:rsidP="009507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безопасность, качество  и эффективность </w:t>
            </w:r>
            <w:r w:rsidR="00647668"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 населения, юридических лиц и индивидуальных предпринимателей сельского поселения;</w:t>
            </w:r>
          </w:p>
          <w:p w:rsidR="009D2273" w:rsidRPr="00AC5712" w:rsidRDefault="009D2273" w:rsidP="009507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доступность объектов </w:t>
            </w:r>
            <w:r w:rsidR="00647668"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9D2273" w:rsidRPr="00AC5712" w:rsidRDefault="009D2273" w:rsidP="009507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эффективность функционирования действующей </w:t>
            </w:r>
            <w:r w:rsidR="00647668"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инфраструктуры.</w:t>
            </w:r>
          </w:p>
        </w:tc>
      </w:tr>
      <w:tr w:rsidR="009D2273" w:rsidRPr="00AC5712" w:rsidTr="00AC5712">
        <w:trPr>
          <w:trHeight w:val="2240"/>
        </w:trPr>
        <w:tc>
          <w:tcPr>
            <w:tcW w:w="3309" w:type="dxa"/>
            <w:shd w:val="clear" w:color="auto" w:fill="auto"/>
          </w:tcPr>
          <w:p w:rsidR="009D2273" w:rsidRPr="00AC5712" w:rsidRDefault="009D2273" w:rsidP="00AC5712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C5712" w:rsidRPr="00AC5712" w:rsidRDefault="00AC5712" w:rsidP="009507FA">
            <w:pPr>
              <w:pStyle w:val="TableParagraph"/>
              <w:ind w:left="15" w:right="4"/>
              <w:jc w:val="both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- количество вводимых ежегодно мест в образовательных учреждениях;</w:t>
            </w:r>
          </w:p>
          <w:p w:rsidR="00AC5712" w:rsidRPr="00AC5712" w:rsidRDefault="00AC5712" w:rsidP="009507FA">
            <w:pPr>
              <w:pStyle w:val="TableParagraph"/>
              <w:ind w:left="15" w:right="306"/>
              <w:jc w:val="both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- количество отремонтированных зданий образовательных учреждений;</w:t>
            </w:r>
          </w:p>
          <w:p w:rsidR="00AC5712" w:rsidRPr="00AC5712" w:rsidRDefault="00AC5712" w:rsidP="009507FA">
            <w:pPr>
              <w:pStyle w:val="TableParagraph"/>
              <w:ind w:left="15" w:right="242"/>
              <w:jc w:val="both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-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AC5712" w:rsidRPr="00AC5712" w:rsidRDefault="00AC5712" w:rsidP="009507FA">
            <w:pPr>
              <w:pStyle w:val="TableParagraph"/>
              <w:jc w:val="both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 xml:space="preserve">- количество </w:t>
            </w:r>
            <w:proofErr w:type="gramStart"/>
            <w:r w:rsidRPr="00AC5712">
              <w:rPr>
                <w:sz w:val="28"/>
                <w:szCs w:val="28"/>
              </w:rPr>
              <w:t>введенных</w:t>
            </w:r>
            <w:proofErr w:type="gramEnd"/>
            <w:r w:rsidRPr="00AC5712">
              <w:rPr>
                <w:sz w:val="28"/>
                <w:szCs w:val="28"/>
              </w:rPr>
              <w:t xml:space="preserve"> в действие ФАП;</w:t>
            </w:r>
          </w:p>
          <w:p w:rsidR="00AC5712" w:rsidRPr="00AC5712" w:rsidRDefault="00AC5712" w:rsidP="009507FA">
            <w:pPr>
              <w:pStyle w:val="TableParagraph"/>
              <w:ind w:left="84" w:right="4" w:hanging="70"/>
              <w:jc w:val="both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- количество отремонтированных объектов здравоохранения;</w:t>
            </w:r>
          </w:p>
          <w:p w:rsidR="00AC5712" w:rsidRPr="00AC5712" w:rsidRDefault="00AC5712" w:rsidP="009507FA">
            <w:pPr>
              <w:pStyle w:val="TableParagraph"/>
              <w:ind w:left="84" w:right="4" w:hanging="70"/>
              <w:jc w:val="both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- площадь введенных в действие плоскостных сооружений;</w:t>
            </w:r>
          </w:p>
          <w:p w:rsidR="00AC5712" w:rsidRPr="00AC5712" w:rsidRDefault="00AC5712" w:rsidP="009507FA">
            <w:pPr>
              <w:pStyle w:val="TableParagraph"/>
              <w:ind w:left="15" w:right="997"/>
              <w:jc w:val="both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- количество введенных в эксплуатацию спортивных объектов;</w:t>
            </w:r>
          </w:p>
          <w:p w:rsidR="00AC5712" w:rsidRPr="00AC5712" w:rsidRDefault="00AC5712" w:rsidP="009507FA">
            <w:pPr>
              <w:pStyle w:val="TableParagraph"/>
              <w:ind w:left="15" w:right="4"/>
              <w:jc w:val="both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- количество отремонтированных зданий культуры (библиотека, ДК, школа искусств);</w:t>
            </w:r>
          </w:p>
          <w:p w:rsidR="00647668" w:rsidRPr="00AC5712" w:rsidRDefault="00AC5712" w:rsidP="009507FA">
            <w:pPr>
              <w:ind w:righ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- количество введенных в действие объектов культуры</w:t>
            </w:r>
          </w:p>
        </w:tc>
      </w:tr>
      <w:tr w:rsidR="009D2273" w:rsidRPr="00AC5712" w:rsidTr="00AC5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273" w:rsidRPr="00AC5712" w:rsidRDefault="003478DB" w:rsidP="00AC5712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page3"/>
            <w:bookmarkEnd w:id="3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Прямоугольник 4" o:spid="_x0000_s1030" style="position:absolute;left:0;text-align:left;margin-left:84.1pt;margin-top:56.6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" fillcolor="black" strokecolor="white">
                  <w10:wrap anchorx="page" anchory="page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Прямоугольник 3" o:spid="_x0000_s1029" style="position:absolute;left:0;text-align:left;margin-left:551.95pt;margin-top:56.6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" fillcolor="black" strokecolor="white">
                  <w10:wrap anchorx="page" anchory="page"/>
                </v:rect>
              </w:pict>
            </w:r>
            <w:r w:rsidR="009D2273"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D2273" w:rsidRPr="00AC5712" w:rsidRDefault="009D2273" w:rsidP="00AC5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 годы</w:t>
            </w:r>
          </w:p>
        </w:tc>
      </w:tr>
      <w:tr w:rsidR="009D2273" w:rsidRPr="00AC5712" w:rsidTr="00AC5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3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273" w:rsidRPr="00AC5712" w:rsidRDefault="009D2273" w:rsidP="00AC5712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273" w:rsidRPr="00AC5712" w:rsidRDefault="009D2273" w:rsidP="00AC5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273" w:rsidRPr="00AC5712" w:rsidTr="00AC5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2273" w:rsidRPr="00AC5712" w:rsidRDefault="009D2273" w:rsidP="00AC5712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273" w:rsidRPr="00AC5712" w:rsidRDefault="009D2273" w:rsidP="00AC5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программы:</w:t>
            </w:r>
          </w:p>
          <w:p w:rsidR="00647668" w:rsidRPr="00AC5712" w:rsidRDefault="00647668" w:rsidP="006476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2018 год — 3000 тыс. рублей;</w:t>
            </w:r>
          </w:p>
          <w:p w:rsidR="00647668" w:rsidRPr="00AC5712" w:rsidRDefault="00647668" w:rsidP="006476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2019 год — 3300 тыс. рублей;</w:t>
            </w:r>
          </w:p>
          <w:p w:rsidR="00647668" w:rsidRPr="00AC5712" w:rsidRDefault="00647668" w:rsidP="006476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 год — 3630 тыс. рублей;</w:t>
            </w:r>
          </w:p>
          <w:p w:rsidR="00647668" w:rsidRPr="00AC5712" w:rsidRDefault="00647668" w:rsidP="006476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2021 год — 3993 тыс. рублей;</w:t>
            </w:r>
          </w:p>
          <w:p w:rsidR="00647668" w:rsidRPr="00AC5712" w:rsidRDefault="00647668" w:rsidP="006476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2022 год — 4392 тыс. рублей;</w:t>
            </w:r>
          </w:p>
          <w:p w:rsidR="00647668" w:rsidRPr="00AC5712" w:rsidRDefault="00647668" w:rsidP="006476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Всего 18315 т. руб.</w:t>
            </w:r>
          </w:p>
          <w:p w:rsidR="009D2273" w:rsidRPr="00AC5712" w:rsidRDefault="009D2273" w:rsidP="00AC5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бюджетов на 2018-2022 годы уточняются при формировании бюджета на очередной финансовый год.</w:t>
            </w:r>
          </w:p>
        </w:tc>
      </w:tr>
      <w:tr w:rsidR="009D2273" w:rsidRPr="00AC5712" w:rsidTr="00AC5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273" w:rsidRPr="00AC5712" w:rsidRDefault="009D2273" w:rsidP="00AC5712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9D2273" w:rsidRPr="00AC5712" w:rsidRDefault="009D2273" w:rsidP="00AC5712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273" w:rsidRPr="00AC5712" w:rsidRDefault="00647668" w:rsidP="00AC571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инфраструктуры, образования, здравоохранения, культуры, физкультуры и массового спорта</w:t>
            </w:r>
            <w:r w:rsidR="00117A66" w:rsidRPr="00AC5712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</w:tc>
      </w:tr>
    </w:tbl>
    <w:p w:rsidR="00AC5712" w:rsidRDefault="00AC5712" w:rsidP="00AC5712">
      <w:pPr>
        <w:spacing w:line="234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7FA" w:rsidRPr="00AC5712" w:rsidRDefault="009507FA" w:rsidP="00AC5712">
      <w:pPr>
        <w:spacing w:line="234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FE" w:rsidRPr="009507FA" w:rsidRDefault="00694D6B" w:rsidP="009507FA">
      <w:pPr>
        <w:pStyle w:val="ae"/>
        <w:tabs>
          <w:tab w:val="left" w:pos="0"/>
        </w:tabs>
        <w:spacing w:before="68"/>
        <w:ind w:left="0" w:firstLine="0"/>
        <w:jc w:val="center"/>
        <w:rPr>
          <w:b/>
          <w:sz w:val="28"/>
          <w:szCs w:val="28"/>
        </w:rPr>
      </w:pPr>
      <w:r w:rsidRPr="009507FA">
        <w:rPr>
          <w:b/>
          <w:sz w:val="28"/>
          <w:szCs w:val="28"/>
        </w:rPr>
        <w:t>1.</w:t>
      </w:r>
      <w:r w:rsidR="00844064" w:rsidRPr="009507FA">
        <w:rPr>
          <w:b/>
          <w:sz w:val="28"/>
          <w:szCs w:val="28"/>
        </w:rPr>
        <w:t>2</w:t>
      </w:r>
      <w:r w:rsidR="00C967FE" w:rsidRPr="009507FA">
        <w:rPr>
          <w:b/>
          <w:sz w:val="28"/>
          <w:szCs w:val="28"/>
        </w:rPr>
        <w:t>.Введение</w:t>
      </w:r>
    </w:p>
    <w:p w:rsidR="00C967FE" w:rsidRPr="00AC5712" w:rsidRDefault="00C967FE" w:rsidP="00C967FE">
      <w:pPr>
        <w:pStyle w:val="aa"/>
        <w:tabs>
          <w:tab w:val="left" w:pos="3610"/>
          <w:tab w:val="left" w:pos="5790"/>
          <w:tab w:val="left" w:pos="8287"/>
        </w:tabs>
        <w:spacing w:before="1" w:line="276" w:lineRule="auto"/>
        <w:ind w:right="743" w:firstLine="719"/>
        <w:jc w:val="both"/>
        <w:rPr>
          <w:sz w:val="28"/>
          <w:szCs w:val="28"/>
        </w:rPr>
      </w:pPr>
      <w:proofErr w:type="gramStart"/>
      <w:r w:rsidRPr="00AC5712">
        <w:rPr>
          <w:color w:val="2C2C2C"/>
          <w:sz w:val="28"/>
          <w:szCs w:val="28"/>
        </w:rPr>
        <w:t xml:space="preserve">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</w:t>
      </w:r>
      <w:r w:rsidRPr="00AC5712">
        <w:rPr>
          <w:color w:val="2C2C2C"/>
          <w:spacing w:val="2"/>
          <w:sz w:val="28"/>
          <w:szCs w:val="28"/>
        </w:rPr>
        <w:t xml:space="preserve">социально- </w:t>
      </w:r>
      <w:r w:rsidRPr="00AC5712">
        <w:rPr>
          <w:color w:val="2C2C2C"/>
          <w:sz w:val="28"/>
          <w:szCs w:val="28"/>
        </w:rPr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договорами о развитии застроенных территорий, договорами о комплексном освоении территорий, иными</w:t>
      </w:r>
      <w:proofErr w:type="gramEnd"/>
      <w:r w:rsidRPr="00AC5712">
        <w:rPr>
          <w:color w:val="2C2C2C"/>
          <w:sz w:val="28"/>
          <w:szCs w:val="28"/>
        </w:rPr>
        <w:t xml:space="preserve">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</w:t>
      </w:r>
      <w:r w:rsidR="001C2BEF" w:rsidRPr="00AC5712">
        <w:rPr>
          <w:color w:val="2C2C2C"/>
          <w:sz w:val="28"/>
          <w:szCs w:val="28"/>
        </w:rPr>
        <w:t xml:space="preserve">трукции объектов социальной </w:t>
      </w:r>
      <w:r w:rsidRPr="00AC5712">
        <w:rPr>
          <w:color w:val="2C2C2C"/>
          <w:sz w:val="28"/>
          <w:szCs w:val="28"/>
        </w:rPr>
        <w:t xml:space="preserve">инфраструктуры. </w:t>
      </w:r>
      <w:r w:rsidRPr="00AC5712">
        <w:rPr>
          <w:sz w:val="28"/>
          <w:szCs w:val="28"/>
        </w:rPr>
        <w:t>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</w:t>
      </w:r>
      <w:r w:rsidRPr="00AC5712">
        <w:rPr>
          <w:spacing w:val="-6"/>
          <w:sz w:val="28"/>
          <w:szCs w:val="28"/>
        </w:rPr>
        <w:t xml:space="preserve"> </w:t>
      </w:r>
      <w:r w:rsidRPr="00AC5712">
        <w:rPr>
          <w:sz w:val="28"/>
          <w:szCs w:val="28"/>
        </w:rPr>
        <w:t>поселения.</w:t>
      </w:r>
    </w:p>
    <w:p w:rsidR="00C967FE" w:rsidRPr="00AC5712" w:rsidRDefault="00C967FE" w:rsidP="00E91021">
      <w:pPr>
        <w:pStyle w:val="aa"/>
        <w:spacing w:line="276" w:lineRule="auto"/>
        <w:ind w:right="745" w:firstLine="719"/>
        <w:jc w:val="both"/>
        <w:rPr>
          <w:sz w:val="28"/>
          <w:szCs w:val="28"/>
        </w:rPr>
      </w:pPr>
      <w:r w:rsidRPr="00AC5712">
        <w:rPr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967FE" w:rsidRPr="00AC5712" w:rsidRDefault="00C967FE" w:rsidP="00E910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Pr="00AC5712">
        <w:rPr>
          <w:rFonts w:ascii="Times New Roman" w:eastAsia="Times New Roman" w:hAnsi="Times New Roman" w:cs="Times New Roman"/>
          <w:sz w:val="28"/>
          <w:szCs w:val="28"/>
        </w:rPr>
        <w:t>Ушаковского муниципального образования Иркутского района Иркутской области</w:t>
      </w:r>
      <w:r w:rsidRPr="00AC5712">
        <w:rPr>
          <w:rFonts w:ascii="Times New Roman" w:hAnsi="Times New Roman" w:cs="Times New Roman"/>
          <w:sz w:val="28"/>
          <w:szCs w:val="28"/>
        </w:rPr>
        <w:t xml:space="preserve">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внутримуниципальной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>, межмуниципальной и межрегиональной кооперации.</w:t>
      </w:r>
    </w:p>
    <w:p w:rsidR="00C967FE" w:rsidRPr="00AC5712" w:rsidRDefault="00C967FE" w:rsidP="00C967FE">
      <w:pPr>
        <w:pStyle w:val="aa"/>
        <w:spacing w:before="10"/>
        <w:rPr>
          <w:sz w:val="28"/>
          <w:szCs w:val="28"/>
        </w:rPr>
      </w:pPr>
    </w:p>
    <w:p w:rsidR="009D2273" w:rsidRPr="009507FA" w:rsidRDefault="00844064" w:rsidP="009D2273">
      <w:pPr>
        <w:spacing w:line="234" w:lineRule="auto"/>
        <w:ind w:right="3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7F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D6B" w:rsidRPr="009507F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D2273" w:rsidRPr="009507F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 — экономическое состояние Ушаковского муниципального образования Иркутского района Иркутской области.</w:t>
      </w:r>
    </w:p>
    <w:p w:rsidR="00844064" w:rsidRPr="00AC5712" w:rsidRDefault="00844064" w:rsidP="00694D6B">
      <w:pPr>
        <w:spacing w:line="234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9D2273" w:rsidP="009D2273">
      <w:pPr>
        <w:spacing w:line="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9D2273" w:rsidP="009D2273">
      <w:pPr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Территория Ушаковского муниципального образования входит в состав Иркутского района с момента его образования в 1926 году.</w:t>
      </w:r>
    </w:p>
    <w:p w:rsidR="009D2273" w:rsidRPr="00AC5712" w:rsidRDefault="009D2273" w:rsidP="009D22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Ушаковское муниципальное образование (сельское поселение) расположено в центре Иркутского района Иркутской области. На севере и </w:t>
      </w:r>
      <w:r w:rsidRPr="00AC5712">
        <w:rPr>
          <w:rFonts w:ascii="Times New Roman" w:hAnsi="Times New Roman" w:cs="Times New Roman"/>
          <w:sz w:val="28"/>
          <w:szCs w:val="28"/>
        </w:rPr>
        <w:lastRenderedPageBreak/>
        <w:t xml:space="preserve">западе Ушаковское муниципальное образование граничит с городом Иркутском, на северо-западе – с Дзержинским,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Хомутовским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на юге - с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Большереченским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Голоустненским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образованиями, на востоке выходит к Иркутскому водохранилищу, к р. Ангаре и по ним граничит с Марковским муниципальным образованием.</w:t>
      </w:r>
    </w:p>
    <w:p w:rsidR="009D2273" w:rsidRPr="00AC5712" w:rsidRDefault="009D2273" w:rsidP="009D22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Развитие Ушаковского муниципального образования обусловлено его географическим положением. С одной стороны, это пригородная зона  областного центра, дающая определенные преимущества по сравнению с другими муниципальными образованиями, с другой стороны, это район побережья Иркутского водохранилища, имеющий ограничения экологического характера.</w:t>
      </w:r>
    </w:p>
    <w:p w:rsidR="009D2273" w:rsidRPr="00AC5712" w:rsidRDefault="009D2273" w:rsidP="009D227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>Климат района резко континентальный с продолжительной холодной зимой и относительно жарким коротким летом. Осадков в течение года выпадает немного (430-600 мм), причем основная часть в виде дождей (наибольшее количество осадков приходится на месяц июль). Характер погоды и метеорологический режим в зимний период определяется влиянием азиатского антициклона, летом – общим падением давления и активизацией циклонической деятельности. Среднегодовая температура воздуха составляет около -2,1 - -2,9°С. Самый холодный месяц – январь, а самый тёплый – июль. Устойчивый</w:t>
      </w:r>
    </w:p>
    <w:p w:rsidR="009D2273" w:rsidRPr="00AC5712" w:rsidRDefault="009D2273" w:rsidP="009D227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 xml:space="preserve">Границы Ушаковского муниципального образования установлены Законом Иркутской области от 16.12.2004г. № 94-оз «О статусе и границах муниципальных образований Иркутского района Иркутской области». В состав Ушаковского муниципального образования входят населенные пункты: </w:t>
      </w:r>
    </w:p>
    <w:p w:rsidR="009D2273" w:rsidRPr="00AC5712" w:rsidRDefault="009D2273" w:rsidP="009D2273">
      <w:pPr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Бурдаковка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>;</w:t>
      </w:r>
    </w:p>
    <w:p w:rsidR="009D2273" w:rsidRPr="00AC5712" w:rsidRDefault="009D2273" w:rsidP="009D2273">
      <w:pPr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>;</w:t>
      </w:r>
    </w:p>
    <w:p w:rsidR="009D2273" w:rsidRPr="00AC5712" w:rsidRDefault="009D2273" w:rsidP="009D2273">
      <w:pPr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деревня Худякова;</w:t>
      </w:r>
    </w:p>
    <w:p w:rsidR="009D2273" w:rsidRPr="00AC5712" w:rsidRDefault="009D2273" w:rsidP="009D2273">
      <w:pPr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заимка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Поливаниха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>;</w:t>
      </w:r>
    </w:p>
    <w:p w:rsidR="009D2273" w:rsidRPr="00AC5712" w:rsidRDefault="009D2273" w:rsidP="009D2273">
      <w:pPr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поселок Горячий Ключ;</w:t>
      </w:r>
    </w:p>
    <w:p w:rsidR="009D2273" w:rsidRPr="00AC5712" w:rsidRDefault="009D2273" w:rsidP="009D2273">
      <w:pPr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поселок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Добролет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>;</w:t>
      </w:r>
    </w:p>
    <w:p w:rsidR="009D2273" w:rsidRPr="00AC5712" w:rsidRDefault="009D2273" w:rsidP="009D2273">
      <w:pPr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поселок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Лебединка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>;</w:t>
      </w:r>
    </w:p>
    <w:p w:rsidR="009D2273" w:rsidRPr="00AC5712" w:rsidRDefault="009D2273" w:rsidP="009D2273">
      <w:pPr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поселок Патроны;</w:t>
      </w:r>
    </w:p>
    <w:p w:rsidR="009D2273" w:rsidRPr="00AC5712" w:rsidRDefault="009D2273" w:rsidP="009D2273">
      <w:pPr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поселок Первомайский;</w:t>
      </w:r>
    </w:p>
    <w:p w:rsidR="009D2273" w:rsidRPr="00AC5712" w:rsidRDefault="009D2273" w:rsidP="009D2273">
      <w:pPr>
        <w:numPr>
          <w:ilvl w:val="0"/>
          <w:numId w:val="16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село Пивовариха.</w:t>
      </w:r>
    </w:p>
    <w:p w:rsidR="009D2273" w:rsidRPr="00AC5712" w:rsidRDefault="009D2273" w:rsidP="009D227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 xml:space="preserve">Фактически в границах Ушаковского муниципального образования располагаются также следующие населенные пункты, не имеющие статуса отдельных населенных пунктов: </w:t>
      </w:r>
    </w:p>
    <w:p w:rsidR="009D2273" w:rsidRPr="00AC5712" w:rsidRDefault="009D2273" w:rsidP="009D2273">
      <w:pPr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поселок Светлый;</w:t>
      </w:r>
    </w:p>
    <w:p w:rsidR="009D2273" w:rsidRPr="00AC5712" w:rsidRDefault="009D2273" w:rsidP="009D2273">
      <w:pPr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поселок Еловый;</w:t>
      </w:r>
    </w:p>
    <w:p w:rsidR="009D2273" w:rsidRPr="00AC5712" w:rsidRDefault="009D2273" w:rsidP="009D2273">
      <w:pPr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712">
        <w:rPr>
          <w:rFonts w:ascii="Times New Roman" w:hAnsi="Times New Roman" w:cs="Times New Roman"/>
          <w:sz w:val="28"/>
          <w:szCs w:val="28"/>
        </w:rPr>
        <w:t>м-он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Солнечный 1;</w:t>
      </w:r>
    </w:p>
    <w:p w:rsidR="009D2273" w:rsidRPr="00AC5712" w:rsidRDefault="009D2273" w:rsidP="009D2273">
      <w:pPr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712">
        <w:rPr>
          <w:rFonts w:ascii="Times New Roman" w:hAnsi="Times New Roman" w:cs="Times New Roman"/>
          <w:sz w:val="28"/>
          <w:szCs w:val="28"/>
        </w:rPr>
        <w:t>м-он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Солнечный 2;</w:t>
      </w:r>
    </w:p>
    <w:p w:rsidR="009D2273" w:rsidRPr="00AC5712" w:rsidRDefault="009D2273" w:rsidP="009D2273">
      <w:pPr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д. Сухая.</w:t>
      </w:r>
    </w:p>
    <w:p w:rsidR="009026D5" w:rsidRPr="009507FA" w:rsidRDefault="009D2273" w:rsidP="00950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Численность населения Ушаковского муниципального образования по данным отдела государственной статистики в городе Иркутске на 01.01.2018</w:t>
      </w:r>
      <w:r w:rsidR="00E91021">
        <w:rPr>
          <w:rFonts w:ascii="Times New Roman" w:hAnsi="Times New Roman" w:cs="Times New Roman"/>
          <w:sz w:val="28"/>
          <w:szCs w:val="28"/>
        </w:rPr>
        <w:t xml:space="preserve"> </w:t>
      </w:r>
      <w:r w:rsidRPr="00AC571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составила 8</w:t>
      </w:r>
      <w:r w:rsidR="00E91021">
        <w:rPr>
          <w:rFonts w:ascii="Times New Roman" w:hAnsi="Times New Roman" w:cs="Times New Roman"/>
          <w:sz w:val="28"/>
          <w:szCs w:val="28"/>
        </w:rPr>
        <w:t>365</w:t>
      </w:r>
      <w:r w:rsidRPr="00AC5712">
        <w:rPr>
          <w:rFonts w:ascii="Times New Roman" w:hAnsi="Times New Roman" w:cs="Times New Roman"/>
          <w:sz w:val="28"/>
          <w:szCs w:val="28"/>
        </w:rPr>
        <w:t xml:space="preserve"> человек 100 % проживает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в сельской местности. Плотность </w:t>
      </w:r>
      <w:r w:rsidRPr="00AC5712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составляет 19 человек на 1 кв.км. В последние годы Ушаковского муниципального образования отмечен естественный прирост населения. Число 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за 2017 году превысило число умерших на 72 человека. </w:t>
      </w:r>
      <w:bookmarkStart w:id="4" w:name="_Toc184008403"/>
      <w:r w:rsidRPr="00AC5712">
        <w:rPr>
          <w:rFonts w:ascii="Times New Roman" w:hAnsi="Times New Roman" w:cs="Times New Roman"/>
          <w:sz w:val="28"/>
          <w:szCs w:val="28"/>
        </w:rPr>
        <w:t>Рождаемость в 2017 году по сравнению с 2016 годом увеличилась на 24 человека</w:t>
      </w:r>
      <w:bookmarkEnd w:id="4"/>
      <w:r w:rsidRPr="00AC5712">
        <w:rPr>
          <w:rFonts w:ascii="Times New Roman" w:hAnsi="Times New Roman" w:cs="Times New Roman"/>
          <w:sz w:val="28"/>
          <w:szCs w:val="28"/>
        </w:rPr>
        <w:t>.</w:t>
      </w:r>
      <w:bookmarkStart w:id="5" w:name="page4"/>
      <w:bookmarkStart w:id="6" w:name="page5"/>
      <w:bookmarkStart w:id="7" w:name="_Toc184010567"/>
      <w:bookmarkStart w:id="8" w:name="_Toc184010042"/>
      <w:bookmarkStart w:id="9" w:name="_Toc184008402"/>
      <w:bookmarkEnd w:id="5"/>
      <w:bookmarkEnd w:id="6"/>
    </w:p>
    <w:p w:rsidR="009026D5" w:rsidRPr="009507FA" w:rsidRDefault="00844064" w:rsidP="009507FA">
      <w:pPr>
        <w:pStyle w:val="2"/>
        <w:numPr>
          <w:ilvl w:val="0"/>
          <w:numId w:val="0"/>
        </w:numPr>
        <w:ind w:left="576"/>
        <w:rPr>
          <w:sz w:val="28"/>
        </w:rPr>
      </w:pPr>
      <w:r w:rsidRPr="009507FA">
        <w:rPr>
          <w:sz w:val="28"/>
        </w:rPr>
        <w:t>1</w:t>
      </w:r>
      <w:r w:rsidR="00694D6B" w:rsidRPr="009507FA">
        <w:rPr>
          <w:sz w:val="28"/>
        </w:rPr>
        <w:t>.3.1</w:t>
      </w:r>
      <w:r w:rsidRPr="009507FA">
        <w:rPr>
          <w:sz w:val="28"/>
        </w:rPr>
        <w:t>.</w:t>
      </w:r>
      <w:r w:rsidR="009026D5" w:rsidRPr="009507FA">
        <w:rPr>
          <w:sz w:val="28"/>
        </w:rPr>
        <w:t xml:space="preserve"> Анализ демографической ситуации</w:t>
      </w:r>
      <w:bookmarkEnd w:id="7"/>
      <w:bookmarkEnd w:id="8"/>
      <w:bookmarkEnd w:id="9"/>
    </w:p>
    <w:p w:rsidR="009026D5" w:rsidRPr="00AC5712" w:rsidRDefault="009026D5" w:rsidP="00902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На территории Ушаковского муниципального образования в настоящее время проживает 8</w:t>
      </w:r>
      <w:r w:rsidR="00E91021">
        <w:rPr>
          <w:rFonts w:ascii="Times New Roman" w:hAnsi="Times New Roman" w:cs="Times New Roman"/>
          <w:sz w:val="28"/>
          <w:szCs w:val="28"/>
        </w:rPr>
        <w:t>365</w:t>
      </w:r>
      <w:r w:rsidRPr="00AC5712">
        <w:rPr>
          <w:rFonts w:ascii="Times New Roman" w:hAnsi="Times New Roman" w:cs="Times New Roman"/>
          <w:sz w:val="28"/>
          <w:szCs w:val="28"/>
        </w:rPr>
        <w:t xml:space="preserve"> человек. Из них 3609 чел. - трудоспособное население, 2011 чел. – пенсионеры, 1645 чел. – дети до 18 лет.</w:t>
      </w:r>
    </w:p>
    <w:p w:rsidR="009026D5" w:rsidRPr="00AC5712" w:rsidRDefault="009026D5" w:rsidP="00902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Учитывая приближенность города Иркутска к муниципальному образованию,  многие семьи переселяются на территорию Ушаковского муниципального образования, что приводит к увеличению численности населения. Также, на территории расположено большое количество дачных товариществ, в которых население проживает круглогодично.</w:t>
      </w:r>
    </w:p>
    <w:p w:rsidR="009026D5" w:rsidRPr="00AC5712" w:rsidRDefault="009026D5" w:rsidP="009026D5">
      <w:p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ab/>
        <w:t>По прогнозам статистических данных и уровню застройки численность населения Ушаковского муниципального образования в течени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пяти лет  увеличится в два раза.</w:t>
      </w:r>
    </w:p>
    <w:p w:rsidR="009026D5" w:rsidRPr="00AC5712" w:rsidRDefault="009026D5" w:rsidP="0095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D6B" w:rsidRPr="009507FA" w:rsidRDefault="00694D6B" w:rsidP="009507FA">
      <w:pPr>
        <w:pStyle w:val="2"/>
        <w:numPr>
          <w:ilvl w:val="0"/>
          <w:numId w:val="0"/>
        </w:numPr>
        <w:ind w:left="576"/>
        <w:rPr>
          <w:bCs w:val="0"/>
          <w:iCs w:val="0"/>
          <w:sz w:val="28"/>
        </w:rPr>
      </w:pPr>
      <w:bookmarkStart w:id="10" w:name="_Toc184010568"/>
      <w:bookmarkStart w:id="11" w:name="_Toc184010043"/>
      <w:bookmarkStart w:id="12" w:name="_Toc184008404"/>
      <w:r w:rsidRPr="009507FA">
        <w:rPr>
          <w:bCs w:val="0"/>
          <w:iCs w:val="0"/>
          <w:sz w:val="28"/>
        </w:rPr>
        <w:t>2. Анализ социальной сферы</w:t>
      </w:r>
    </w:p>
    <w:p w:rsidR="001C2BEF" w:rsidRPr="009507FA" w:rsidRDefault="00AE1108" w:rsidP="009507FA">
      <w:pPr>
        <w:pStyle w:val="2"/>
        <w:numPr>
          <w:ilvl w:val="0"/>
          <w:numId w:val="0"/>
        </w:numPr>
        <w:ind w:left="576"/>
        <w:rPr>
          <w:bCs w:val="0"/>
          <w:iCs w:val="0"/>
          <w:sz w:val="28"/>
        </w:rPr>
      </w:pPr>
      <w:r w:rsidRPr="009507FA">
        <w:rPr>
          <w:bCs w:val="0"/>
          <w:iCs w:val="0"/>
          <w:sz w:val="28"/>
        </w:rPr>
        <w:t>2</w:t>
      </w:r>
      <w:r w:rsidR="00694D6B" w:rsidRPr="009507FA">
        <w:rPr>
          <w:bCs w:val="0"/>
          <w:iCs w:val="0"/>
          <w:sz w:val="28"/>
        </w:rPr>
        <w:t>.1.</w:t>
      </w:r>
      <w:r w:rsidR="009026D5" w:rsidRPr="009507FA">
        <w:rPr>
          <w:bCs w:val="0"/>
          <w:iCs w:val="0"/>
          <w:sz w:val="28"/>
        </w:rPr>
        <w:t xml:space="preserve"> Анализ </w:t>
      </w:r>
      <w:r w:rsidR="001C2BEF" w:rsidRPr="009507FA">
        <w:rPr>
          <w:bCs w:val="0"/>
          <w:iCs w:val="0"/>
          <w:sz w:val="28"/>
        </w:rPr>
        <w:t xml:space="preserve">развития </w:t>
      </w:r>
      <w:r w:rsidR="009026D5" w:rsidRPr="009507FA">
        <w:rPr>
          <w:bCs w:val="0"/>
          <w:iCs w:val="0"/>
          <w:sz w:val="28"/>
        </w:rPr>
        <w:t>сферы образования</w:t>
      </w:r>
      <w:bookmarkEnd w:id="10"/>
      <w:bookmarkEnd w:id="11"/>
      <w:bookmarkEnd w:id="12"/>
    </w:p>
    <w:p w:rsidR="00D12A7E" w:rsidRPr="00AC5712" w:rsidRDefault="00844064" w:rsidP="001C2BEF">
      <w:pPr>
        <w:pStyle w:val="aa"/>
        <w:jc w:val="center"/>
        <w:rPr>
          <w:sz w:val="28"/>
          <w:szCs w:val="28"/>
        </w:rPr>
      </w:pPr>
      <w:r w:rsidRPr="00AC5712">
        <w:rPr>
          <w:sz w:val="28"/>
          <w:szCs w:val="28"/>
        </w:rPr>
        <w:t>Перечень общеобразовательных школ</w:t>
      </w:r>
    </w:p>
    <w:tbl>
      <w:tblPr>
        <w:tblStyle w:val="TableNormal"/>
        <w:tblW w:w="96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230"/>
        <w:gridCol w:w="1418"/>
        <w:gridCol w:w="1316"/>
        <w:gridCol w:w="1416"/>
        <w:gridCol w:w="1261"/>
        <w:gridCol w:w="1436"/>
      </w:tblGrid>
      <w:tr w:rsidR="00844064" w:rsidRPr="00AC5712" w:rsidTr="00AE1108">
        <w:trPr>
          <w:trHeight w:val="830"/>
        </w:trPr>
        <w:tc>
          <w:tcPr>
            <w:tcW w:w="605" w:type="dxa"/>
          </w:tcPr>
          <w:p w:rsidR="00844064" w:rsidRPr="00AC5712" w:rsidRDefault="00844064" w:rsidP="00E91021">
            <w:pPr>
              <w:pStyle w:val="TableParagraph"/>
              <w:ind w:left="170" w:right="81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C5712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AC5712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230" w:type="dxa"/>
          </w:tcPr>
          <w:p w:rsidR="00844064" w:rsidRPr="00AC5712" w:rsidRDefault="00844064" w:rsidP="00E91021">
            <w:pPr>
              <w:pStyle w:val="TableParagraph"/>
              <w:ind w:left="335" w:right="175" w:hanging="135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1418" w:type="dxa"/>
          </w:tcPr>
          <w:p w:rsidR="00844064" w:rsidRPr="00AC5712" w:rsidRDefault="00844064" w:rsidP="00E91021">
            <w:pPr>
              <w:pStyle w:val="TableParagraph"/>
              <w:ind w:left="104" w:right="80" w:firstLine="108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Проектная вместимость</w:t>
            </w:r>
          </w:p>
        </w:tc>
        <w:tc>
          <w:tcPr>
            <w:tcW w:w="1316" w:type="dxa"/>
          </w:tcPr>
          <w:p w:rsidR="00844064" w:rsidRPr="00AC5712" w:rsidRDefault="00844064" w:rsidP="00E91021">
            <w:pPr>
              <w:pStyle w:val="TableParagraph"/>
              <w:ind w:left="107" w:right="98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Фактическое количество</w:t>
            </w:r>
          </w:p>
          <w:p w:rsidR="00844064" w:rsidRPr="00AC5712" w:rsidRDefault="00844064" w:rsidP="00E91021">
            <w:pPr>
              <w:pStyle w:val="TableParagraph"/>
              <w:spacing w:line="271" w:lineRule="exact"/>
              <w:ind w:left="101" w:right="98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1416" w:type="dxa"/>
          </w:tcPr>
          <w:p w:rsidR="00844064" w:rsidRPr="00AC5712" w:rsidRDefault="00844064" w:rsidP="00E91021">
            <w:pPr>
              <w:pStyle w:val="TableParagraph"/>
              <w:ind w:left="237" w:right="80" w:hanging="132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  <w:lang w:val="ru-RU"/>
              </w:rPr>
              <w:t>Количеств</w:t>
            </w:r>
            <w:r w:rsidRPr="00AC5712">
              <w:rPr>
                <w:sz w:val="28"/>
                <w:szCs w:val="28"/>
              </w:rPr>
              <w:t xml:space="preserve">о </w:t>
            </w:r>
            <w:proofErr w:type="spellStart"/>
            <w:r w:rsidRPr="00AC5712">
              <w:rPr>
                <w:sz w:val="28"/>
                <w:szCs w:val="28"/>
              </w:rPr>
              <w:t>учителей</w:t>
            </w:r>
            <w:proofErr w:type="spellEnd"/>
          </w:p>
        </w:tc>
        <w:tc>
          <w:tcPr>
            <w:tcW w:w="1261" w:type="dxa"/>
          </w:tcPr>
          <w:p w:rsidR="00844064" w:rsidRPr="00AC5712" w:rsidRDefault="00844064" w:rsidP="00E91021">
            <w:pPr>
              <w:pStyle w:val="TableParagraph"/>
              <w:ind w:left="528" w:right="104" w:hanging="397"/>
              <w:jc w:val="center"/>
              <w:rPr>
                <w:sz w:val="28"/>
                <w:szCs w:val="28"/>
              </w:rPr>
            </w:pPr>
            <w:proofErr w:type="spellStart"/>
            <w:r w:rsidRPr="00AC5712">
              <w:rPr>
                <w:sz w:val="28"/>
                <w:szCs w:val="28"/>
              </w:rPr>
              <w:t>Площадь</w:t>
            </w:r>
            <w:proofErr w:type="spellEnd"/>
            <w:r w:rsidRPr="00AC5712">
              <w:rPr>
                <w:sz w:val="28"/>
                <w:szCs w:val="28"/>
              </w:rPr>
              <w:t xml:space="preserve">, </w:t>
            </w:r>
            <w:proofErr w:type="spellStart"/>
            <w:r w:rsidRPr="00AC5712">
              <w:rPr>
                <w:sz w:val="28"/>
                <w:szCs w:val="28"/>
              </w:rPr>
              <w:t>га</w:t>
            </w:r>
            <w:proofErr w:type="spellEnd"/>
          </w:p>
        </w:tc>
        <w:tc>
          <w:tcPr>
            <w:tcW w:w="1436" w:type="dxa"/>
          </w:tcPr>
          <w:p w:rsidR="00844064" w:rsidRPr="00AC5712" w:rsidRDefault="00844064" w:rsidP="00E91021">
            <w:pPr>
              <w:pStyle w:val="TableParagraph"/>
              <w:ind w:left="107" w:right="97"/>
              <w:jc w:val="center"/>
              <w:rPr>
                <w:sz w:val="28"/>
                <w:szCs w:val="28"/>
              </w:rPr>
            </w:pPr>
            <w:proofErr w:type="spellStart"/>
            <w:r w:rsidRPr="00AC5712">
              <w:rPr>
                <w:sz w:val="28"/>
                <w:szCs w:val="28"/>
              </w:rPr>
              <w:t>Физическое</w:t>
            </w:r>
            <w:proofErr w:type="spellEnd"/>
            <w:r w:rsidRPr="00AC5712">
              <w:rPr>
                <w:sz w:val="28"/>
                <w:szCs w:val="28"/>
              </w:rPr>
              <w:t xml:space="preserve"> </w:t>
            </w:r>
            <w:proofErr w:type="spellStart"/>
            <w:r w:rsidRPr="00AC5712">
              <w:rPr>
                <w:sz w:val="28"/>
                <w:szCs w:val="28"/>
              </w:rPr>
              <w:t>состояние</w:t>
            </w:r>
            <w:proofErr w:type="spellEnd"/>
          </w:p>
          <w:p w:rsidR="00844064" w:rsidRPr="00AC5712" w:rsidRDefault="00844064" w:rsidP="00E91021">
            <w:pPr>
              <w:pStyle w:val="TableParagraph"/>
              <w:spacing w:line="271" w:lineRule="exact"/>
              <w:ind w:left="105" w:right="97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(</w:t>
            </w:r>
            <w:proofErr w:type="spellStart"/>
            <w:r w:rsidRPr="00AC5712">
              <w:rPr>
                <w:sz w:val="28"/>
                <w:szCs w:val="28"/>
              </w:rPr>
              <w:t>износ</w:t>
            </w:r>
            <w:proofErr w:type="spellEnd"/>
            <w:r w:rsidRPr="00AC5712">
              <w:rPr>
                <w:sz w:val="28"/>
                <w:szCs w:val="28"/>
              </w:rPr>
              <w:t>)</w:t>
            </w:r>
          </w:p>
        </w:tc>
      </w:tr>
      <w:tr w:rsidR="00844064" w:rsidRPr="00AC5712" w:rsidTr="00AE1108">
        <w:trPr>
          <w:trHeight w:val="275"/>
        </w:trPr>
        <w:tc>
          <w:tcPr>
            <w:tcW w:w="605" w:type="dxa"/>
          </w:tcPr>
          <w:p w:rsidR="00844064" w:rsidRPr="00AC5712" w:rsidRDefault="00844064" w:rsidP="00AC5712">
            <w:pPr>
              <w:pStyle w:val="TableParagraph"/>
              <w:spacing w:line="256" w:lineRule="exact"/>
              <w:ind w:left="191" w:right="184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1.</w:t>
            </w:r>
          </w:p>
        </w:tc>
        <w:tc>
          <w:tcPr>
            <w:tcW w:w="2230" w:type="dxa"/>
          </w:tcPr>
          <w:p w:rsidR="00844064" w:rsidRPr="00AC5712" w:rsidRDefault="00844064" w:rsidP="00AC5712">
            <w:pPr>
              <w:pStyle w:val="TableParagraph"/>
              <w:spacing w:line="256" w:lineRule="exact"/>
              <w:ind w:left="156" w:right="148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844064" w:rsidRPr="00AC5712" w:rsidRDefault="00AE1108" w:rsidP="00AC5712">
            <w:pPr>
              <w:pStyle w:val="TableParagraph"/>
              <w:spacing w:line="256" w:lineRule="exact"/>
              <w:ind w:left="555" w:right="551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</w:rPr>
              <w:t>3</w:t>
            </w:r>
            <w:r w:rsidRPr="00AC571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16" w:type="dxa"/>
          </w:tcPr>
          <w:p w:rsidR="00844064" w:rsidRPr="00AC5712" w:rsidRDefault="00844064" w:rsidP="00AC5712">
            <w:pPr>
              <w:pStyle w:val="TableParagraph"/>
              <w:spacing w:line="256" w:lineRule="exact"/>
              <w:ind w:left="104" w:right="98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844064" w:rsidRPr="00AC5712" w:rsidRDefault="00844064" w:rsidP="00AC5712">
            <w:pPr>
              <w:pStyle w:val="TableParagraph"/>
              <w:spacing w:line="256" w:lineRule="exact"/>
              <w:ind w:left="614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5.</w:t>
            </w:r>
          </w:p>
        </w:tc>
        <w:tc>
          <w:tcPr>
            <w:tcW w:w="1261" w:type="dxa"/>
          </w:tcPr>
          <w:p w:rsidR="00844064" w:rsidRPr="00AC5712" w:rsidRDefault="00844064" w:rsidP="00AC5712">
            <w:pPr>
              <w:pStyle w:val="TableParagraph"/>
              <w:spacing w:line="256" w:lineRule="exact"/>
              <w:ind w:left="520" w:right="511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6.</w:t>
            </w:r>
          </w:p>
        </w:tc>
        <w:tc>
          <w:tcPr>
            <w:tcW w:w="1436" w:type="dxa"/>
          </w:tcPr>
          <w:p w:rsidR="00844064" w:rsidRPr="00AC5712" w:rsidRDefault="00844064" w:rsidP="00AC5712">
            <w:pPr>
              <w:pStyle w:val="TableParagraph"/>
              <w:spacing w:line="256" w:lineRule="exact"/>
              <w:ind w:left="102" w:right="97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7.</w:t>
            </w:r>
          </w:p>
        </w:tc>
      </w:tr>
      <w:tr w:rsidR="00844064" w:rsidRPr="00AC5712" w:rsidTr="00AE1108">
        <w:trPr>
          <w:trHeight w:val="827"/>
        </w:trPr>
        <w:tc>
          <w:tcPr>
            <w:tcW w:w="605" w:type="dxa"/>
          </w:tcPr>
          <w:p w:rsidR="00844064" w:rsidRPr="00AC5712" w:rsidRDefault="00844064" w:rsidP="00AC5712">
            <w:pPr>
              <w:pStyle w:val="TableParagraph"/>
              <w:spacing w:line="261" w:lineRule="exact"/>
              <w:ind w:left="191" w:right="184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1.</w:t>
            </w:r>
          </w:p>
        </w:tc>
        <w:tc>
          <w:tcPr>
            <w:tcW w:w="2230" w:type="dxa"/>
          </w:tcPr>
          <w:p w:rsidR="00844064" w:rsidRPr="00AC5712" w:rsidRDefault="00AE1108" w:rsidP="00E91021">
            <w:pPr>
              <w:pStyle w:val="TableParagraph"/>
              <w:spacing w:line="270" w:lineRule="atLeast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</w:rPr>
              <w:t>МОУ ИРМО «</w:t>
            </w:r>
            <w:proofErr w:type="spellStart"/>
            <w:r w:rsidRPr="00AC5712">
              <w:rPr>
                <w:sz w:val="28"/>
                <w:szCs w:val="28"/>
              </w:rPr>
              <w:t>Пивоваровская</w:t>
            </w:r>
            <w:proofErr w:type="spellEnd"/>
            <w:r w:rsidRPr="00AC5712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418" w:type="dxa"/>
          </w:tcPr>
          <w:p w:rsidR="00844064" w:rsidRPr="00AC5712" w:rsidRDefault="00D6704C" w:rsidP="00D6704C">
            <w:pPr>
              <w:pStyle w:val="TableParagraph"/>
              <w:tabs>
                <w:tab w:val="left" w:pos="0"/>
                <w:tab w:val="left" w:pos="1418"/>
              </w:tabs>
              <w:spacing w:line="26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316" w:type="dxa"/>
          </w:tcPr>
          <w:p w:rsidR="00844064" w:rsidRPr="00AC5712" w:rsidRDefault="00D6704C" w:rsidP="00AC5712">
            <w:pPr>
              <w:pStyle w:val="TableParagraph"/>
              <w:spacing w:line="261" w:lineRule="exact"/>
              <w:ind w:left="102"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  <w:tc>
          <w:tcPr>
            <w:tcW w:w="1416" w:type="dxa"/>
          </w:tcPr>
          <w:p w:rsidR="00844064" w:rsidRPr="00AC5712" w:rsidRDefault="00D6704C" w:rsidP="00AC5712">
            <w:pPr>
              <w:pStyle w:val="TableParagraph"/>
              <w:spacing w:line="261" w:lineRule="exact"/>
              <w:ind w:left="5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61" w:type="dxa"/>
          </w:tcPr>
          <w:p w:rsidR="00844064" w:rsidRPr="00D6704C" w:rsidRDefault="00D6704C" w:rsidP="00D6704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1436" w:type="dxa"/>
          </w:tcPr>
          <w:p w:rsidR="00844064" w:rsidRPr="00D6704C" w:rsidRDefault="00D6704C" w:rsidP="00D6704C">
            <w:pPr>
              <w:pStyle w:val="TableParagraph"/>
              <w:ind w:left="2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90%</w:t>
            </w:r>
          </w:p>
        </w:tc>
      </w:tr>
      <w:tr w:rsidR="00AE1108" w:rsidRPr="00AC5712" w:rsidTr="00AE1108">
        <w:trPr>
          <w:trHeight w:val="827"/>
        </w:trPr>
        <w:tc>
          <w:tcPr>
            <w:tcW w:w="605" w:type="dxa"/>
          </w:tcPr>
          <w:p w:rsidR="00AE1108" w:rsidRPr="00AC5712" w:rsidRDefault="00AE1108" w:rsidP="00AC5712">
            <w:pPr>
              <w:pStyle w:val="TableParagraph"/>
              <w:spacing w:line="261" w:lineRule="exact"/>
              <w:ind w:left="191" w:right="184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230" w:type="dxa"/>
          </w:tcPr>
          <w:p w:rsidR="00AE1108" w:rsidRPr="00AC5712" w:rsidRDefault="00AE1108" w:rsidP="00E91021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МОУ ИРМО «</w:t>
            </w:r>
            <w:proofErr w:type="spellStart"/>
            <w:r w:rsidRPr="00AC5712">
              <w:rPr>
                <w:sz w:val="28"/>
                <w:szCs w:val="28"/>
              </w:rPr>
              <w:t>Горячеключевская</w:t>
            </w:r>
            <w:proofErr w:type="spellEnd"/>
            <w:r w:rsidRPr="00AC5712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418" w:type="dxa"/>
          </w:tcPr>
          <w:p w:rsidR="00AE1108" w:rsidRPr="00AC5712" w:rsidRDefault="00D6704C" w:rsidP="00D6704C">
            <w:pPr>
              <w:pStyle w:val="TableParagraph"/>
              <w:tabs>
                <w:tab w:val="left" w:pos="0"/>
                <w:tab w:val="left" w:pos="1418"/>
              </w:tabs>
              <w:spacing w:line="261" w:lineRule="exact"/>
              <w:ind w:left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316" w:type="dxa"/>
          </w:tcPr>
          <w:p w:rsidR="00AE1108" w:rsidRPr="00AC5712" w:rsidRDefault="00D6704C" w:rsidP="00AC5712">
            <w:pPr>
              <w:pStyle w:val="TableParagraph"/>
              <w:spacing w:line="261" w:lineRule="exact"/>
              <w:ind w:left="102"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416" w:type="dxa"/>
          </w:tcPr>
          <w:p w:rsidR="00AE1108" w:rsidRPr="00AC5712" w:rsidRDefault="00D6704C" w:rsidP="00AC5712">
            <w:pPr>
              <w:pStyle w:val="TableParagraph"/>
              <w:spacing w:line="261" w:lineRule="exact"/>
              <w:ind w:left="5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1" w:type="dxa"/>
          </w:tcPr>
          <w:p w:rsidR="00AE1108" w:rsidRPr="00D6704C" w:rsidRDefault="00D6704C" w:rsidP="00D6704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,143</w:t>
            </w:r>
          </w:p>
        </w:tc>
        <w:tc>
          <w:tcPr>
            <w:tcW w:w="1436" w:type="dxa"/>
          </w:tcPr>
          <w:p w:rsidR="00AE1108" w:rsidRPr="00D6704C" w:rsidRDefault="00D6704C" w:rsidP="00D6704C">
            <w:pPr>
              <w:pStyle w:val="TableParagraph"/>
              <w:spacing w:line="261" w:lineRule="exact"/>
              <w:ind w:left="2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0%</w:t>
            </w:r>
          </w:p>
        </w:tc>
      </w:tr>
      <w:tr w:rsidR="00AE1108" w:rsidRPr="00AC5712" w:rsidTr="00AE1108">
        <w:trPr>
          <w:trHeight w:val="827"/>
        </w:trPr>
        <w:tc>
          <w:tcPr>
            <w:tcW w:w="605" w:type="dxa"/>
          </w:tcPr>
          <w:p w:rsidR="00AE1108" w:rsidRPr="00AC5712" w:rsidRDefault="00AE1108" w:rsidP="00AC5712">
            <w:pPr>
              <w:pStyle w:val="TableParagraph"/>
              <w:spacing w:line="261" w:lineRule="exact"/>
              <w:ind w:left="191" w:right="184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230" w:type="dxa"/>
          </w:tcPr>
          <w:p w:rsidR="00AE1108" w:rsidRPr="00AC5712" w:rsidRDefault="00AE1108" w:rsidP="00E91021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МОУ ИРМО «</w:t>
            </w:r>
            <w:proofErr w:type="spellStart"/>
            <w:r w:rsidRPr="00AC5712">
              <w:rPr>
                <w:sz w:val="28"/>
                <w:szCs w:val="28"/>
              </w:rPr>
              <w:t>Бурдаковская</w:t>
            </w:r>
            <w:proofErr w:type="spellEnd"/>
            <w:r w:rsidRPr="00AC5712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1418" w:type="dxa"/>
          </w:tcPr>
          <w:p w:rsidR="00AE1108" w:rsidRPr="00AC5712" w:rsidRDefault="00D6704C" w:rsidP="00D6704C">
            <w:pPr>
              <w:pStyle w:val="TableParagraph"/>
              <w:spacing w:line="261" w:lineRule="exact"/>
              <w:ind w:left="557" w:right="5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6" w:type="dxa"/>
          </w:tcPr>
          <w:p w:rsidR="00AE1108" w:rsidRPr="00AC5712" w:rsidRDefault="00D6704C" w:rsidP="00AC5712">
            <w:pPr>
              <w:pStyle w:val="TableParagraph"/>
              <w:spacing w:line="261" w:lineRule="exact"/>
              <w:ind w:left="102"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6" w:type="dxa"/>
          </w:tcPr>
          <w:p w:rsidR="00AE1108" w:rsidRPr="00AC5712" w:rsidRDefault="00D6704C" w:rsidP="00AC5712">
            <w:pPr>
              <w:pStyle w:val="TableParagraph"/>
              <w:spacing w:line="261" w:lineRule="exact"/>
              <w:ind w:left="5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AE1108" w:rsidRPr="00D6704C" w:rsidRDefault="00D6704C" w:rsidP="00D6704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0,0394</w:t>
            </w:r>
          </w:p>
        </w:tc>
        <w:tc>
          <w:tcPr>
            <w:tcW w:w="1436" w:type="dxa"/>
          </w:tcPr>
          <w:p w:rsidR="00AE1108" w:rsidRPr="00D6704C" w:rsidRDefault="00D6704C" w:rsidP="00D6704C">
            <w:pPr>
              <w:pStyle w:val="TableParagraph"/>
              <w:spacing w:line="261" w:lineRule="exact"/>
              <w:ind w:left="2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40%</w:t>
            </w:r>
          </w:p>
        </w:tc>
      </w:tr>
    </w:tbl>
    <w:p w:rsidR="00844064" w:rsidRPr="00AC5712" w:rsidRDefault="00844064" w:rsidP="00844064">
      <w:pPr>
        <w:pStyle w:val="aa"/>
        <w:rPr>
          <w:sz w:val="28"/>
          <w:szCs w:val="28"/>
        </w:rPr>
      </w:pPr>
    </w:p>
    <w:p w:rsidR="001C2BEF" w:rsidRPr="00AC5712" w:rsidRDefault="001C2BEF" w:rsidP="00844064">
      <w:pPr>
        <w:pStyle w:val="aa"/>
        <w:rPr>
          <w:sz w:val="28"/>
          <w:szCs w:val="28"/>
        </w:rPr>
      </w:pPr>
    </w:p>
    <w:p w:rsidR="001C2BEF" w:rsidRPr="00AC5712" w:rsidRDefault="001C2BEF" w:rsidP="00844064">
      <w:pPr>
        <w:pStyle w:val="aa"/>
        <w:rPr>
          <w:sz w:val="28"/>
          <w:szCs w:val="28"/>
        </w:rPr>
      </w:pPr>
    </w:p>
    <w:p w:rsidR="001C2BEF" w:rsidRPr="00AC5712" w:rsidRDefault="001C2BEF" w:rsidP="00844064">
      <w:pPr>
        <w:pStyle w:val="aa"/>
        <w:rPr>
          <w:sz w:val="28"/>
          <w:szCs w:val="28"/>
        </w:rPr>
      </w:pPr>
    </w:p>
    <w:p w:rsidR="001C2BEF" w:rsidRPr="00AC5712" w:rsidRDefault="001C2BEF" w:rsidP="00844064">
      <w:pPr>
        <w:pStyle w:val="aa"/>
        <w:rPr>
          <w:sz w:val="28"/>
          <w:szCs w:val="28"/>
        </w:rPr>
      </w:pPr>
    </w:p>
    <w:p w:rsidR="001C2BEF" w:rsidRDefault="001C2BEF" w:rsidP="00844064">
      <w:pPr>
        <w:pStyle w:val="aa"/>
        <w:rPr>
          <w:sz w:val="28"/>
          <w:szCs w:val="28"/>
        </w:rPr>
      </w:pPr>
    </w:p>
    <w:p w:rsidR="00D6704C" w:rsidRPr="00AC5712" w:rsidRDefault="00D6704C" w:rsidP="00844064">
      <w:pPr>
        <w:pStyle w:val="aa"/>
        <w:rPr>
          <w:sz w:val="28"/>
          <w:szCs w:val="28"/>
        </w:rPr>
      </w:pPr>
    </w:p>
    <w:p w:rsidR="00844064" w:rsidRPr="00AC5712" w:rsidRDefault="00694D6B" w:rsidP="00D12A7E">
      <w:pPr>
        <w:pStyle w:val="aa"/>
        <w:spacing w:before="11"/>
        <w:jc w:val="center"/>
        <w:rPr>
          <w:sz w:val="28"/>
          <w:szCs w:val="28"/>
        </w:rPr>
      </w:pPr>
      <w:r w:rsidRPr="00AC5712">
        <w:rPr>
          <w:sz w:val="28"/>
          <w:szCs w:val="28"/>
        </w:rPr>
        <w:lastRenderedPageBreak/>
        <w:t>Перечень дошкольных учреждений</w:t>
      </w:r>
    </w:p>
    <w:tbl>
      <w:tblPr>
        <w:tblStyle w:val="TableNormal"/>
        <w:tblW w:w="96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230"/>
        <w:gridCol w:w="1418"/>
        <w:gridCol w:w="1316"/>
        <w:gridCol w:w="1416"/>
        <w:gridCol w:w="1261"/>
        <w:gridCol w:w="1436"/>
      </w:tblGrid>
      <w:tr w:rsidR="00694D6B" w:rsidRPr="00AC5712" w:rsidTr="00AC5712">
        <w:trPr>
          <w:trHeight w:val="830"/>
        </w:trPr>
        <w:tc>
          <w:tcPr>
            <w:tcW w:w="605" w:type="dxa"/>
          </w:tcPr>
          <w:p w:rsidR="00694D6B" w:rsidRPr="00E91021" w:rsidRDefault="00694D6B" w:rsidP="00E91021">
            <w:pPr>
              <w:pStyle w:val="TableParagraph"/>
              <w:ind w:left="170" w:right="81"/>
              <w:jc w:val="center"/>
              <w:rPr>
                <w:sz w:val="24"/>
                <w:szCs w:val="24"/>
                <w:lang w:val="ru-RU"/>
              </w:rPr>
            </w:pPr>
            <w:r w:rsidRPr="00E91021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9102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9102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230" w:type="dxa"/>
          </w:tcPr>
          <w:p w:rsidR="00694D6B" w:rsidRPr="00E91021" w:rsidRDefault="00694D6B" w:rsidP="00E91021">
            <w:pPr>
              <w:pStyle w:val="TableParagraph"/>
              <w:ind w:left="335" w:right="175" w:hanging="135"/>
              <w:jc w:val="center"/>
              <w:rPr>
                <w:sz w:val="24"/>
                <w:szCs w:val="24"/>
                <w:lang w:val="ru-RU"/>
              </w:rPr>
            </w:pPr>
            <w:r w:rsidRPr="00E91021">
              <w:rPr>
                <w:sz w:val="24"/>
                <w:szCs w:val="24"/>
                <w:lang w:val="ru-RU"/>
              </w:rPr>
              <w:t>Наименование учреждения</w:t>
            </w:r>
          </w:p>
        </w:tc>
        <w:tc>
          <w:tcPr>
            <w:tcW w:w="1418" w:type="dxa"/>
          </w:tcPr>
          <w:p w:rsidR="00694D6B" w:rsidRPr="00E91021" w:rsidRDefault="00694D6B" w:rsidP="00E91021">
            <w:pPr>
              <w:pStyle w:val="TableParagraph"/>
              <w:ind w:left="104" w:right="80" w:firstLine="108"/>
              <w:jc w:val="center"/>
              <w:rPr>
                <w:sz w:val="24"/>
                <w:szCs w:val="24"/>
                <w:lang w:val="ru-RU"/>
              </w:rPr>
            </w:pPr>
            <w:r w:rsidRPr="00E91021">
              <w:rPr>
                <w:sz w:val="24"/>
                <w:szCs w:val="24"/>
                <w:lang w:val="ru-RU"/>
              </w:rPr>
              <w:t>Проектная вместимость</w:t>
            </w:r>
          </w:p>
        </w:tc>
        <w:tc>
          <w:tcPr>
            <w:tcW w:w="1316" w:type="dxa"/>
          </w:tcPr>
          <w:p w:rsidR="00694D6B" w:rsidRPr="00E91021" w:rsidRDefault="00694D6B" w:rsidP="00E91021">
            <w:pPr>
              <w:pStyle w:val="TableParagraph"/>
              <w:ind w:left="107" w:right="98"/>
              <w:jc w:val="center"/>
              <w:rPr>
                <w:sz w:val="24"/>
                <w:szCs w:val="24"/>
                <w:lang w:val="ru-RU"/>
              </w:rPr>
            </w:pPr>
            <w:r w:rsidRPr="00E91021">
              <w:rPr>
                <w:sz w:val="24"/>
                <w:szCs w:val="24"/>
                <w:lang w:val="ru-RU"/>
              </w:rPr>
              <w:t>Фактическое количество</w:t>
            </w:r>
          </w:p>
          <w:p w:rsidR="00694D6B" w:rsidRPr="00E91021" w:rsidRDefault="00694D6B" w:rsidP="00E91021">
            <w:pPr>
              <w:pStyle w:val="TableParagraph"/>
              <w:spacing w:line="271" w:lineRule="exact"/>
              <w:ind w:left="101" w:right="98"/>
              <w:jc w:val="center"/>
              <w:rPr>
                <w:sz w:val="24"/>
                <w:szCs w:val="24"/>
                <w:lang w:val="ru-RU"/>
              </w:rPr>
            </w:pPr>
            <w:r w:rsidRPr="00E91021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416" w:type="dxa"/>
          </w:tcPr>
          <w:p w:rsidR="00694D6B" w:rsidRPr="00E91021" w:rsidRDefault="00694D6B" w:rsidP="00E91021">
            <w:pPr>
              <w:pStyle w:val="TableParagraph"/>
              <w:ind w:left="237" w:right="80" w:hanging="132"/>
              <w:jc w:val="center"/>
              <w:rPr>
                <w:sz w:val="24"/>
                <w:szCs w:val="24"/>
              </w:rPr>
            </w:pPr>
            <w:proofErr w:type="spellStart"/>
            <w:r w:rsidRPr="00E91021">
              <w:rPr>
                <w:sz w:val="24"/>
                <w:szCs w:val="24"/>
                <w:lang w:val="ru-RU"/>
              </w:rPr>
              <w:t>Количест</w:t>
            </w:r>
            <w:r w:rsidRPr="00E91021">
              <w:rPr>
                <w:sz w:val="24"/>
                <w:szCs w:val="24"/>
              </w:rPr>
              <w:t>во</w:t>
            </w:r>
            <w:proofErr w:type="spellEnd"/>
            <w:r w:rsidRPr="00E91021">
              <w:rPr>
                <w:sz w:val="24"/>
                <w:szCs w:val="24"/>
              </w:rPr>
              <w:t xml:space="preserve"> </w:t>
            </w:r>
            <w:proofErr w:type="spellStart"/>
            <w:r w:rsidRPr="00E91021">
              <w:rPr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1261" w:type="dxa"/>
          </w:tcPr>
          <w:p w:rsidR="00694D6B" w:rsidRPr="00E91021" w:rsidRDefault="00694D6B" w:rsidP="00E91021">
            <w:pPr>
              <w:pStyle w:val="TableParagraph"/>
              <w:ind w:left="528" w:right="104" w:hanging="397"/>
              <w:jc w:val="center"/>
              <w:rPr>
                <w:sz w:val="24"/>
                <w:szCs w:val="24"/>
              </w:rPr>
            </w:pPr>
            <w:proofErr w:type="spellStart"/>
            <w:r w:rsidRPr="00E91021">
              <w:rPr>
                <w:sz w:val="24"/>
                <w:szCs w:val="24"/>
              </w:rPr>
              <w:t>Площадь</w:t>
            </w:r>
            <w:proofErr w:type="spellEnd"/>
            <w:r w:rsidRPr="00E91021">
              <w:rPr>
                <w:sz w:val="24"/>
                <w:szCs w:val="24"/>
              </w:rPr>
              <w:t xml:space="preserve">, </w:t>
            </w:r>
            <w:proofErr w:type="spellStart"/>
            <w:r w:rsidRPr="00E91021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36" w:type="dxa"/>
          </w:tcPr>
          <w:p w:rsidR="00694D6B" w:rsidRPr="00E91021" w:rsidRDefault="00694D6B" w:rsidP="00E91021">
            <w:pPr>
              <w:pStyle w:val="TableParagraph"/>
              <w:ind w:left="107" w:right="97"/>
              <w:jc w:val="center"/>
              <w:rPr>
                <w:sz w:val="24"/>
                <w:szCs w:val="24"/>
              </w:rPr>
            </w:pPr>
            <w:proofErr w:type="spellStart"/>
            <w:r w:rsidRPr="00E91021">
              <w:rPr>
                <w:sz w:val="24"/>
                <w:szCs w:val="24"/>
              </w:rPr>
              <w:t>Физическое</w:t>
            </w:r>
            <w:proofErr w:type="spellEnd"/>
            <w:r w:rsidRPr="00E91021">
              <w:rPr>
                <w:sz w:val="24"/>
                <w:szCs w:val="24"/>
              </w:rPr>
              <w:t xml:space="preserve"> </w:t>
            </w:r>
            <w:proofErr w:type="spellStart"/>
            <w:r w:rsidRPr="00E91021">
              <w:rPr>
                <w:sz w:val="24"/>
                <w:szCs w:val="24"/>
              </w:rPr>
              <w:t>состояние</w:t>
            </w:r>
            <w:proofErr w:type="spellEnd"/>
          </w:p>
          <w:p w:rsidR="00694D6B" w:rsidRPr="00E91021" w:rsidRDefault="00694D6B" w:rsidP="00E91021">
            <w:pPr>
              <w:pStyle w:val="TableParagraph"/>
              <w:spacing w:line="271" w:lineRule="exact"/>
              <w:ind w:left="105" w:right="97"/>
              <w:jc w:val="center"/>
              <w:rPr>
                <w:sz w:val="24"/>
                <w:szCs w:val="24"/>
              </w:rPr>
            </w:pPr>
            <w:r w:rsidRPr="00E91021">
              <w:rPr>
                <w:sz w:val="24"/>
                <w:szCs w:val="24"/>
              </w:rPr>
              <w:t>(</w:t>
            </w:r>
            <w:proofErr w:type="spellStart"/>
            <w:r w:rsidRPr="00E91021">
              <w:rPr>
                <w:sz w:val="24"/>
                <w:szCs w:val="24"/>
              </w:rPr>
              <w:t>износ</w:t>
            </w:r>
            <w:proofErr w:type="spellEnd"/>
            <w:r w:rsidRPr="00E91021">
              <w:rPr>
                <w:sz w:val="24"/>
                <w:szCs w:val="24"/>
              </w:rPr>
              <w:t>)</w:t>
            </w:r>
          </w:p>
        </w:tc>
      </w:tr>
      <w:tr w:rsidR="00694D6B" w:rsidRPr="00AC5712" w:rsidTr="00AC5712">
        <w:trPr>
          <w:trHeight w:val="275"/>
        </w:trPr>
        <w:tc>
          <w:tcPr>
            <w:tcW w:w="605" w:type="dxa"/>
          </w:tcPr>
          <w:p w:rsidR="00694D6B" w:rsidRPr="00AC5712" w:rsidRDefault="00694D6B" w:rsidP="00AC5712">
            <w:pPr>
              <w:pStyle w:val="TableParagraph"/>
              <w:spacing w:line="256" w:lineRule="exact"/>
              <w:ind w:left="191" w:right="184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1.</w:t>
            </w:r>
          </w:p>
        </w:tc>
        <w:tc>
          <w:tcPr>
            <w:tcW w:w="2230" w:type="dxa"/>
          </w:tcPr>
          <w:p w:rsidR="00694D6B" w:rsidRPr="00AC5712" w:rsidRDefault="00694D6B" w:rsidP="00AC5712">
            <w:pPr>
              <w:pStyle w:val="TableParagraph"/>
              <w:spacing w:line="256" w:lineRule="exact"/>
              <w:ind w:left="156" w:right="148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694D6B" w:rsidRPr="00AC5712" w:rsidRDefault="00694D6B" w:rsidP="00AC5712">
            <w:pPr>
              <w:pStyle w:val="TableParagraph"/>
              <w:spacing w:line="256" w:lineRule="exact"/>
              <w:ind w:left="555" w:right="551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</w:rPr>
              <w:t>3</w:t>
            </w:r>
            <w:r w:rsidRPr="00AC571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16" w:type="dxa"/>
          </w:tcPr>
          <w:p w:rsidR="00694D6B" w:rsidRPr="00AC5712" w:rsidRDefault="00694D6B" w:rsidP="00AC5712">
            <w:pPr>
              <w:pStyle w:val="TableParagraph"/>
              <w:spacing w:line="256" w:lineRule="exact"/>
              <w:ind w:left="104" w:right="98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694D6B" w:rsidRPr="00AC5712" w:rsidRDefault="00694D6B" w:rsidP="00AC5712">
            <w:pPr>
              <w:pStyle w:val="TableParagraph"/>
              <w:spacing w:line="256" w:lineRule="exact"/>
              <w:ind w:left="614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5.</w:t>
            </w:r>
          </w:p>
        </w:tc>
        <w:tc>
          <w:tcPr>
            <w:tcW w:w="1261" w:type="dxa"/>
          </w:tcPr>
          <w:p w:rsidR="00694D6B" w:rsidRPr="00AC5712" w:rsidRDefault="00694D6B" w:rsidP="00AC5712">
            <w:pPr>
              <w:pStyle w:val="TableParagraph"/>
              <w:spacing w:line="256" w:lineRule="exact"/>
              <w:ind w:left="520" w:right="511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6.</w:t>
            </w:r>
          </w:p>
        </w:tc>
        <w:tc>
          <w:tcPr>
            <w:tcW w:w="1436" w:type="dxa"/>
          </w:tcPr>
          <w:p w:rsidR="00694D6B" w:rsidRPr="00AC5712" w:rsidRDefault="00694D6B" w:rsidP="00AC5712">
            <w:pPr>
              <w:pStyle w:val="TableParagraph"/>
              <w:spacing w:line="256" w:lineRule="exact"/>
              <w:ind w:left="102" w:right="97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7.</w:t>
            </w:r>
          </w:p>
        </w:tc>
      </w:tr>
      <w:tr w:rsidR="00694D6B" w:rsidRPr="00AC5712" w:rsidTr="00AC5712">
        <w:trPr>
          <w:trHeight w:val="827"/>
        </w:trPr>
        <w:tc>
          <w:tcPr>
            <w:tcW w:w="605" w:type="dxa"/>
          </w:tcPr>
          <w:p w:rsidR="00694D6B" w:rsidRPr="00AC5712" w:rsidRDefault="00694D6B" w:rsidP="00AC5712">
            <w:pPr>
              <w:pStyle w:val="TableParagraph"/>
              <w:spacing w:line="261" w:lineRule="exact"/>
              <w:ind w:left="191" w:right="184"/>
              <w:jc w:val="center"/>
              <w:rPr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1.</w:t>
            </w:r>
          </w:p>
        </w:tc>
        <w:tc>
          <w:tcPr>
            <w:tcW w:w="2230" w:type="dxa"/>
          </w:tcPr>
          <w:p w:rsidR="00694D6B" w:rsidRPr="00AC5712" w:rsidRDefault="00694D6B" w:rsidP="00AC5712">
            <w:pPr>
              <w:pStyle w:val="TableParagraph"/>
              <w:spacing w:line="270" w:lineRule="atLeast"/>
              <w:ind w:left="157" w:right="148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МДОУ ИРМО «</w:t>
            </w:r>
            <w:proofErr w:type="spellStart"/>
            <w:r w:rsidRPr="00AC5712">
              <w:rPr>
                <w:sz w:val="28"/>
                <w:szCs w:val="28"/>
                <w:lang w:val="ru-RU"/>
              </w:rPr>
              <w:t>Пивоваровский</w:t>
            </w:r>
            <w:proofErr w:type="spellEnd"/>
            <w:r w:rsidRPr="00AC5712">
              <w:rPr>
                <w:sz w:val="28"/>
                <w:szCs w:val="28"/>
                <w:lang w:val="ru-RU"/>
              </w:rPr>
              <w:t xml:space="preserve"> детский сад»</w:t>
            </w:r>
          </w:p>
        </w:tc>
        <w:tc>
          <w:tcPr>
            <w:tcW w:w="1418" w:type="dxa"/>
          </w:tcPr>
          <w:p w:rsidR="00694D6B" w:rsidRPr="00AC5712" w:rsidRDefault="00D6704C" w:rsidP="00D6704C">
            <w:pPr>
              <w:pStyle w:val="TableParagraph"/>
              <w:spacing w:line="261" w:lineRule="exact"/>
              <w:ind w:left="5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</w:t>
            </w:r>
          </w:p>
        </w:tc>
        <w:tc>
          <w:tcPr>
            <w:tcW w:w="1316" w:type="dxa"/>
          </w:tcPr>
          <w:p w:rsidR="00694D6B" w:rsidRPr="00AC5712" w:rsidRDefault="00D6704C" w:rsidP="00AC5712">
            <w:pPr>
              <w:pStyle w:val="TableParagraph"/>
              <w:spacing w:line="261" w:lineRule="exact"/>
              <w:ind w:left="102" w:right="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290</w:t>
            </w:r>
          </w:p>
        </w:tc>
        <w:tc>
          <w:tcPr>
            <w:tcW w:w="1416" w:type="dxa"/>
          </w:tcPr>
          <w:p w:rsidR="00694D6B" w:rsidRPr="00AC5712" w:rsidRDefault="00D6704C" w:rsidP="00AC5712">
            <w:pPr>
              <w:pStyle w:val="TableParagraph"/>
              <w:spacing w:line="261" w:lineRule="exact"/>
              <w:ind w:left="5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261" w:type="dxa"/>
          </w:tcPr>
          <w:p w:rsidR="00694D6B" w:rsidRPr="00AC5712" w:rsidRDefault="00D6704C" w:rsidP="00D6704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1,745</w:t>
            </w:r>
          </w:p>
        </w:tc>
        <w:tc>
          <w:tcPr>
            <w:tcW w:w="1436" w:type="dxa"/>
          </w:tcPr>
          <w:p w:rsidR="00694D6B" w:rsidRPr="00AC5712" w:rsidRDefault="00D6704C" w:rsidP="00D6704C">
            <w:pPr>
              <w:pStyle w:val="TableParagraph"/>
              <w:ind w:left="2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15%</w:t>
            </w:r>
          </w:p>
        </w:tc>
      </w:tr>
      <w:tr w:rsidR="00694D6B" w:rsidRPr="00AC5712" w:rsidTr="00AC5712">
        <w:trPr>
          <w:trHeight w:val="827"/>
        </w:trPr>
        <w:tc>
          <w:tcPr>
            <w:tcW w:w="605" w:type="dxa"/>
          </w:tcPr>
          <w:p w:rsidR="00694D6B" w:rsidRPr="00AC5712" w:rsidRDefault="00694D6B" w:rsidP="00AC5712">
            <w:pPr>
              <w:pStyle w:val="TableParagraph"/>
              <w:spacing w:line="261" w:lineRule="exact"/>
              <w:ind w:left="191" w:right="184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230" w:type="dxa"/>
          </w:tcPr>
          <w:p w:rsidR="00694D6B" w:rsidRPr="00AC5712" w:rsidRDefault="00694D6B" w:rsidP="00AC5712">
            <w:pPr>
              <w:pStyle w:val="TableParagraph"/>
              <w:spacing w:line="261" w:lineRule="exact"/>
              <w:ind w:left="323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МДОУ ИРМО «</w:t>
            </w:r>
            <w:proofErr w:type="spellStart"/>
            <w:r w:rsidRPr="00AC5712">
              <w:rPr>
                <w:sz w:val="28"/>
                <w:szCs w:val="28"/>
                <w:lang w:val="ru-RU"/>
              </w:rPr>
              <w:t>Горячеключевской</w:t>
            </w:r>
            <w:proofErr w:type="spellEnd"/>
            <w:r w:rsidRPr="00AC5712">
              <w:rPr>
                <w:sz w:val="28"/>
                <w:szCs w:val="28"/>
                <w:lang w:val="ru-RU"/>
              </w:rPr>
              <w:t xml:space="preserve"> детский сад»</w:t>
            </w:r>
          </w:p>
        </w:tc>
        <w:tc>
          <w:tcPr>
            <w:tcW w:w="1418" w:type="dxa"/>
          </w:tcPr>
          <w:p w:rsidR="00694D6B" w:rsidRPr="00AC5712" w:rsidRDefault="00D6704C" w:rsidP="00AC5712">
            <w:pPr>
              <w:pStyle w:val="TableParagraph"/>
              <w:spacing w:line="261" w:lineRule="exact"/>
              <w:ind w:left="557" w:right="5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316" w:type="dxa"/>
          </w:tcPr>
          <w:p w:rsidR="00694D6B" w:rsidRPr="00AC5712" w:rsidRDefault="00D6704C" w:rsidP="00AC5712">
            <w:pPr>
              <w:pStyle w:val="TableParagraph"/>
              <w:spacing w:line="261" w:lineRule="exact"/>
              <w:ind w:left="102" w:right="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416" w:type="dxa"/>
          </w:tcPr>
          <w:p w:rsidR="00694D6B" w:rsidRPr="00AC5712" w:rsidRDefault="00D6704C" w:rsidP="00AC5712">
            <w:pPr>
              <w:pStyle w:val="TableParagraph"/>
              <w:spacing w:line="261" w:lineRule="exact"/>
              <w:ind w:left="5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1" w:type="dxa"/>
          </w:tcPr>
          <w:p w:rsidR="00694D6B" w:rsidRPr="00AC5712" w:rsidRDefault="00D6704C" w:rsidP="00D6704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0,2827</w:t>
            </w:r>
          </w:p>
        </w:tc>
        <w:tc>
          <w:tcPr>
            <w:tcW w:w="1436" w:type="dxa"/>
          </w:tcPr>
          <w:p w:rsidR="00694D6B" w:rsidRPr="00AC5712" w:rsidRDefault="00D6704C" w:rsidP="00D6704C">
            <w:pPr>
              <w:pStyle w:val="TableParagraph"/>
              <w:spacing w:line="261" w:lineRule="exact"/>
              <w:ind w:left="2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694D6B" w:rsidRPr="00AC5712" w:rsidTr="00AC5712">
        <w:trPr>
          <w:trHeight w:val="827"/>
        </w:trPr>
        <w:tc>
          <w:tcPr>
            <w:tcW w:w="605" w:type="dxa"/>
          </w:tcPr>
          <w:p w:rsidR="00694D6B" w:rsidRPr="00AC5712" w:rsidRDefault="00694D6B" w:rsidP="00AC5712">
            <w:pPr>
              <w:pStyle w:val="TableParagraph"/>
              <w:spacing w:line="261" w:lineRule="exact"/>
              <w:ind w:left="191" w:right="184"/>
              <w:jc w:val="center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230" w:type="dxa"/>
          </w:tcPr>
          <w:p w:rsidR="00694D6B" w:rsidRPr="00AC5712" w:rsidRDefault="00694D6B" w:rsidP="00AC5712">
            <w:pPr>
              <w:pStyle w:val="TableParagraph"/>
              <w:spacing w:line="261" w:lineRule="exact"/>
              <w:ind w:left="323"/>
              <w:rPr>
                <w:sz w:val="28"/>
                <w:szCs w:val="28"/>
                <w:lang w:val="ru-RU"/>
              </w:rPr>
            </w:pPr>
            <w:r w:rsidRPr="00AC5712">
              <w:rPr>
                <w:sz w:val="28"/>
                <w:szCs w:val="28"/>
                <w:lang w:val="ru-RU"/>
              </w:rPr>
              <w:t>МДОУ ИРМО «</w:t>
            </w:r>
            <w:proofErr w:type="spellStart"/>
            <w:r w:rsidRPr="00AC5712">
              <w:rPr>
                <w:sz w:val="28"/>
                <w:szCs w:val="28"/>
                <w:lang w:val="ru-RU"/>
              </w:rPr>
              <w:t>Патроновский</w:t>
            </w:r>
            <w:proofErr w:type="spellEnd"/>
            <w:r w:rsidRPr="00AC5712">
              <w:rPr>
                <w:sz w:val="28"/>
                <w:szCs w:val="28"/>
                <w:lang w:val="ru-RU"/>
              </w:rPr>
              <w:t xml:space="preserve"> детский сад»</w:t>
            </w:r>
          </w:p>
        </w:tc>
        <w:tc>
          <w:tcPr>
            <w:tcW w:w="1418" w:type="dxa"/>
          </w:tcPr>
          <w:p w:rsidR="00694D6B" w:rsidRPr="00AC5712" w:rsidRDefault="00D6704C" w:rsidP="00AC5712">
            <w:pPr>
              <w:pStyle w:val="TableParagraph"/>
              <w:spacing w:line="261" w:lineRule="exact"/>
              <w:ind w:left="557" w:right="5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316" w:type="dxa"/>
          </w:tcPr>
          <w:p w:rsidR="00694D6B" w:rsidRPr="00AC5712" w:rsidRDefault="00D6704C" w:rsidP="00AC5712">
            <w:pPr>
              <w:pStyle w:val="TableParagraph"/>
              <w:spacing w:line="261" w:lineRule="exact"/>
              <w:ind w:left="102" w:right="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416" w:type="dxa"/>
          </w:tcPr>
          <w:p w:rsidR="00694D6B" w:rsidRPr="00AC5712" w:rsidRDefault="00D6704C" w:rsidP="00AC5712">
            <w:pPr>
              <w:pStyle w:val="TableParagraph"/>
              <w:spacing w:line="261" w:lineRule="exact"/>
              <w:ind w:left="5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1" w:type="dxa"/>
          </w:tcPr>
          <w:p w:rsidR="00694D6B" w:rsidRPr="00AC5712" w:rsidRDefault="00D6704C" w:rsidP="00D6704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0,1418</w:t>
            </w:r>
          </w:p>
        </w:tc>
        <w:tc>
          <w:tcPr>
            <w:tcW w:w="1436" w:type="dxa"/>
          </w:tcPr>
          <w:p w:rsidR="00694D6B" w:rsidRPr="00AC5712" w:rsidRDefault="00D6704C" w:rsidP="00D6704C">
            <w:pPr>
              <w:pStyle w:val="TableParagraph"/>
              <w:spacing w:line="261" w:lineRule="exact"/>
              <w:ind w:left="2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70%</w:t>
            </w:r>
          </w:p>
        </w:tc>
      </w:tr>
    </w:tbl>
    <w:p w:rsidR="00D12A7E" w:rsidRPr="00AC5712" w:rsidRDefault="00D12A7E" w:rsidP="00D12A7E">
      <w:pPr>
        <w:pStyle w:val="2"/>
        <w:numPr>
          <w:ilvl w:val="0"/>
          <w:numId w:val="0"/>
        </w:numPr>
        <w:ind w:left="576"/>
        <w:rPr>
          <w:b w:val="0"/>
          <w:bCs w:val="0"/>
          <w:iCs w:val="0"/>
          <w:sz w:val="28"/>
        </w:rPr>
      </w:pPr>
    </w:p>
    <w:p w:rsidR="009026D5" w:rsidRPr="009507FA" w:rsidRDefault="00694D6B" w:rsidP="00D12A7E">
      <w:pPr>
        <w:pStyle w:val="2"/>
        <w:numPr>
          <w:ilvl w:val="0"/>
          <w:numId w:val="0"/>
        </w:numPr>
        <w:ind w:left="576"/>
        <w:rPr>
          <w:bCs w:val="0"/>
          <w:iCs w:val="0"/>
          <w:sz w:val="28"/>
        </w:rPr>
      </w:pPr>
      <w:r w:rsidRPr="009507FA">
        <w:rPr>
          <w:bCs w:val="0"/>
          <w:iCs w:val="0"/>
          <w:sz w:val="28"/>
        </w:rPr>
        <w:t xml:space="preserve">2.2. Анализ </w:t>
      </w:r>
      <w:r w:rsidR="001C2BEF" w:rsidRPr="009507FA">
        <w:rPr>
          <w:bCs w:val="0"/>
          <w:iCs w:val="0"/>
          <w:sz w:val="28"/>
        </w:rPr>
        <w:t xml:space="preserve">развития </w:t>
      </w:r>
      <w:r w:rsidRPr="009507FA">
        <w:rPr>
          <w:bCs w:val="0"/>
          <w:iCs w:val="0"/>
          <w:sz w:val="28"/>
        </w:rPr>
        <w:t>сферы здравоохранения</w:t>
      </w:r>
    </w:p>
    <w:p w:rsidR="009026D5" w:rsidRPr="00AC5712" w:rsidRDefault="009026D5" w:rsidP="00950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Система здравоохранения Ушаковского муниципального образования состоит из 5 фельдшерско-акушерских пунктов.</w:t>
      </w:r>
    </w:p>
    <w:p w:rsidR="009026D5" w:rsidRPr="00AC5712" w:rsidRDefault="009026D5" w:rsidP="009507FA">
      <w:pPr>
        <w:pStyle w:val="aa"/>
        <w:spacing w:after="0"/>
        <w:ind w:firstLine="709"/>
        <w:jc w:val="both"/>
        <w:rPr>
          <w:sz w:val="28"/>
          <w:szCs w:val="28"/>
        </w:rPr>
      </w:pPr>
      <w:r w:rsidRPr="00AC5712">
        <w:rPr>
          <w:sz w:val="28"/>
          <w:szCs w:val="28"/>
        </w:rPr>
        <w:t>Нуждаются в ремонте фельдшерско-акушерские пункты в п.</w:t>
      </w:r>
      <w:r w:rsidR="00E91021">
        <w:rPr>
          <w:sz w:val="28"/>
          <w:szCs w:val="28"/>
        </w:rPr>
        <w:t xml:space="preserve"> </w:t>
      </w:r>
      <w:r w:rsidRPr="00AC5712">
        <w:rPr>
          <w:sz w:val="28"/>
          <w:szCs w:val="28"/>
        </w:rPr>
        <w:t>Горячий Ключ, в п.</w:t>
      </w:r>
      <w:r w:rsidR="00E91021">
        <w:rPr>
          <w:sz w:val="28"/>
          <w:szCs w:val="28"/>
        </w:rPr>
        <w:t xml:space="preserve"> Патроны. В д. </w:t>
      </w:r>
      <w:proofErr w:type="spellStart"/>
      <w:r w:rsidRPr="00AC5712">
        <w:rPr>
          <w:sz w:val="28"/>
          <w:szCs w:val="28"/>
        </w:rPr>
        <w:t>Нововолисиха</w:t>
      </w:r>
      <w:proofErr w:type="spellEnd"/>
      <w:r w:rsidRPr="00AC5712">
        <w:rPr>
          <w:sz w:val="28"/>
          <w:szCs w:val="28"/>
        </w:rPr>
        <w:t xml:space="preserve"> требуется реконструкция или строительство нового здания </w:t>
      </w:r>
      <w:proofErr w:type="spellStart"/>
      <w:r w:rsidRPr="00AC5712">
        <w:rPr>
          <w:sz w:val="28"/>
          <w:szCs w:val="28"/>
        </w:rPr>
        <w:t>ФАПа</w:t>
      </w:r>
      <w:proofErr w:type="spellEnd"/>
      <w:r w:rsidRPr="00AC5712">
        <w:rPr>
          <w:sz w:val="28"/>
          <w:szCs w:val="28"/>
        </w:rPr>
        <w:t xml:space="preserve">, требуется строительство </w:t>
      </w:r>
      <w:proofErr w:type="spellStart"/>
      <w:r w:rsidRPr="00AC5712">
        <w:rPr>
          <w:sz w:val="28"/>
          <w:szCs w:val="28"/>
        </w:rPr>
        <w:t>ФАПа</w:t>
      </w:r>
      <w:proofErr w:type="spellEnd"/>
      <w:r w:rsidRPr="00AC5712">
        <w:rPr>
          <w:sz w:val="28"/>
          <w:szCs w:val="28"/>
        </w:rPr>
        <w:t xml:space="preserve"> в д. </w:t>
      </w:r>
      <w:proofErr w:type="spellStart"/>
      <w:r w:rsidRPr="00AC5712">
        <w:rPr>
          <w:sz w:val="28"/>
          <w:szCs w:val="28"/>
        </w:rPr>
        <w:t>Худяково</w:t>
      </w:r>
      <w:proofErr w:type="spellEnd"/>
      <w:r w:rsidRPr="00AC5712">
        <w:rPr>
          <w:sz w:val="28"/>
          <w:szCs w:val="28"/>
        </w:rPr>
        <w:t>.</w:t>
      </w:r>
    </w:p>
    <w:p w:rsidR="009026D5" w:rsidRPr="00AC5712" w:rsidRDefault="00E91021" w:rsidP="009507FA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 потребность в</w:t>
      </w:r>
      <w:r w:rsidR="009026D5" w:rsidRPr="00AC5712">
        <w:rPr>
          <w:sz w:val="28"/>
          <w:szCs w:val="28"/>
        </w:rPr>
        <w:t xml:space="preserve"> </w:t>
      </w:r>
      <w:proofErr w:type="spellStart"/>
      <w:r w:rsidR="009026D5" w:rsidRPr="00AC5712">
        <w:rPr>
          <w:sz w:val="28"/>
          <w:szCs w:val="28"/>
        </w:rPr>
        <w:t>оганизации</w:t>
      </w:r>
      <w:proofErr w:type="spellEnd"/>
      <w:r w:rsidR="009026D5" w:rsidRPr="00AC5712">
        <w:rPr>
          <w:sz w:val="28"/>
          <w:szCs w:val="28"/>
        </w:rPr>
        <w:t xml:space="preserve"> работы стоматологического кабинета, кабинета для </w:t>
      </w:r>
      <w:proofErr w:type="spellStart"/>
      <w:r w:rsidR="009026D5" w:rsidRPr="00AC5712">
        <w:rPr>
          <w:sz w:val="28"/>
          <w:szCs w:val="28"/>
        </w:rPr>
        <w:t>физиопроцедур</w:t>
      </w:r>
      <w:proofErr w:type="spellEnd"/>
      <w:r w:rsidR="009026D5" w:rsidRPr="00AC5712">
        <w:rPr>
          <w:sz w:val="28"/>
          <w:szCs w:val="28"/>
        </w:rPr>
        <w:t xml:space="preserve"> в с.</w:t>
      </w:r>
      <w:r>
        <w:rPr>
          <w:sz w:val="28"/>
          <w:szCs w:val="28"/>
        </w:rPr>
        <w:t xml:space="preserve"> </w:t>
      </w:r>
      <w:r w:rsidR="009026D5" w:rsidRPr="00AC5712">
        <w:rPr>
          <w:sz w:val="28"/>
          <w:szCs w:val="28"/>
        </w:rPr>
        <w:t>Пивовариха, в п.</w:t>
      </w:r>
      <w:r>
        <w:rPr>
          <w:sz w:val="28"/>
          <w:szCs w:val="28"/>
        </w:rPr>
        <w:t xml:space="preserve"> </w:t>
      </w:r>
      <w:r w:rsidR="009026D5" w:rsidRPr="00AC5712">
        <w:rPr>
          <w:sz w:val="28"/>
          <w:szCs w:val="28"/>
        </w:rPr>
        <w:t>Горячий Ключ, п.</w:t>
      </w:r>
      <w:r>
        <w:rPr>
          <w:sz w:val="28"/>
          <w:szCs w:val="28"/>
        </w:rPr>
        <w:t xml:space="preserve"> </w:t>
      </w:r>
      <w:r w:rsidR="009026D5" w:rsidRPr="00AC5712">
        <w:rPr>
          <w:sz w:val="28"/>
          <w:szCs w:val="28"/>
        </w:rPr>
        <w:t>Патроны.</w:t>
      </w:r>
    </w:p>
    <w:p w:rsidR="00D12A7E" w:rsidRDefault="009026D5" w:rsidP="009507FA">
      <w:pPr>
        <w:pStyle w:val="aa"/>
        <w:spacing w:after="0"/>
        <w:ind w:firstLine="709"/>
        <w:jc w:val="both"/>
        <w:rPr>
          <w:sz w:val="28"/>
          <w:szCs w:val="28"/>
        </w:rPr>
      </w:pPr>
      <w:r w:rsidRPr="00AC5712">
        <w:rPr>
          <w:sz w:val="28"/>
          <w:szCs w:val="28"/>
        </w:rPr>
        <w:t>Фельдшерско-акушерские пункты полностью укомплектованы кадрами.</w:t>
      </w:r>
    </w:p>
    <w:p w:rsidR="009507FA" w:rsidRPr="009507FA" w:rsidRDefault="009507FA" w:rsidP="009507FA">
      <w:pPr>
        <w:pStyle w:val="aa"/>
        <w:spacing w:after="0"/>
        <w:ind w:firstLine="709"/>
        <w:rPr>
          <w:sz w:val="28"/>
          <w:szCs w:val="28"/>
        </w:rPr>
      </w:pPr>
    </w:p>
    <w:p w:rsidR="009026D5" w:rsidRPr="009507FA" w:rsidRDefault="00694D6B" w:rsidP="009507FA">
      <w:pPr>
        <w:pStyle w:val="2"/>
        <w:numPr>
          <w:ilvl w:val="0"/>
          <w:numId w:val="0"/>
        </w:numPr>
        <w:ind w:left="576"/>
        <w:rPr>
          <w:bCs w:val="0"/>
          <w:iCs w:val="0"/>
          <w:sz w:val="28"/>
        </w:rPr>
      </w:pPr>
      <w:r w:rsidRPr="009507FA">
        <w:rPr>
          <w:bCs w:val="0"/>
          <w:iCs w:val="0"/>
          <w:sz w:val="28"/>
        </w:rPr>
        <w:t xml:space="preserve">2.3. Анализ </w:t>
      </w:r>
      <w:r w:rsidR="001C2BEF" w:rsidRPr="009507FA">
        <w:rPr>
          <w:bCs w:val="0"/>
          <w:iCs w:val="0"/>
          <w:sz w:val="28"/>
        </w:rPr>
        <w:t xml:space="preserve">развития </w:t>
      </w:r>
      <w:r w:rsidRPr="009507FA">
        <w:rPr>
          <w:bCs w:val="0"/>
          <w:iCs w:val="0"/>
          <w:sz w:val="28"/>
        </w:rPr>
        <w:t>сферы культуры</w:t>
      </w:r>
    </w:p>
    <w:p w:rsidR="00831695" w:rsidRPr="00AC5712" w:rsidRDefault="00831695" w:rsidP="0083169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Деятельность учреждений культуры является одной из важнейших составляющих современной культурной жизни муниципального образования. Учреждения культуры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831695" w:rsidRPr="00AC5712" w:rsidRDefault="00831695" w:rsidP="0083169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Отрасль культуры муниципального образования включает в себя сферы: библиотечного и клубного дела.</w:t>
      </w:r>
    </w:p>
    <w:p w:rsidR="00831695" w:rsidRPr="00AC5712" w:rsidRDefault="00831695" w:rsidP="00831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Главной задачей программы остается доступность услуг учреждений культуры</w:t>
      </w:r>
      <w:r w:rsidRPr="00AC5712">
        <w:rPr>
          <w:rFonts w:ascii="Times New Roman" w:hAnsi="Times New Roman" w:cs="Times New Roman"/>
          <w:sz w:val="28"/>
          <w:szCs w:val="28"/>
        </w:rPr>
        <w:t>.</w:t>
      </w:r>
    </w:p>
    <w:p w:rsidR="00831695" w:rsidRPr="00AC5712" w:rsidRDefault="00831695" w:rsidP="00831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Для организации досуга населения на территории организованы: </w:t>
      </w:r>
    </w:p>
    <w:p w:rsidR="00831695" w:rsidRPr="00AC5712" w:rsidRDefault="00831695" w:rsidP="00831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- секции, любительские объединения и клубные формирования – 53, которые посеща</w:t>
      </w:r>
      <w:r w:rsidR="00E91021">
        <w:rPr>
          <w:rFonts w:ascii="Times New Roman" w:hAnsi="Times New Roman" w:cs="Times New Roman"/>
          <w:sz w:val="28"/>
          <w:szCs w:val="28"/>
        </w:rPr>
        <w:t xml:space="preserve">ют 1600 человек, из них до 14 лет </w:t>
      </w:r>
      <w:r w:rsidR="00E91021" w:rsidRPr="00AC5712">
        <w:rPr>
          <w:rFonts w:ascii="Times New Roman" w:hAnsi="Times New Roman" w:cs="Times New Roman"/>
          <w:sz w:val="28"/>
          <w:szCs w:val="28"/>
        </w:rPr>
        <w:t xml:space="preserve">– </w:t>
      </w:r>
      <w:r w:rsidR="00E91021">
        <w:rPr>
          <w:rFonts w:ascii="Times New Roman" w:hAnsi="Times New Roman" w:cs="Times New Roman"/>
          <w:sz w:val="28"/>
          <w:szCs w:val="28"/>
        </w:rPr>
        <w:t xml:space="preserve">969 чел, с 15 до 24 лет </w:t>
      </w:r>
      <w:r w:rsidR="00E91021" w:rsidRPr="00AC5712">
        <w:rPr>
          <w:rFonts w:ascii="Times New Roman" w:hAnsi="Times New Roman" w:cs="Times New Roman"/>
          <w:sz w:val="28"/>
          <w:szCs w:val="28"/>
        </w:rPr>
        <w:t xml:space="preserve">– </w:t>
      </w:r>
      <w:r w:rsidR="00E91021">
        <w:rPr>
          <w:rFonts w:ascii="Times New Roman" w:hAnsi="Times New Roman" w:cs="Times New Roman"/>
          <w:sz w:val="28"/>
          <w:szCs w:val="28"/>
        </w:rPr>
        <w:t xml:space="preserve"> 285 чел., с 24 до 80 лет</w:t>
      </w:r>
      <w:r w:rsidRPr="00AC5712">
        <w:rPr>
          <w:rFonts w:ascii="Times New Roman" w:hAnsi="Times New Roman" w:cs="Times New Roman"/>
          <w:sz w:val="28"/>
          <w:szCs w:val="28"/>
        </w:rPr>
        <w:t xml:space="preserve"> – 346 чел.;  </w:t>
      </w:r>
    </w:p>
    <w:p w:rsidR="00831695" w:rsidRPr="00AC5712" w:rsidRDefault="00831695" w:rsidP="00831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- 2 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посещают 1912 человек из них 700 детей. Ежегодно обновляется библиотечный фонд,  в 2017 году на сумму 80 т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>уб.</w:t>
      </w:r>
    </w:p>
    <w:p w:rsidR="001C2BEF" w:rsidRDefault="00831695" w:rsidP="009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lastRenderedPageBreak/>
        <w:tab/>
        <w:t>Для организации деятельности клубов на территории Ушаковского муниципального образования в 2017 году закуплено по программе «Народные инициативы» материальные ценности на сумму 1700 т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уб. (аудио и видео аппаратура, орг. техника, мебель, хоккейная форма, пиротехника). В настоящее время ведутся проектно - сметные работы по строительству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с. Пивовариха.</w:t>
      </w:r>
      <w:bookmarkStart w:id="13" w:name="_Toc184010571"/>
      <w:bookmarkStart w:id="14" w:name="_Toc184010046"/>
      <w:bookmarkStart w:id="15" w:name="_Toc184008406"/>
    </w:p>
    <w:p w:rsidR="009507FA" w:rsidRPr="009507FA" w:rsidRDefault="009507FA" w:rsidP="0095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6D5" w:rsidRPr="009507FA" w:rsidRDefault="00831695" w:rsidP="009507FA">
      <w:pPr>
        <w:pStyle w:val="2"/>
        <w:numPr>
          <w:ilvl w:val="0"/>
          <w:numId w:val="0"/>
        </w:numPr>
        <w:rPr>
          <w:iCs w:val="0"/>
          <w:sz w:val="28"/>
        </w:rPr>
      </w:pPr>
      <w:r w:rsidRPr="009507FA">
        <w:rPr>
          <w:iCs w:val="0"/>
          <w:sz w:val="28"/>
        </w:rPr>
        <w:t>2.4.</w:t>
      </w:r>
      <w:r w:rsidR="009026D5" w:rsidRPr="009507FA">
        <w:rPr>
          <w:iCs w:val="0"/>
          <w:sz w:val="28"/>
        </w:rPr>
        <w:t xml:space="preserve"> Анализ </w:t>
      </w:r>
      <w:r w:rsidR="001C2BEF" w:rsidRPr="009507FA">
        <w:rPr>
          <w:iCs w:val="0"/>
          <w:sz w:val="28"/>
        </w:rPr>
        <w:t xml:space="preserve">развития </w:t>
      </w:r>
      <w:r w:rsidR="009026D5" w:rsidRPr="009507FA">
        <w:rPr>
          <w:iCs w:val="0"/>
          <w:sz w:val="28"/>
        </w:rPr>
        <w:t>молодежной политики, физкультуры и спорта</w:t>
      </w:r>
      <w:bookmarkEnd w:id="13"/>
      <w:bookmarkEnd w:id="14"/>
      <w:bookmarkEnd w:id="15"/>
    </w:p>
    <w:p w:rsidR="009026D5" w:rsidRPr="00AC5712" w:rsidRDefault="009026D5" w:rsidP="0090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Отношение к молодежи всегда являлось актуальным направлением деятельности органов местного самоуправления. Необходимость особой политики в отношении молодежи определяется спецификой ее положения в обществе. Молодежь имеет свои особые функции в обществе, никакой другой социально-демографической группой не замещаемые и не реализуемые. Вероятность реализации той или иной концепции развития в значительной степени зависит от того, насколько она поддерживается молодым поколением, его созидательной активностью, какой образ мыслей и жизни молодых людей. Молодежь может являться не только потенциалом позитивных перемен, но и возможным фактором социальной нестабильности. </w:t>
      </w:r>
    </w:p>
    <w:p w:rsidR="009026D5" w:rsidRPr="00AC5712" w:rsidRDefault="009026D5" w:rsidP="009026D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712">
        <w:rPr>
          <w:rFonts w:ascii="Times New Roman" w:hAnsi="Times New Roman" w:cs="Times New Roman"/>
          <w:sz w:val="28"/>
          <w:szCs w:val="28"/>
        </w:rPr>
        <w:t>Молодежная политика в Ушаковского муниципального образования реализуется исходя из мероприятий, определенных в муниципальной целевой программы «Молодежь Иркутского района».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Основной целью программы является дальнейшее 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9026D5" w:rsidRPr="00AC5712" w:rsidRDefault="009026D5" w:rsidP="009026D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Кроме того, с целью закрепления молодых кадров на селе в муниципальном образовании  реализуются </w:t>
      </w:r>
      <w:r w:rsidR="001C2BEF" w:rsidRPr="00AC5712">
        <w:rPr>
          <w:rFonts w:ascii="Times New Roman" w:hAnsi="Times New Roman" w:cs="Times New Roman"/>
          <w:sz w:val="28"/>
          <w:szCs w:val="28"/>
        </w:rPr>
        <w:t>программа</w:t>
      </w:r>
      <w:r w:rsidRPr="00AC5712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жилье».</w:t>
      </w:r>
    </w:p>
    <w:p w:rsidR="003167FC" w:rsidRDefault="009026D5" w:rsidP="00D12A7E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12">
        <w:rPr>
          <w:rFonts w:ascii="Times New Roman" w:hAnsi="Times New Roman" w:cs="Times New Roman"/>
          <w:bCs/>
          <w:sz w:val="28"/>
          <w:szCs w:val="28"/>
        </w:rPr>
        <w:t xml:space="preserve">Спорт является одним из приоритетных направлений деятельности администрации </w:t>
      </w:r>
      <w:r w:rsidRPr="00AC5712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AC5712">
        <w:rPr>
          <w:rFonts w:ascii="Times New Roman" w:hAnsi="Times New Roman" w:cs="Times New Roman"/>
          <w:bCs/>
          <w:sz w:val="28"/>
          <w:szCs w:val="28"/>
        </w:rPr>
        <w:t>.  Большое развитие в муниципальном образовании  получил хоккей с шайбой. В  с.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5712">
        <w:rPr>
          <w:rFonts w:ascii="Times New Roman" w:hAnsi="Times New Roman" w:cs="Times New Roman"/>
          <w:bCs/>
          <w:sz w:val="28"/>
          <w:szCs w:val="28"/>
        </w:rPr>
        <w:t>Пивоварихе</w:t>
      </w:r>
      <w:proofErr w:type="spellEnd"/>
      <w:r w:rsidRPr="00AC5712">
        <w:rPr>
          <w:rFonts w:ascii="Times New Roman" w:hAnsi="Times New Roman" w:cs="Times New Roman"/>
          <w:bCs/>
          <w:sz w:val="28"/>
          <w:szCs w:val="28"/>
        </w:rPr>
        <w:t xml:space="preserve"> построен крытый хоккейный корт</w:t>
      </w:r>
      <w:r w:rsidR="00E91021">
        <w:rPr>
          <w:rFonts w:ascii="Times New Roman" w:hAnsi="Times New Roman" w:cs="Times New Roman"/>
          <w:bCs/>
          <w:sz w:val="28"/>
          <w:szCs w:val="28"/>
        </w:rPr>
        <w:t>,</w:t>
      </w:r>
      <w:r w:rsidRPr="00AC5712">
        <w:rPr>
          <w:rFonts w:ascii="Times New Roman" w:hAnsi="Times New Roman" w:cs="Times New Roman"/>
          <w:bCs/>
          <w:sz w:val="28"/>
          <w:szCs w:val="28"/>
        </w:rPr>
        <w:t xml:space="preserve"> построены 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открытые </w:t>
      </w:r>
      <w:r w:rsidRPr="00AC5712">
        <w:rPr>
          <w:rFonts w:ascii="Times New Roman" w:hAnsi="Times New Roman" w:cs="Times New Roman"/>
          <w:bCs/>
          <w:sz w:val="28"/>
          <w:szCs w:val="28"/>
        </w:rPr>
        <w:t>хоккейные корты в п.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712">
        <w:rPr>
          <w:rFonts w:ascii="Times New Roman" w:hAnsi="Times New Roman" w:cs="Times New Roman"/>
          <w:bCs/>
          <w:sz w:val="28"/>
          <w:szCs w:val="28"/>
        </w:rPr>
        <w:t>Первомайский, п.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7FC">
        <w:rPr>
          <w:rFonts w:ascii="Times New Roman" w:hAnsi="Times New Roman" w:cs="Times New Roman"/>
          <w:bCs/>
          <w:sz w:val="28"/>
          <w:szCs w:val="28"/>
        </w:rPr>
        <w:t>Горячий Ключ. В</w:t>
      </w:r>
      <w:r w:rsidRPr="00AC5712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712">
        <w:rPr>
          <w:rFonts w:ascii="Times New Roman" w:hAnsi="Times New Roman" w:cs="Times New Roman"/>
          <w:bCs/>
          <w:sz w:val="28"/>
          <w:szCs w:val="28"/>
        </w:rPr>
        <w:t>Патроны построен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5712">
        <w:rPr>
          <w:rFonts w:ascii="Times New Roman" w:hAnsi="Times New Roman" w:cs="Times New Roman"/>
          <w:bCs/>
          <w:sz w:val="28"/>
          <w:szCs w:val="28"/>
        </w:rPr>
        <w:t>корт</w:t>
      </w:r>
      <w:proofErr w:type="gramEnd"/>
      <w:r w:rsidRPr="00AC5712">
        <w:rPr>
          <w:rFonts w:ascii="Times New Roman" w:hAnsi="Times New Roman" w:cs="Times New Roman"/>
          <w:bCs/>
          <w:sz w:val="28"/>
          <w:szCs w:val="28"/>
        </w:rPr>
        <w:t xml:space="preserve"> являющийс</w:t>
      </w:r>
      <w:r w:rsidR="00E91021">
        <w:rPr>
          <w:rFonts w:ascii="Times New Roman" w:hAnsi="Times New Roman" w:cs="Times New Roman"/>
          <w:bCs/>
          <w:sz w:val="28"/>
          <w:szCs w:val="28"/>
        </w:rPr>
        <w:t>я  многофункциональной спортивн</w:t>
      </w:r>
      <w:r w:rsidRPr="00AC5712">
        <w:rPr>
          <w:rFonts w:ascii="Times New Roman" w:hAnsi="Times New Roman" w:cs="Times New Roman"/>
          <w:bCs/>
          <w:sz w:val="28"/>
          <w:szCs w:val="28"/>
        </w:rPr>
        <w:t>ой площадкой с полимерным покрытием, построена спортивная площадка в д.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67FC">
        <w:rPr>
          <w:rFonts w:ascii="Times New Roman" w:hAnsi="Times New Roman" w:cs="Times New Roman"/>
          <w:bCs/>
          <w:sz w:val="28"/>
          <w:szCs w:val="28"/>
        </w:rPr>
        <w:t>Новолисиха</w:t>
      </w:r>
      <w:proofErr w:type="spellEnd"/>
      <w:r w:rsidR="003167FC">
        <w:rPr>
          <w:rFonts w:ascii="Times New Roman" w:hAnsi="Times New Roman" w:cs="Times New Roman"/>
          <w:bCs/>
          <w:sz w:val="28"/>
          <w:szCs w:val="28"/>
        </w:rPr>
        <w:t>, п. Горячий Ключ. В</w:t>
      </w:r>
      <w:r w:rsidRPr="00AC5712">
        <w:rPr>
          <w:rFonts w:ascii="Times New Roman" w:hAnsi="Times New Roman" w:cs="Times New Roman"/>
          <w:bCs/>
          <w:sz w:val="28"/>
          <w:szCs w:val="28"/>
        </w:rPr>
        <w:t xml:space="preserve"> парке  с.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7FC">
        <w:rPr>
          <w:rFonts w:ascii="Times New Roman" w:hAnsi="Times New Roman" w:cs="Times New Roman"/>
          <w:bCs/>
          <w:sz w:val="28"/>
          <w:szCs w:val="28"/>
        </w:rPr>
        <w:t>Пивовариха построена</w:t>
      </w:r>
      <w:r w:rsidRPr="00AC5712">
        <w:rPr>
          <w:rFonts w:ascii="Times New Roman" w:hAnsi="Times New Roman" w:cs="Times New Roman"/>
          <w:bCs/>
          <w:sz w:val="28"/>
          <w:szCs w:val="28"/>
        </w:rPr>
        <w:t xml:space="preserve"> освещённая лыжня протяжённос</w:t>
      </w:r>
      <w:r w:rsidR="00E91021">
        <w:rPr>
          <w:rFonts w:ascii="Times New Roman" w:hAnsi="Times New Roman" w:cs="Times New Roman"/>
          <w:bCs/>
          <w:sz w:val="28"/>
          <w:szCs w:val="28"/>
        </w:rPr>
        <w:t>тью 700 метров,</w:t>
      </w:r>
      <w:r w:rsidR="003167FC"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построена </w:t>
      </w:r>
      <w:proofErr w:type="spellStart"/>
      <w:r w:rsidR="00E91021">
        <w:rPr>
          <w:rFonts w:ascii="Times New Roman" w:hAnsi="Times New Roman" w:cs="Times New Roman"/>
          <w:bCs/>
          <w:sz w:val="28"/>
          <w:szCs w:val="28"/>
        </w:rPr>
        <w:t>городу</w:t>
      </w:r>
      <w:r w:rsidRPr="00AC5712">
        <w:rPr>
          <w:rFonts w:ascii="Times New Roman" w:hAnsi="Times New Roman" w:cs="Times New Roman"/>
          <w:bCs/>
          <w:sz w:val="28"/>
          <w:szCs w:val="28"/>
        </w:rPr>
        <w:t>шная</w:t>
      </w:r>
      <w:proofErr w:type="spellEnd"/>
      <w:r w:rsidRPr="00AC5712">
        <w:rPr>
          <w:rFonts w:ascii="Times New Roman" w:hAnsi="Times New Roman" w:cs="Times New Roman"/>
          <w:bCs/>
          <w:sz w:val="28"/>
          <w:szCs w:val="28"/>
        </w:rPr>
        <w:t xml:space="preserve"> площадка. В здании ДК с.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712">
        <w:rPr>
          <w:rFonts w:ascii="Times New Roman" w:hAnsi="Times New Roman" w:cs="Times New Roman"/>
          <w:bCs/>
          <w:sz w:val="28"/>
          <w:szCs w:val="28"/>
        </w:rPr>
        <w:t xml:space="preserve">Пивовариха оборудован тренажёрный зал, обустроены тёплые раздевалки для хоккеистов, отремонтированы душевые. Требуется </w:t>
      </w:r>
      <w:r w:rsidR="003167FC">
        <w:rPr>
          <w:rFonts w:ascii="Times New Roman" w:hAnsi="Times New Roman" w:cs="Times New Roman"/>
          <w:bCs/>
          <w:sz w:val="28"/>
          <w:szCs w:val="28"/>
        </w:rPr>
        <w:t>возведение спортивных площадок</w:t>
      </w:r>
      <w:r w:rsidRPr="00AC5712">
        <w:rPr>
          <w:rFonts w:ascii="Times New Roman" w:hAnsi="Times New Roman" w:cs="Times New Roman"/>
          <w:bCs/>
          <w:sz w:val="28"/>
          <w:szCs w:val="28"/>
        </w:rPr>
        <w:t xml:space="preserve"> в д.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5712">
        <w:rPr>
          <w:rFonts w:ascii="Times New Roman" w:hAnsi="Times New Roman" w:cs="Times New Roman"/>
          <w:bCs/>
          <w:sz w:val="28"/>
          <w:szCs w:val="28"/>
        </w:rPr>
        <w:t>Бурдаковка</w:t>
      </w:r>
      <w:proofErr w:type="spellEnd"/>
      <w:r w:rsidRPr="00AC5712">
        <w:rPr>
          <w:rFonts w:ascii="Times New Roman" w:hAnsi="Times New Roman" w:cs="Times New Roman"/>
          <w:bCs/>
          <w:sz w:val="28"/>
          <w:szCs w:val="28"/>
        </w:rPr>
        <w:t>, д.</w:t>
      </w:r>
      <w:r w:rsidR="00E9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5712">
        <w:rPr>
          <w:rFonts w:ascii="Times New Roman" w:hAnsi="Times New Roman" w:cs="Times New Roman"/>
          <w:bCs/>
          <w:sz w:val="28"/>
          <w:szCs w:val="28"/>
        </w:rPr>
        <w:t>Новолисиха</w:t>
      </w:r>
      <w:proofErr w:type="spellEnd"/>
      <w:r w:rsidRPr="00AC5712">
        <w:rPr>
          <w:rFonts w:ascii="Times New Roman" w:hAnsi="Times New Roman" w:cs="Times New Roman"/>
          <w:bCs/>
          <w:sz w:val="28"/>
          <w:szCs w:val="28"/>
        </w:rPr>
        <w:t>, п</w:t>
      </w:r>
      <w:r w:rsidR="00E91021">
        <w:rPr>
          <w:rFonts w:ascii="Times New Roman" w:hAnsi="Times New Roman" w:cs="Times New Roman"/>
          <w:bCs/>
          <w:sz w:val="28"/>
          <w:szCs w:val="28"/>
        </w:rPr>
        <w:t>.</w:t>
      </w:r>
      <w:r w:rsidR="003167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67FC">
        <w:rPr>
          <w:rFonts w:ascii="Times New Roman" w:hAnsi="Times New Roman" w:cs="Times New Roman"/>
          <w:bCs/>
          <w:sz w:val="28"/>
          <w:szCs w:val="28"/>
        </w:rPr>
        <w:t>Добролёт</w:t>
      </w:r>
      <w:proofErr w:type="spellEnd"/>
      <w:r w:rsidR="003167F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576A" w:rsidRDefault="003167FC" w:rsidP="00F5576A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дополнении к развитию зимних видов спорта,</w:t>
      </w:r>
      <w:r w:rsidR="00F5576A" w:rsidRPr="00F55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76A">
        <w:rPr>
          <w:rFonts w:ascii="Times New Roman" w:hAnsi="Times New Roman" w:cs="Times New Roman"/>
          <w:bCs/>
          <w:sz w:val="28"/>
          <w:szCs w:val="28"/>
        </w:rPr>
        <w:t xml:space="preserve">учитывая близкое расположение города Иркутска,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рентабельным и социальным проектом </w:t>
      </w:r>
      <w:r w:rsidR="00F5576A">
        <w:rPr>
          <w:rFonts w:ascii="Times New Roman" w:hAnsi="Times New Roman" w:cs="Times New Roman"/>
          <w:bCs/>
          <w:sz w:val="28"/>
          <w:szCs w:val="28"/>
        </w:rPr>
        <w:t>может стать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026D5" w:rsidRPr="00AC5712">
        <w:rPr>
          <w:rFonts w:ascii="Times New Roman" w:hAnsi="Times New Roman" w:cs="Times New Roman"/>
          <w:bCs/>
          <w:sz w:val="28"/>
          <w:szCs w:val="28"/>
        </w:rPr>
        <w:t>троительство лыжной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(биатлонной)</w:t>
      </w:r>
      <w:r w:rsidR="009026D5" w:rsidRPr="00AC5712">
        <w:rPr>
          <w:rFonts w:ascii="Times New Roman" w:hAnsi="Times New Roman" w:cs="Times New Roman"/>
          <w:bCs/>
          <w:sz w:val="28"/>
          <w:szCs w:val="28"/>
        </w:rPr>
        <w:t xml:space="preserve"> базы </w:t>
      </w:r>
      <w:r w:rsidR="00F5576A">
        <w:rPr>
          <w:rFonts w:ascii="Times New Roman" w:hAnsi="Times New Roman" w:cs="Times New Roman"/>
          <w:bCs/>
          <w:sz w:val="28"/>
          <w:szCs w:val="28"/>
        </w:rPr>
        <w:t xml:space="preserve">по международным стандартам </w:t>
      </w:r>
      <w:r>
        <w:rPr>
          <w:rFonts w:ascii="Times New Roman" w:hAnsi="Times New Roman" w:cs="Times New Roman"/>
          <w:sz w:val="28"/>
          <w:szCs w:val="28"/>
        </w:rPr>
        <w:t>в Ушаковском муниципальном образовании</w:t>
      </w:r>
      <w:r w:rsidR="009026D5" w:rsidRPr="00AC571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2273" w:rsidRPr="00AC5712" w:rsidRDefault="003167FC" w:rsidP="00F5576A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настоящее время о</w:t>
      </w:r>
      <w:r w:rsidR="009026D5" w:rsidRPr="00AC5712">
        <w:rPr>
          <w:rFonts w:ascii="Times New Roman" w:hAnsi="Times New Roman" w:cs="Times New Roman"/>
          <w:bCs/>
          <w:sz w:val="28"/>
          <w:szCs w:val="28"/>
        </w:rPr>
        <w:t>существляется необходимое обслуживание</w:t>
      </w:r>
      <w:r w:rsidRPr="00316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712">
        <w:rPr>
          <w:rFonts w:ascii="Times New Roman" w:hAnsi="Times New Roman" w:cs="Times New Roman"/>
          <w:bCs/>
          <w:sz w:val="28"/>
          <w:szCs w:val="28"/>
        </w:rPr>
        <w:t>для эффективной работы вышеуказанных сооружений</w:t>
      </w:r>
      <w:r w:rsidR="009026D5" w:rsidRPr="00AC5712">
        <w:rPr>
          <w:rFonts w:ascii="Times New Roman" w:hAnsi="Times New Roman" w:cs="Times New Roman"/>
          <w:bCs/>
          <w:sz w:val="28"/>
          <w:szCs w:val="28"/>
        </w:rPr>
        <w:t xml:space="preserve">, планируется модернизация спортивных объектов, дополнительные приобретения спортивного инвентаря.       </w:t>
      </w:r>
    </w:p>
    <w:p w:rsidR="001C2BEF" w:rsidRPr="00AC5712" w:rsidRDefault="001C2BEF" w:rsidP="00D12A7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BEF" w:rsidRPr="009507FA" w:rsidRDefault="001C2BEF" w:rsidP="009507FA">
      <w:pPr>
        <w:pStyle w:val="2"/>
        <w:numPr>
          <w:ilvl w:val="0"/>
          <w:numId w:val="0"/>
        </w:numPr>
        <w:rPr>
          <w:iCs w:val="0"/>
          <w:sz w:val="28"/>
        </w:rPr>
      </w:pPr>
      <w:r w:rsidRPr="009507FA">
        <w:rPr>
          <w:iCs w:val="0"/>
          <w:sz w:val="28"/>
        </w:rPr>
        <w:t>2.5. Анализ развития туризма</w:t>
      </w:r>
    </w:p>
    <w:p w:rsidR="008B0899" w:rsidRPr="00AC5712" w:rsidRDefault="008B0899" w:rsidP="00950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Принимая во внимание специфику Иркутской области, и ежегодное увеличение туристических потоков в среднем на 20%, а за последние два года, практически на 100%, ощущается необходимость в таких </w:t>
      </w:r>
      <w:r w:rsidR="003167FC" w:rsidRPr="00AC5712">
        <w:rPr>
          <w:rFonts w:ascii="Times New Roman" w:hAnsi="Times New Roman" w:cs="Times New Roman"/>
          <w:sz w:val="28"/>
          <w:szCs w:val="28"/>
        </w:rPr>
        <w:t>объектах</w:t>
      </w:r>
      <w:r w:rsidRPr="00AC5712">
        <w:rPr>
          <w:rFonts w:ascii="Times New Roman" w:hAnsi="Times New Roman" w:cs="Times New Roman"/>
          <w:sz w:val="28"/>
          <w:szCs w:val="28"/>
        </w:rPr>
        <w:t xml:space="preserve"> социальной сферы как:</w:t>
      </w:r>
    </w:p>
    <w:p w:rsidR="008B0899" w:rsidRPr="00AC5712" w:rsidRDefault="003167FC" w:rsidP="009507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(</w:t>
      </w:r>
      <w:r w:rsidR="008B0899" w:rsidRPr="00AC5712">
        <w:rPr>
          <w:rFonts w:ascii="Times New Roman" w:hAnsi="Times New Roman" w:cs="Times New Roman"/>
          <w:sz w:val="28"/>
          <w:szCs w:val="28"/>
        </w:rPr>
        <w:t xml:space="preserve">лыжная </w:t>
      </w:r>
      <w:r w:rsidR="00F5576A">
        <w:rPr>
          <w:rFonts w:ascii="Times New Roman" w:hAnsi="Times New Roman" w:cs="Times New Roman"/>
          <w:sz w:val="28"/>
          <w:szCs w:val="28"/>
        </w:rPr>
        <w:t xml:space="preserve">(биатлонная) </w:t>
      </w:r>
      <w:r w:rsidR="008B0899" w:rsidRPr="00AC5712">
        <w:rPr>
          <w:rFonts w:ascii="Times New Roman" w:hAnsi="Times New Roman" w:cs="Times New Roman"/>
          <w:sz w:val="28"/>
          <w:szCs w:val="28"/>
        </w:rPr>
        <w:t>база, активный отдых, прогулки на лошадях, собаках и пр.);</w:t>
      </w:r>
    </w:p>
    <w:p w:rsidR="008B0899" w:rsidRPr="00AC5712" w:rsidRDefault="008B0899" w:rsidP="009507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санаторно-курортный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(расширение действующей сферы санаторно-курортных услуг);</w:t>
      </w:r>
    </w:p>
    <w:p w:rsidR="008B0899" w:rsidRPr="00AC5712" w:rsidRDefault="008B0899" w:rsidP="009507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bCs/>
          <w:sz w:val="28"/>
          <w:szCs w:val="28"/>
        </w:rPr>
        <w:t>- сфера развлечений</w:t>
      </w:r>
      <w:r w:rsidRPr="00AC5712">
        <w:rPr>
          <w:rFonts w:ascii="Times New Roman" w:hAnsi="Times New Roman" w:cs="Times New Roman"/>
          <w:sz w:val="28"/>
          <w:szCs w:val="28"/>
        </w:rPr>
        <w:t xml:space="preserve"> (ночные клубы, рестораны, развлекательные центры) и др.;</w:t>
      </w:r>
    </w:p>
    <w:p w:rsidR="008B0899" w:rsidRPr="00AC5712" w:rsidRDefault="008B0899" w:rsidP="009507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>-центр в прибрежной зоне Иркутского водохранилища</w:t>
      </w:r>
      <w:r w:rsidR="00117A66" w:rsidRPr="00AC5712">
        <w:rPr>
          <w:rFonts w:ascii="Times New Roman" w:hAnsi="Times New Roman" w:cs="Times New Roman"/>
          <w:sz w:val="28"/>
          <w:szCs w:val="28"/>
        </w:rPr>
        <w:t xml:space="preserve"> и пр</w:t>
      </w:r>
      <w:proofErr w:type="gramStart"/>
      <w:r w:rsidR="00117A66" w:rsidRPr="00AC571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D2273" w:rsidRPr="00AC5712" w:rsidRDefault="009D2273" w:rsidP="009507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7A66" w:rsidRPr="009507FA" w:rsidRDefault="009507FA" w:rsidP="009507FA">
      <w:pPr>
        <w:pStyle w:val="2"/>
        <w:numPr>
          <w:ilvl w:val="0"/>
          <w:numId w:val="0"/>
        </w:numPr>
        <w:spacing w:line="240" w:lineRule="auto"/>
        <w:ind w:left="360"/>
        <w:rPr>
          <w:iCs w:val="0"/>
          <w:sz w:val="28"/>
        </w:rPr>
      </w:pPr>
      <w:bookmarkStart w:id="16" w:name="_Toc184010587"/>
      <w:bookmarkStart w:id="17" w:name="_Toc184010062"/>
      <w:bookmarkStart w:id="18" w:name="_Toc184008420"/>
      <w:bookmarkStart w:id="19" w:name="_Toc169055324"/>
      <w:r w:rsidRPr="009507FA">
        <w:rPr>
          <w:iCs w:val="0"/>
          <w:sz w:val="28"/>
        </w:rPr>
        <w:t xml:space="preserve">3. </w:t>
      </w:r>
      <w:r w:rsidR="00117A66" w:rsidRPr="009507FA">
        <w:rPr>
          <w:iCs w:val="0"/>
          <w:sz w:val="28"/>
        </w:rPr>
        <w:t>Цели и задачи комплексного социальн</w:t>
      </w:r>
      <w:r w:rsidR="002B66A5" w:rsidRPr="009507FA">
        <w:rPr>
          <w:iCs w:val="0"/>
          <w:sz w:val="28"/>
        </w:rPr>
        <w:t>ого</w:t>
      </w:r>
      <w:r w:rsidR="00117A66" w:rsidRPr="009507FA">
        <w:rPr>
          <w:iCs w:val="0"/>
          <w:sz w:val="28"/>
        </w:rPr>
        <w:t xml:space="preserve"> развития </w:t>
      </w:r>
      <w:bookmarkEnd w:id="16"/>
      <w:bookmarkEnd w:id="17"/>
      <w:bookmarkEnd w:id="18"/>
      <w:bookmarkEnd w:id="19"/>
      <w:r w:rsidR="00117A66" w:rsidRPr="009507FA">
        <w:rPr>
          <w:iCs w:val="0"/>
          <w:sz w:val="28"/>
        </w:rPr>
        <w:t>муниципального образования</w:t>
      </w:r>
    </w:p>
    <w:p w:rsidR="009507FA" w:rsidRPr="009507FA" w:rsidRDefault="009507FA" w:rsidP="009507FA"/>
    <w:p w:rsidR="00117A66" w:rsidRPr="009507FA" w:rsidRDefault="009507FA" w:rsidP="009507FA">
      <w:pPr>
        <w:pStyle w:val="3"/>
        <w:numPr>
          <w:ilvl w:val="0"/>
          <w:numId w:val="0"/>
        </w:numPr>
        <w:spacing w:before="0" w:after="0" w:line="240" w:lineRule="auto"/>
        <w:ind w:left="360"/>
        <w:jc w:val="center"/>
        <w:rPr>
          <w:b w:val="0"/>
          <w:bCs w:val="0"/>
          <w:i w:val="0"/>
          <w:sz w:val="28"/>
          <w:szCs w:val="28"/>
        </w:rPr>
      </w:pPr>
      <w:bookmarkStart w:id="20" w:name="_Toc184010588"/>
      <w:bookmarkStart w:id="21" w:name="_Toc184010063"/>
      <w:r>
        <w:rPr>
          <w:b w:val="0"/>
          <w:bCs w:val="0"/>
          <w:i w:val="0"/>
          <w:sz w:val="28"/>
          <w:szCs w:val="28"/>
        </w:rPr>
        <w:t xml:space="preserve">3.1. </w:t>
      </w:r>
      <w:r w:rsidR="00117A66" w:rsidRPr="00AC5712">
        <w:rPr>
          <w:b w:val="0"/>
          <w:bCs w:val="0"/>
          <w:i w:val="0"/>
          <w:sz w:val="28"/>
          <w:szCs w:val="28"/>
        </w:rPr>
        <w:t>Демографическая политика</w:t>
      </w:r>
      <w:bookmarkEnd w:id="20"/>
      <w:bookmarkEnd w:id="21"/>
    </w:p>
    <w:p w:rsidR="00117A66" w:rsidRPr="00AC5712" w:rsidRDefault="00117A66" w:rsidP="009507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Главная цель: </w:t>
      </w:r>
      <w:r w:rsidRPr="00AC5712">
        <w:rPr>
          <w:rFonts w:ascii="Times New Roman" w:hAnsi="Times New Roman" w:cs="Times New Roman"/>
          <w:iCs/>
          <w:sz w:val="28"/>
          <w:szCs w:val="28"/>
        </w:rPr>
        <w:t>улучшение демографической ситуации в муниципальном образовании.</w:t>
      </w:r>
    </w:p>
    <w:p w:rsidR="00117A66" w:rsidRPr="00AC5712" w:rsidRDefault="00117A66" w:rsidP="009507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17A66" w:rsidRPr="00AC5712" w:rsidRDefault="00117A66" w:rsidP="009507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- снижению уровня смертности населения и создание предпосылок для стабилизации показателей рождаемости;</w:t>
      </w:r>
    </w:p>
    <w:p w:rsidR="00117A66" w:rsidRPr="00AC5712" w:rsidRDefault="00117A66" w:rsidP="009507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- создание условий для повышения продолжительности жизни;</w:t>
      </w:r>
    </w:p>
    <w:p w:rsidR="00117A66" w:rsidRPr="00AC5712" w:rsidRDefault="00117A66" w:rsidP="009507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- сохранение положительного миграционного баланса с учетом качественных характеристик трудовых ресурсов.</w:t>
      </w:r>
    </w:p>
    <w:p w:rsidR="00117A66" w:rsidRPr="00AC5712" w:rsidRDefault="00117A66" w:rsidP="009507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A66" w:rsidRPr="00AC5712" w:rsidRDefault="009507FA" w:rsidP="009507FA">
      <w:pPr>
        <w:pStyle w:val="3"/>
        <w:numPr>
          <w:ilvl w:val="0"/>
          <w:numId w:val="0"/>
        </w:numPr>
        <w:spacing w:before="0" w:after="0" w:line="240" w:lineRule="auto"/>
        <w:ind w:left="720"/>
        <w:jc w:val="center"/>
        <w:rPr>
          <w:b w:val="0"/>
          <w:i w:val="0"/>
          <w:sz w:val="28"/>
          <w:szCs w:val="28"/>
        </w:rPr>
      </w:pPr>
      <w:bookmarkStart w:id="22" w:name="_Toc184010590"/>
      <w:bookmarkStart w:id="23" w:name="_Toc184010065"/>
      <w:r>
        <w:rPr>
          <w:b w:val="0"/>
          <w:bCs w:val="0"/>
          <w:i w:val="0"/>
          <w:sz w:val="28"/>
          <w:szCs w:val="28"/>
        </w:rPr>
        <w:t xml:space="preserve">3.2. </w:t>
      </w:r>
      <w:r w:rsidR="00117A66" w:rsidRPr="00AC5712">
        <w:rPr>
          <w:b w:val="0"/>
          <w:bCs w:val="0"/>
          <w:i w:val="0"/>
          <w:sz w:val="28"/>
          <w:szCs w:val="28"/>
        </w:rPr>
        <w:t>Образование</w:t>
      </w:r>
      <w:bookmarkEnd w:id="22"/>
      <w:bookmarkEnd w:id="23"/>
    </w:p>
    <w:p w:rsidR="00117A66" w:rsidRPr="00AC5712" w:rsidRDefault="00117A66" w:rsidP="009507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Главная цель: обеспечение доступного и качественного образования, востребованного на рынке труда.</w:t>
      </w:r>
    </w:p>
    <w:p w:rsidR="00117A66" w:rsidRPr="00AC5712" w:rsidRDefault="00117A66" w:rsidP="009507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обеспечение условий для реализации равных прав граждан на получение общедоступного и бесплатного дошкольного и школьного образования;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информационное обеспечение образовательных учреждений;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повышение общественного престижа и востребованности труда педагогических работников;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улучшение жилищных условий для молодых специалистов;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привлечение в сферу образования молодых специалистов;</w:t>
      </w:r>
    </w:p>
    <w:p w:rsidR="00117A66" w:rsidRPr="00AC5712" w:rsidRDefault="00117A66" w:rsidP="009507FA">
      <w:pPr>
        <w:pStyle w:val="af"/>
        <w:numPr>
          <w:ilvl w:val="0"/>
          <w:numId w:val="28"/>
        </w:numPr>
        <w:tabs>
          <w:tab w:val="clear" w:pos="360"/>
          <w:tab w:val="num" w:pos="1429"/>
        </w:tabs>
        <w:rPr>
          <w:szCs w:val="28"/>
          <w:lang w:val="ru-RU"/>
        </w:rPr>
      </w:pPr>
      <w:r w:rsidRPr="00AC5712">
        <w:rPr>
          <w:szCs w:val="28"/>
          <w:lang w:val="ru-RU"/>
        </w:rPr>
        <w:t>повышение роли дошкольного образования в воспитании детей и подготовке их к систематической учебной нагрузке.</w:t>
      </w:r>
    </w:p>
    <w:p w:rsidR="00117A66" w:rsidRPr="00AC5712" w:rsidRDefault="00117A66" w:rsidP="009507F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7A66" w:rsidRPr="00AA0256" w:rsidRDefault="00AA0256" w:rsidP="00AA0256">
      <w:pPr>
        <w:pStyle w:val="3"/>
        <w:numPr>
          <w:ilvl w:val="0"/>
          <w:numId w:val="0"/>
        </w:numPr>
        <w:spacing w:before="0" w:after="0" w:line="240" w:lineRule="auto"/>
        <w:ind w:left="720"/>
        <w:jc w:val="center"/>
        <w:rPr>
          <w:b w:val="0"/>
          <w:i w:val="0"/>
          <w:sz w:val="28"/>
          <w:szCs w:val="28"/>
        </w:rPr>
      </w:pPr>
      <w:bookmarkStart w:id="24" w:name="_Toc184010591"/>
      <w:bookmarkStart w:id="25" w:name="_Toc184010066"/>
      <w:r>
        <w:rPr>
          <w:b w:val="0"/>
          <w:bCs w:val="0"/>
          <w:i w:val="0"/>
          <w:sz w:val="28"/>
          <w:szCs w:val="28"/>
        </w:rPr>
        <w:lastRenderedPageBreak/>
        <w:t xml:space="preserve">3.3. </w:t>
      </w:r>
      <w:r w:rsidR="00117A66" w:rsidRPr="00AC5712">
        <w:rPr>
          <w:b w:val="0"/>
          <w:bCs w:val="0"/>
          <w:i w:val="0"/>
          <w:sz w:val="28"/>
          <w:szCs w:val="28"/>
        </w:rPr>
        <w:t>Здравоохранение</w:t>
      </w:r>
      <w:bookmarkEnd w:id="24"/>
      <w:bookmarkEnd w:id="25"/>
    </w:p>
    <w:p w:rsidR="00117A66" w:rsidRPr="00AC5712" w:rsidRDefault="00117A66" w:rsidP="009507FA">
      <w:pPr>
        <w:tabs>
          <w:tab w:val="num" w:pos="3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Главная цель: сохранение и улучшение здоровья населения муниципального образования, обеспечение конституционных гарантий по оказанию медицинской помощи и созданию благоприятных санитарно-эпидемиологических условий жизнедеятельности населения.</w:t>
      </w:r>
    </w:p>
    <w:p w:rsidR="00117A66" w:rsidRPr="00AC5712" w:rsidRDefault="00117A66" w:rsidP="009507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17A66" w:rsidRPr="00AC5712" w:rsidRDefault="00117A66" w:rsidP="009507F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обеспечение прав пациента на получение своевременной и качественной медицинской помощи; </w:t>
      </w:r>
    </w:p>
    <w:p w:rsidR="00117A66" w:rsidRPr="00AC5712" w:rsidRDefault="00117A66" w:rsidP="009507F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профилактика заболеваний всех слоев населения;</w:t>
      </w:r>
    </w:p>
    <w:p w:rsidR="00117A66" w:rsidRPr="00AC5712" w:rsidRDefault="00117A66" w:rsidP="009507F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развитие учреждений здравоохранения в соответствии с современными потребностями населения в медицинской помощи;</w:t>
      </w:r>
    </w:p>
    <w:p w:rsidR="00117A66" w:rsidRPr="00AC5712" w:rsidRDefault="00117A66" w:rsidP="009507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A66" w:rsidRPr="00AC5712" w:rsidRDefault="00AA0256" w:rsidP="00AA0256">
      <w:pPr>
        <w:pStyle w:val="3"/>
        <w:numPr>
          <w:ilvl w:val="0"/>
          <w:numId w:val="0"/>
        </w:numPr>
        <w:spacing w:before="0" w:after="0" w:line="240" w:lineRule="auto"/>
        <w:ind w:left="1080"/>
        <w:jc w:val="center"/>
        <w:rPr>
          <w:b w:val="0"/>
          <w:i w:val="0"/>
          <w:sz w:val="28"/>
          <w:szCs w:val="28"/>
        </w:rPr>
      </w:pPr>
      <w:bookmarkStart w:id="26" w:name="_Toc184010592"/>
      <w:bookmarkStart w:id="27" w:name="_Toc184010067"/>
      <w:r>
        <w:rPr>
          <w:b w:val="0"/>
          <w:bCs w:val="0"/>
          <w:i w:val="0"/>
          <w:sz w:val="28"/>
          <w:szCs w:val="28"/>
        </w:rPr>
        <w:t xml:space="preserve">3.4. </w:t>
      </w:r>
      <w:r w:rsidR="00117A66" w:rsidRPr="00AC5712">
        <w:rPr>
          <w:b w:val="0"/>
          <w:bCs w:val="0"/>
          <w:i w:val="0"/>
          <w:sz w:val="28"/>
          <w:szCs w:val="28"/>
        </w:rPr>
        <w:t>Культура</w:t>
      </w:r>
      <w:bookmarkEnd w:id="26"/>
      <w:bookmarkEnd w:id="27"/>
    </w:p>
    <w:p w:rsidR="00117A66" w:rsidRPr="00AC5712" w:rsidRDefault="00117A66" w:rsidP="009507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7A66" w:rsidRPr="00AC5712" w:rsidRDefault="00117A66" w:rsidP="00950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Главная цель</w:t>
      </w:r>
      <w:r w:rsidRPr="00AC5712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AC5712">
        <w:rPr>
          <w:rFonts w:ascii="Times New Roman" w:hAnsi="Times New Roman" w:cs="Times New Roman"/>
          <w:sz w:val="28"/>
          <w:szCs w:val="28"/>
        </w:rPr>
        <w:t>сохранение единого культурного пространства в муниципальном образовании, поддержка и развитие культуры.</w:t>
      </w:r>
    </w:p>
    <w:p w:rsidR="00117A66" w:rsidRPr="00AC5712" w:rsidRDefault="00117A66" w:rsidP="009507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17A66" w:rsidRPr="00AC5712" w:rsidRDefault="00117A66" w:rsidP="009507FA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возрождение и развитие традиционной культуры народных промыслов и ремесел;</w:t>
      </w:r>
    </w:p>
    <w:p w:rsidR="00117A66" w:rsidRPr="00AC5712" w:rsidRDefault="00117A66" w:rsidP="009507FA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сохранение и воспроизводство духовно-нравственного потенциала;</w:t>
      </w:r>
    </w:p>
    <w:p w:rsidR="00117A66" w:rsidRPr="00AC5712" w:rsidRDefault="00117A66" w:rsidP="009507FA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сохранение и восстановление историко-культурного наследия и его использование как важного фактора морально-нравственной консолидации;</w:t>
      </w:r>
    </w:p>
    <w:p w:rsidR="00117A66" w:rsidRPr="00AA0256" w:rsidRDefault="00117A66" w:rsidP="00AA0256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развитие сети учреждений культуры и укрепления их материально-технической базы.</w:t>
      </w:r>
    </w:p>
    <w:p w:rsidR="00117A66" w:rsidRPr="00AC5712" w:rsidRDefault="00AA0256" w:rsidP="00AA0256">
      <w:pPr>
        <w:pStyle w:val="3"/>
        <w:numPr>
          <w:ilvl w:val="0"/>
          <w:numId w:val="0"/>
        </w:numPr>
        <w:spacing w:before="0" w:after="0" w:line="240" w:lineRule="auto"/>
        <w:ind w:left="1080"/>
        <w:jc w:val="center"/>
        <w:rPr>
          <w:b w:val="0"/>
          <w:i w:val="0"/>
          <w:sz w:val="28"/>
          <w:szCs w:val="28"/>
        </w:rPr>
      </w:pPr>
      <w:bookmarkStart w:id="28" w:name="_Toc184010593"/>
      <w:bookmarkStart w:id="29" w:name="_Toc184010068"/>
      <w:r>
        <w:rPr>
          <w:b w:val="0"/>
          <w:bCs w:val="0"/>
          <w:i w:val="0"/>
          <w:sz w:val="28"/>
          <w:szCs w:val="28"/>
        </w:rPr>
        <w:t xml:space="preserve">3.5. </w:t>
      </w:r>
      <w:r w:rsidR="00117A66" w:rsidRPr="00AC5712">
        <w:rPr>
          <w:b w:val="0"/>
          <w:bCs w:val="0"/>
          <w:i w:val="0"/>
          <w:sz w:val="28"/>
          <w:szCs w:val="28"/>
        </w:rPr>
        <w:t>Молодежная политика</w:t>
      </w:r>
      <w:bookmarkEnd w:id="28"/>
      <w:bookmarkEnd w:id="29"/>
    </w:p>
    <w:p w:rsidR="00117A66" w:rsidRPr="00AC5712" w:rsidRDefault="00117A66" w:rsidP="009507F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17A66" w:rsidRPr="00AC5712" w:rsidRDefault="00117A66" w:rsidP="009507FA">
      <w:pPr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712">
        <w:rPr>
          <w:rFonts w:ascii="Times New Roman" w:hAnsi="Times New Roman" w:cs="Times New Roman"/>
          <w:iCs/>
          <w:sz w:val="28"/>
          <w:szCs w:val="28"/>
        </w:rPr>
        <w:t>Главная цель:  укрепление и развитие духовно-нравственного и патриотического воспитания молодежи в Ушаковском муниципальном образовании</w:t>
      </w:r>
      <w:r w:rsidRPr="00AC5712">
        <w:rPr>
          <w:rFonts w:ascii="Times New Roman" w:hAnsi="Times New Roman" w:cs="Times New Roman"/>
          <w:iCs/>
          <w:snapToGrid w:val="0"/>
          <w:sz w:val="28"/>
          <w:szCs w:val="28"/>
        </w:rPr>
        <w:t>.</w:t>
      </w:r>
      <w:r w:rsidRPr="00AC57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17A66" w:rsidRPr="00AC5712" w:rsidRDefault="00117A66" w:rsidP="009507FA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C5712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содействие становлению гражданской позиции молодежи, вовлечение молодежи в жизнь муниципального образования;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развитие системы профориентации, трудоустройства и создания новых рабочих мест для молодежи;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создание условий для организации молодежного досуга, отдыха, спорта и туризма;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поддержка и развитие системы семейного оздоровительного отдыха;</w:t>
      </w:r>
    </w:p>
    <w:p w:rsidR="00117A66" w:rsidRPr="00AC5712" w:rsidRDefault="00117A66" w:rsidP="009507F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профилактика негативных тенденций и социальной адаптации молодежи;</w:t>
      </w:r>
    </w:p>
    <w:p w:rsidR="00117A66" w:rsidRPr="00AC5712" w:rsidRDefault="00117A66" w:rsidP="009507F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поддержка детских и молодежных общественных организаций;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поддержка молодой семьи и др.</w:t>
      </w:r>
    </w:p>
    <w:p w:rsidR="00117A66" w:rsidRDefault="00117A66" w:rsidP="009507FA">
      <w:pPr>
        <w:rPr>
          <w:rFonts w:ascii="Times New Roman" w:hAnsi="Times New Roman" w:cs="Times New Roman"/>
          <w:sz w:val="28"/>
          <w:szCs w:val="28"/>
        </w:rPr>
      </w:pPr>
    </w:p>
    <w:p w:rsidR="00AA0256" w:rsidRPr="00AC5712" w:rsidRDefault="00AA0256" w:rsidP="009507FA">
      <w:pPr>
        <w:rPr>
          <w:rFonts w:ascii="Times New Roman" w:hAnsi="Times New Roman" w:cs="Times New Roman"/>
          <w:sz w:val="28"/>
          <w:szCs w:val="28"/>
        </w:rPr>
      </w:pPr>
    </w:p>
    <w:p w:rsidR="00117A66" w:rsidRPr="00AC5712" w:rsidRDefault="00AA0256" w:rsidP="00AA0256">
      <w:pPr>
        <w:pStyle w:val="3"/>
        <w:numPr>
          <w:ilvl w:val="0"/>
          <w:numId w:val="0"/>
        </w:numPr>
        <w:spacing w:before="0" w:after="0" w:line="240" w:lineRule="auto"/>
        <w:ind w:left="1080"/>
        <w:jc w:val="center"/>
        <w:rPr>
          <w:b w:val="0"/>
          <w:i w:val="0"/>
          <w:sz w:val="28"/>
          <w:szCs w:val="28"/>
        </w:rPr>
      </w:pPr>
      <w:bookmarkStart w:id="30" w:name="_Toc184010594"/>
      <w:bookmarkStart w:id="31" w:name="_Toc184010069"/>
      <w:r>
        <w:rPr>
          <w:b w:val="0"/>
          <w:bCs w:val="0"/>
          <w:i w:val="0"/>
          <w:sz w:val="28"/>
          <w:szCs w:val="28"/>
        </w:rPr>
        <w:t xml:space="preserve">3.6. </w:t>
      </w:r>
      <w:r w:rsidR="00117A66" w:rsidRPr="00AC5712">
        <w:rPr>
          <w:b w:val="0"/>
          <w:bCs w:val="0"/>
          <w:i w:val="0"/>
          <w:sz w:val="28"/>
          <w:szCs w:val="28"/>
        </w:rPr>
        <w:t>Физкультура и спорт</w:t>
      </w:r>
      <w:bookmarkEnd w:id="30"/>
      <w:bookmarkEnd w:id="31"/>
    </w:p>
    <w:p w:rsidR="00117A66" w:rsidRPr="00AC5712" w:rsidRDefault="00117A66" w:rsidP="009507F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17A66" w:rsidRPr="00AC5712" w:rsidRDefault="00117A66" w:rsidP="009507FA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712">
        <w:rPr>
          <w:rFonts w:ascii="Times New Roman" w:hAnsi="Times New Roman" w:cs="Times New Roman"/>
          <w:iCs/>
          <w:sz w:val="28"/>
          <w:szCs w:val="28"/>
        </w:rPr>
        <w:lastRenderedPageBreak/>
        <w:t>Главная цель:   вовлечение населения в активное занятие спортом для полноценного физического и духовного развития граждан и профилактики заболеваний, правонарушений.</w:t>
      </w:r>
    </w:p>
    <w:p w:rsidR="00117A66" w:rsidRPr="00AC5712" w:rsidRDefault="00117A66" w:rsidP="009507FA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C5712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популяризация физической культуры и спорта среди всех слоев населения как основы здорового образа жизни;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обеспечение равных возможностей для занятия физической культурой всех слоев и возрастных групп населения;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создание условий для участия спортсменов и команд в районных, областных, региональных, российских и международных соревнованиях;</w:t>
      </w:r>
    </w:p>
    <w:p w:rsidR="00117A66" w:rsidRPr="00AC5712" w:rsidRDefault="00117A66" w:rsidP="009507FA">
      <w:pPr>
        <w:pStyle w:val="ConsNormal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развитие детско-юношеского спорта;</w:t>
      </w:r>
    </w:p>
    <w:p w:rsidR="00117A66" w:rsidRPr="00AC5712" w:rsidRDefault="00117A66" w:rsidP="009507FA">
      <w:pPr>
        <w:pStyle w:val="ConsNormal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улучшение материально-спортивной базы; </w:t>
      </w:r>
    </w:p>
    <w:p w:rsidR="00117A66" w:rsidRPr="00AC5712" w:rsidRDefault="00117A66" w:rsidP="009507FA">
      <w:pPr>
        <w:pStyle w:val="ConsNormal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предупреждение заболеваемости среди детей, подростков и молодежи;</w:t>
      </w:r>
    </w:p>
    <w:p w:rsidR="00117A66" w:rsidRPr="00AC5712" w:rsidRDefault="00117A66" w:rsidP="009507FA">
      <w:pPr>
        <w:pStyle w:val="ConsNormal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улучшение здоровья населения; </w:t>
      </w:r>
    </w:p>
    <w:p w:rsidR="00117A66" w:rsidRPr="00AC5712" w:rsidRDefault="00117A66" w:rsidP="009507FA">
      <w:pPr>
        <w:pStyle w:val="ConsNormal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снижение уровня заболеваемости алкоголизмом, наркоманией. </w:t>
      </w:r>
    </w:p>
    <w:p w:rsidR="00117A66" w:rsidRPr="00AC5712" w:rsidRDefault="00117A66" w:rsidP="009507FA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117A66" w:rsidRPr="00AC5712" w:rsidRDefault="00AA0256" w:rsidP="00AA0256">
      <w:pPr>
        <w:pStyle w:val="3"/>
        <w:numPr>
          <w:ilvl w:val="0"/>
          <w:numId w:val="0"/>
        </w:numPr>
        <w:spacing w:before="0" w:after="0" w:line="240" w:lineRule="auto"/>
        <w:ind w:left="1080"/>
        <w:jc w:val="center"/>
        <w:rPr>
          <w:b w:val="0"/>
          <w:i w:val="0"/>
          <w:sz w:val="28"/>
          <w:szCs w:val="28"/>
        </w:rPr>
      </w:pPr>
      <w:bookmarkStart w:id="32" w:name="_Toc184010595"/>
      <w:bookmarkStart w:id="33" w:name="_Toc184010070"/>
      <w:r>
        <w:rPr>
          <w:b w:val="0"/>
          <w:bCs w:val="0"/>
          <w:i w:val="0"/>
          <w:sz w:val="28"/>
          <w:szCs w:val="28"/>
        </w:rPr>
        <w:t xml:space="preserve">3.7. </w:t>
      </w:r>
      <w:r w:rsidR="00117A66" w:rsidRPr="00AC5712">
        <w:rPr>
          <w:b w:val="0"/>
          <w:bCs w:val="0"/>
          <w:i w:val="0"/>
          <w:sz w:val="28"/>
          <w:szCs w:val="28"/>
        </w:rPr>
        <w:t>Социальная поддержка населения</w:t>
      </w:r>
      <w:bookmarkEnd w:id="32"/>
      <w:bookmarkEnd w:id="33"/>
    </w:p>
    <w:p w:rsidR="00117A66" w:rsidRPr="00AC5712" w:rsidRDefault="00117A66" w:rsidP="009507FA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117A66" w:rsidRPr="00AC5712" w:rsidRDefault="00117A66" w:rsidP="009507FA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712">
        <w:rPr>
          <w:rFonts w:ascii="Times New Roman" w:hAnsi="Times New Roman" w:cs="Times New Roman"/>
          <w:iCs/>
          <w:sz w:val="28"/>
          <w:szCs w:val="28"/>
        </w:rPr>
        <w:t>Главная цель: создание условий для реализации социальных гарантий человеку.</w:t>
      </w:r>
    </w:p>
    <w:p w:rsidR="00117A66" w:rsidRPr="00AC5712" w:rsidRDefault="00117A66" w:rsidP="009507FA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C5712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117A66" w:rsidRPr="00AC5712" w:rsidRDefault="00117A66" w:rsidP="009507F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обеспечение социальных потребностей для граждан, нуждающихся в социальной защите государства;</w:t>
      </w:r>
    </w:p>
    <w:p w:rsidR="00117A66" w:rsidRPr="00AC5712" w:rsidRDefault="00117A66" w:rsidP="009507F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улучшение качества предоставляемых социальных услуг;</w:t>
      </w:r>
    </w:p>
    <w:p w:rsidR="00117A66" w:rsidRPr="00AA0256" w:rsidRDefault="00117A66" w:rsidP="009507F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повышение доступа к социальным услугам жителей отдаленных поселков.</w:t>
      </w:r>
    </w:p>
    <w:p w:rsidR="00117A66" w:rsidRPr="00AC5712" w:rsidRDefault="00AA0256" w:rsidP="00AA0256">
      <w:pPr>
        <w:pStyle w:val="3"/>
        <w:numPr>
          <w:ilvl w:val="0"/>
          <w:numId w:val="0"/>
        </w:numPr>
        <w:spacing w:before="0" w:after="0" w:line="240" w:lineRule="auto"/>
        <w:ind w:left="1080"/>
        <w:jc w:val="center"/>
        <w:rPr>
          <w:b w:val="0"/>
          <w:i w:val="0"/>
          <w:sz w:val="28"/>
          <w:szCs w:val="28"/>
        </w:rPr>
      </w:pPr>
      <w:bookmarkStart w:id="34" w:name="_Toc184010602"/>
      <w:bookmarkStart w:id="35" w:name="_Toc184010077"/>
      <w:bookmarkStart w:id="36" w:name="_Toc184008424"/>
      <w:bookmarkStart w:id="37" w:name="_Toc169055329"/>
      <w:r>
        <w:rPr>
          <w:b w:val="0"/>
          <w:bCs w:val="0"/>
          <w:i w:val="0"/>
          <w:sz w:val="28"/>
          <w:szCs w:val="28"/>
        </w:rPr>
        <w:t xml:space="preserve">3.8. </w:t>
      </w:r>
      <w:r w:rsidR="00117A66" w:rsidRPr="00AC5712">
        <w:rPr>
          <w:b w:val="0"/>
          <w:bCs w:val="0"/>
          <w:i w:val="0"/>
          <w:sz w:val="28"/>
          <w:szCs w:val="28"/>
        </w:rPr>
        <w:t>Туризм</w:t>
      </w:r>
      <w:bookmarkEnd w:id="34"/>
      <w:bookmarkEnd w:id="35"/>
      <w:bookmarkEnd w:id="36"/>
    </w:p>
    <w:p w:rsidR="00117A66" w:rsidRPr="00AC5712" w:rsidRDefault="00117A66" w:rsidP="009507FA">
      <w:pPr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7A66" w:rsidRPr="00AC5712" w:rsidRDefault="00117A66" w:rsidP="009507F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Главная цель: создание условий для формирования эффективного и конкурентоспособного туристско-рекреационного комплекса, способного внести значительный вклад в социально-экономическое развитие района.</w:t>
      </w:r>
    </w:p>
    <w:p w:rsidR="00117A66" w:rsidRPr="00AC5712" w:rsidRDefault="00117A66" w:rsidP="009507FA">
      <w:pPr>
        <w:pStyle w:val="ConsPlusNormal"/>
        <w:widowControl/>
        <w:autoSpaceDE w:val="0"/>
        <w:autoSpaceDN w:val="0"/>
        <w:adjustRightInd w:val="0"/>
        <w:ind w:left="349" w:firstLine="371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 xml:space="preserve">развитие культурно-познавательного, этнографического, приключенческого и другого туризма; 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развитие парковых и рекреационных зон;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создание условий для формирования цивилизованной системы размещения туристов в частном секторе (семейные гостиницы);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расширение сферы санаторно-курортных услуг в районе;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 xml:space="preserve">стимулирование инвестиционно </w:t>
      </w:r>
      <w:proofErr w:type="gramStart"/>
      <w:r w:rsidRPr="00AC5712">
        <w:rPr>
          <w:rFonts w:ascii="Times New Roman" w:hAnsi="Times New Roman"/>
          <w:sz w:val="28"/>
          <w:szCs w:val="28"/>
        </w:rPr>
        <w:t>-п</w:t>
      </w:r>
      <w:proofErr w:type="gramEnd"/>
      <w:r w:rsidRPr="00AC5712">
        <w:rPr>
          <w:rFonts w:ascii="Times New Roman" w:hAnsi="Times New Roman"/>
          <w:sz w:val="28"/>
          <w:szCs w:val="28"/>
        </w:rPr>
        <w:t>редпринимательской деятельности, привлечение инвестиций в туристскую инфраструктуру;</w:t>
      </w:r>
    </w:p>
    <w:p w:rsidR="00117A66" w:rsidRPr="00AC5712" w:rsidRDefault="00117A66" w:rsidP="009507FA">
      <w:pPr>
        <w:pStyle w:val="ConsPlusNormal"/>
        <w:widowControl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C5712">
        <w:rPr>
          <w:rFonts w:ascii="Times New Roman" w:hAnsi="Times New Roman"/>
          <w:sz w:val="28"/>
          <w:szCs w:val="28"/>
        </w:rPr>
        <w:t>всесезонности</w:t>
      </w:r>
      <w:proofErr w:type="spellEnd"/>
      <w:r w:rsidRPr="00AC5712">
        <w:rPr>
          <w:rFonts w:ascii="Times New Roman" w:hAnsi="Times New Roman"/>
          <w:sz w:val="28"/>
          <w:szCs w:val="28"/>
        </w:rPr>
        <w:t xml:space="preserve"> туризма.</w:t>
      </w:r>
    </w:p>
    <w:p w:rsidR="00117A66" w:rsidRPr="00AC5712" w:rsidRDefault="00117A66" w:rsidP="009507FA">
      <w:pPr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bookmarkEnd w:id="37"/>
    <w:p w:rsidR="009D2273" w:rsidRPr="00AC5712" w:rsidRDefault="009D2273" w:rsidP="009507FA">
      <w:pPr>
        <w:tabs>
          <w:tab w:val="left" w:pos="1136"/>
        </w:tabs>
        <w:ind w:left="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A0256" w:rsidRDefault="009D2273" w:rsidP="009507FA">
      <w:pPr>
        <w:tabs>
          <w:tab w:val="left" w:pos="0"/>
        </w:tabs>
        <w:ind w:righ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256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Принципиальные варианты развития </w:t>
      </w:r>
      <w:r w:rsidR="00A82D69" w:rsidRPr="00AA0256">
        <w:rPr>
          <w:rFonts w:ascii="Times New Roman" w:eastAsia="Times New Roman" w:hAnsi="Times New Roman" w:cs="Times New Roman"/>
          <w:b/>
          <w:sz w:val="28"/>
          <w:szCs w:val="28"/>
        </w:rPr>
        <w:t>социальной</w:t>
      </w:r>
      <w:r w:rsidRPr="00AA025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инфраструктуры и их укрупненная оценка по целевым показателям (индикаторам) </w:t>
      </w:r>
      <w:r w:rsidRPr="00AA02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развития </w:t>
      </w:r>
      <w:r w:rsidR="00A82D69" w:rsidRPr="00AA0256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социальной </w:t>
      </w:r>
      <w:r w:rsidR="00F5576A" w:rsidRPr="00AA0256">
        <w:rPr>
          <w:rFonts w:ascii="Times New Roman" w:eastAsia="Times New Roman" w:hAnsi="Times New Roman" w:cs="Times New Roman"/>
          <w:b/>
          <w:sz w:val="28"/>
          <w:szCs w:val="28"/>
        </w:rPr>
        <w:t>сферы,</w:t>
      </w:r>
      <w:r w:rsidRPr="00AA0256"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последующим выбором предлагаемого к реализации варианта</w:t>
      </w:r>
    </w:p>
    <w:p w:rsidR="009D2273" w:rsidRPr="00AC5712" w:rsidRDefault="009D2273" w:rsidP="009507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A82D69" w:rsidP="009507F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page17"/>
      <w:bookmarkEnd w:id="38"/>
      <w:r w:rsidRPr="00AC5712">
        <w:rPr>
          <w:rFonts w:ascii="Times New Roman" w:eastAsia="Times New Roman" w:hAnsi="Times New Roman" w:cs="Times New Roman"/>
          <w:sz w:val="28"/>
          <w:szCs w:val="28"/>
        </w:rPr>
        <w:t xml:space="preserve">В связи со значительным ростом населения Ушаковского МО, обусловленного рядом вышеперечисленных факторов, а также повышением туристического спроса </w:t>
      </w:r>
      <w:proofErr w:type="spellStart"/>
      <w:r w:rsidRPr="00AC5712">
        <w:rPr>
          <w:rFonts w:ascii="Times New Roman" w:eastAsia="Times New Roman" w:hAnsi="Times New Roman" w:cs="Times New Roman"/>
          <w:sz w:val="28"/>
          <w:szCs w:val="28"/>
        </w:rPr>
        <w:t>Голоустненского</w:t>
      </w:r>
      <w:proofErr w:type="spellEnd"/>
      <w:r w:rsidRPr="00AC5712">
        <w:rPr>
          <w:rFonts w:ascii="Times New Roman" w:eastAsia="Times New Roman" w:hAnsi="Times New Roman" w:cs="Times New Roman"/>
          <w:sz w:val="28"/>
          <w:szCs w:val="28"/>
        </w:rPr>
        <w:t xml:space="preserve"> и Листвянского направлений, возможно очень резкое, непрогнозируемое, увеличение спроса и необходимости в объектах социально-культурной сферы. В связи с этим, предлагается предусмотреть дополнительное – резервное финансировани</w:t>
      </w:r>
      <w:r w:rsidR="00F5576A">
        <w:rPr>
          <w:rFonts w:ascii="Times New Roman" w:eastAsia="Times New Roman" w:hAnsi="Times New Roman" w:cs="Times New Roman"/>
          <w:sz w:val="28"/>
          <w:szCs w:val="28"/>
        </w:rPr>
        <w:t>е для объекто</w:t>
      </w:r>
      <w:r w:rsidRPr="00AC5712">
        <w:rPr>
          <w:rFonts w:ascii="Times New Roman" w:eastAsia="Times New Roman" w:hAnsi="Times New Roman" w:cs="Times New Roman"/>
          <w:sz w:val="28"/>
          <w:szCs w:val="28"/>
        </w:rPr>
        <w:t>в первой необходимости в сфере образования и здравоохранения.</w:t>
      </w:r>
    </w:p>
    <w:p w:rsidR="009D2273" w:rsidRPr="00AC5712" w:rsidRDefault="009D2273" w:rsidP="009507F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A0256" w:rsidRDefault="006B72A1" w:rsidP="00AA0256">
      <w:pPr>
        <w:pStyle w:val="ae"/>
        <w:ind w:left="360" w:firstLine="0"/>
        <w:jc w:val="center"/>
        <w:rPr>
          <w:b/>
          <w:sz w:val="28"/>
          <w:szCs w:val="28"/>
        </w:rPr>
      </w:pPr>
      <w:r w:rsidRPr="00AA0256">
        <w:rPr>
          <w:b/>
          <w:sz w:val="28"/>
          <w:szCs w:val="28"/>
        </w:rPr>
        <w:t>5.</w:t>
      </w:r>
      <w:r w:rsidR="009D2273" w:rsidRPr="00AA0256">
        <w:rPr>
          <w:b/>
          <w:sz w:val="28"/>
          <w:szCs w:val="28"/>
        </w:rPr>
        <w:t xml:space="preserve">Перечень мероприятий (инвестиционных проектов) </w:t>
      </w:r>
      <w:r w:rsidR="00A82D69" w:rsidRPr="00AA0256">
        <w:rPr>
          <w:b/>
          <w:sz w:val="28"/>
          <w:szCs w:val="28"/>
        </w:rPr>
        <w:t>социальной</w:t>
      </w:r>
      <w:r w:rsidR="009D2273" w:rsidRPr="00AA0256">
        <w:rPr>
          <w:b/>
          <w:sz w:val="28"/>
          <w:szCs w:val="28"/>
        </w:rPr>
        <w:t xml:space="preserve"> инфраструктуры предлагаемого к реализации варианта развития </w:t>
      </w:r>
      <w:r w:rsidR="00A82D69" w:rsidRPr="00AA0256">
        <w:rPr>
          <w:b/>
          <w:sz w:val="28"/>
          <w:szCs w:val="28"/>
        </w:rPr>
        <w:t>социальной сферы</w:t>
      </w:r>
    </w:p>
    <w:p w:rsidR="00A82D69" w:rsidRPr="00AC5712" w:rsidRDefault="00A82D69" w:rsidP="009507FA">
      <w:pPr>
        <w:rPr>
          <w:rFonts w:ascii="Times New Roman" w:hAnsi="Times New Roman" w:cs="Times New Roman"/>
          <w:sz w:val="28"/>
          <w:szCs w:val="28"/>
        </w:rPr>
      </w:pPr>
    </w:p>
    <w:p w:rsidR="009D2273" w:rsidRPr="00AC5712" w:rsidRDefault="009D2273" w:rsidP="009507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 xml:space="preserve">5.1. Мероприятия по развитию </w:t>
      </w:r>
      <w:r w:rsidR="00A82D69" w:rsidRPr="00AC5712">
        <w:rPr>
          <w:rFonts w:ascii="Times New Roman" w:eastAsia="Times New Roman" w:hAnsi="Times New Roman" w:cs="Times New Roman"/>
          <w:sz w:val="28"/>
          <w:szCs w:val="28"/>
        </w:rPr>
        <w:t>социальной инфраструктуры</w:t>
      </w:r>
      <w:r w:rsidRPr="00AC5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D69" w:rsidRPr="00AC5712" w:rsidRDefault="00A82D69" w:rsidP="009507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2A1" w:rsidRPr="00AC5712" w:rsidRDefault="006B72A1" w:rsidP="00F557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Для организации деятельности клубов на территории Ушаковского муниципального образования в 2017 году закуплено по программе «Народные инициативы» материальные ценности на сумму 1700 т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уб. (аудио и видео аппаратура, орг. техника, мебель, хоккейная форма, пиротехника). В настоящее время ведутся проектно - сметные работы по строительству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с. Пивовариха.</w:t>
      </w:r>
    </w:p>
    <w:p w:rsidR="006B72A1" w:rsidRPr="00AC5712" w:rsidRDefault="00F5576A" w:rsidP="00F5576A">
      <w:pPr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72A1" w:rsidRPr="00AC5712">
        <w:rPr>
          <w:rFonts w:ascii="Times New Roman" w:eastAsia="Times New Roman" w:hAnsi="Times New Roman" w:cs="Times New Roman"/>
          <w:sz w:val="28"/>
          <w:szCs w:val="28"/>
        </w:rPr>
        <w:t>Для развития сети учреждений культуры и укрепления их материально</w:t>
      </w:r>
      <w:r w:rsidR="00C7770C" w:rsidRPr="00AC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2A1" w:rsidRPr="00AC5712">
        <w:rPr>
          <w:rFonts w:ascii="Times New Roman" w:eastAsia="Times New Roman" w:hAnsi="Times New Roman" w:cs="Times New Roman"/>
          <w:sz w:val="28"/>
          <w:szCs w:val="28"/>
        </w:rPr>
        <w:t>технической базы в</w:t>
      </w:r>
      <w:r w:rsidR="006B72A1" w:rsidRPr="00AC5712">
        <w:rPr>
          <w:rFonts w:ascii="Times New Roman" w:hAnsi="Times New Roman" w:cs="Times New Roman"/>
          <w:sz w:val="28"/>
          <w:szCs w:val="28"/>
        </w:rPr>
        <w:t xml:space="preserve"> 2018 году в Ушаковском МО планируется:</w:t>
      </w:r>
    </w:p>
    <w:p w:rsidR="006B72A1" w:rsidRPr="00AC5712" w:rsidRDefault="006B72A1" w:rsidP="009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- реконструкция клуба п.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Бурдаковки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- 1000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>.;</w:t>
      </w:r>
    </w:p>
    <w:p w:rsidR="006B72A1" w:rsidRPr="00AC5712" w:rsidRDefault="006B72A1" w:rsidP="009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- по программе «Народные инициативы» </w:t>
      </w:r>
      <w:r w:rsidR="00D974DD" w:rsidRPr="00AC5712">
        <w:rPr>
          <w:rFonts w:ascii="Times New Roman" w:hAnsi="Times New Roman" w:cs="Times New Roman"/>
          <w:sz w:val="28"/>
          <w:szCs w:val="28"/>
        </w:rPr>
        <w:t xml:space="preserve">– 600 </w:t>
      </w:r>
      <w:proofErr w:type="spellStart"/>
      <w:r w:rsidR="00D974DD" w:rsidRPr="00AC571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974DD" w:rsidRPr="00AC57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74DD" w:rsidRPr="00AC571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974DD" w:rsidRPr="00AC5712">
        <w:rPr>
          <w:rFonts w:ascii="Times New Roman" w:hAnsi="Times New Roman" w:cs="Times New Roman"/>
          <w:sz w:val="28"/>
          <w:szCs w:val="28"/>
        </w:rPr>
        <w:t xml:space="preserve"> </w:t>
      </w:r>
      <w:r w:rsidRPr="00AC5712">
        <w:rPr>
          <w:rFonts w:ascii="Times New Roman" w:hAnsi="Times New Roman" w:cs="Times New Roman"/>
          <w:sz w:val="28"/>
          <w:szCs w:val="28"/>
        </w:rPr>
        <w:t xml:space="preserve">установить детские площадки в п.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Добролет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>, п. Первомайский;</w:t>
      </w:r>
    </w:p>
    <w:p w:rsidR="006B72A1" w:rsidRPr="00AC5712" w:rsidRDefault="006B72A1" w:rsidP="009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- в рамках проведения мероприятий (Новый год, Рождество Христово, День влюбленных, День рыбака, Масленица, 23 февраля, 8 марта, День Победы, День знаний, День села, День защиты детей, День памяти жертв политических репрессий, День пожилого человека, Праздник урожая, День матери) и их организации предусмотрены  денежные средства на призы, сувениры, сценические костюмы на сумму 1500 т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>уб.</w:t>
      </w:r>
    </w:p>
    <w:p w:rsidR="006B72A1" w:rsidRPr="00AC5712" w:rsidRDefault="006B72A1" w:rsidP="009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Также на территории необходимо строительство новых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в 2019 г. (п. Патроны, д.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), произвести ремонт существующих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(п. Горячий Ключ – 2018 г., п.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Бурдаковка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- 2019 г.), ремонт клубов. </w:t>
      </w:r>
    </w:p>
    <w:p w:rsidR="006B72A1" w:rsidRPr="00AC5712" w:rsidRDefault="006B72A1" w:rsidP="00950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2A1" w:rsidRPr="00AC5712" w:rsidRDefault="006B72A1" w:rsidP="009507F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решения задачи планируется:</w:t>
      </w:r>
    </w:p>
    <w:p w:rsidR="006B72A1" w:rsidRPr="00AC5712" w:rsidRDefault="006B72A1" w:rsidP="009507F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выполнение государственных функций по выработке и реализации государственной региональной политики, нормативно-правовому регулированию, контролю и надзору в сфере культуры;</w:t>
      </w:r>
    </w:p>
    <w:p w:rsidR="006B72A1" w:rsidRPr="00AC5712" w:rsidRDefault="006B72A1" w:rsidP="009507F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осуществление </w:t>
      </w:r>
      <w:hyperlink r:id="rId10" w:tooltip="Инвестиции в строительстве" w:history="1">
        <w:r w:rsidRPr="00AC571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инвестиций в строительство</w:t>
        </w:r>
      </w:hyperlink>
      <w:r w:rsidRPr="00AC5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объектов культурной инфраструктуры</w:t>
      </w:r>
    </w:p>
    <w:p w:rsidR="006B72A1" w:rsidRPr="00AC5712" w:rsidRDefault="006B72A1" w:rsidP="009507F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B72A1" w:rsidRPr="00AC5712" w:rsidRDefault="006B72A1" w:rsidP="009507FA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Реализация мероприятий осуществляется за счет средств </w:t>
      </w:r>
      <w:hyperlink r:id="rId11" w:tooltip="Бюджет местный" w:history="1">
        <w:r w:rsidRPr="00AC571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местного бюджета</w:t>
        </w:r>
      </w:hyperlink>
      <w:r w:rsidRPr="00AC57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D2273" w:rsidRPr="00AC5712" w:rsidRDefault="006B72A1" w:rsidP="009507FA">
      <w:pPr>
        <w:tabs>
          <w:tab w:val="left" w:pos="1169"/>
        </w:tabs>
        <w:ind w:right="-5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 соответствии с бюджетом действующих расходных обязательств общий объем финансирования Программы предусматривается в размере</w:t>
      </w:r>
    </w:p>
    <w:p w:rsidR="009D2273" w:rsidRPr="00AC5712" w:rsidRDefault="009D2273" w:rsidP="009507FA">
      <w:pPr>
        <w:tabs>
          <w:tab w:val="left" w:pos="1169"/>
        </w:tabs>
        <w:ind w:right="-5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9D2273" w:rsidP="003E4BAA">
      <w:pPr>
        <w:ind w:right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D2273" w:rsidRPr="00AC5712" w:rsidRDefault="009D2273" w:rsidP="009507FA">
      <w:pPr>
        <w:ind w:left="260" w:right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>мероприятий Программы на 2018 – 2022 годы за счет средств местного бюджета</w:t>
      </w:r>
    </w:p>
    <w:p w:rsidR="006B72A1" w:rsidRPr="00AC5712" w:rsidRDefault="006B72A1" w:rsidP="009D2273">
      <w:pPr>
        <w:spacing w:line="236" w:lineRule="auto"/>
        <w:ind w:left="260" w:righ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60" w:type="dxa"/>
        <w:tblLayout w:type="fixed"/>
        <w:tblLook w:val="04A0" w:firstRow="1" w:lastRow="0" w:firstColumn="1" w:lastColumn="0" w:noHBand="0" w:noVBand="1"/>
      </w:tblPr>
      <w:tblGrid>
        <w:gridCol w:w="4140"/>
        <w:gridCol w:w="1275"/>
        <w:gridCol w:w="1701"/>
        <w:gridCol w:w="2246"/>
      </w:tblGrid>
      <w:tr w:rsidR="006B72A1" w:rsidRPr="00AC5712" w:rsidTr="003E4BAA">
        <w:tc>
          <w:tcPr>
            <w:tcW w:w="4140" w:type="dxa"/>
          </w:tcPr>
          <w:p w:rsidR="006B72A1" w:rsidRPr="003E4BAA" w:rsidRDefault="006B72A1" w:rsidP="00AC5712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275" w:type="dxa"/>
          </w:tcPr>
          <w:p w:rsidR="006B72A1" w:rsidRPr="003E4BAA" w:rsidRDefault="006B72A1" w:rsidP="00AC5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6B72A1" w:rsidRPr="003E4BAA" w:rsidRDefault="006B72A1" w:rsidP="00AC5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</w:tcPr>
          <w:p w:rsidR="006B72A1" w:rsidRPr="003E4BAA" w:rsidRDefault="006B72A1" w:rsidP="00AC5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6B72A1" w:rsidRPr="003E4BAA" w:rsidRDefault="003E4BAA" w:rsidP="00AC5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финансиро</w:t>
            </w:r>
            <w:r w:rsidR="006B72A1" w:rsidRPr="003E4B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spellEnd"/>
          </w:p>
          <w:p w:rsidR="006B72A1" w:rsidRPr="003E4BAA" w:rsidRDefault="006B72A1" w:rsidP="00AC5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BAA"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3E4BAA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</w:t>
            </w:r>
          </w:p>
          <w:p w:rsidR="006B72A1" w:rsidRPr="003E4BAA" w:rsidRDefault="006B72A1" w:rsidP="00AC5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руб.</w:t>
            </w:r>
          </w:p>
        </w:tc>
        <w:tc>
          <w:tcPr>
            <w:tcW w:w="2246" w:type="dxa"/>
          </w:tcPr>
          <w:p w:rsidR="006B72A1" w:rsidRPr="003E4BAA" w:rsidRDefault="006B72A1" w:rsidP="00AC5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6B72A1" w:rsidRPr="003E4BAA" w:rsidRDefault="006B72A1" w:rsidP="00AC5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E4B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реализацию</w:t>
            </w:r>
          </w:p>
          <w:p w:rsidR="006B72A1" w:rsidRPr="003E4BAA" w:rsidRDefault="006B72A1" w:rsidP="00AC5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B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7770C" w:rsidRPr="00AC5712" w:rsidTr="003E4BAA">
        <w:tc>
          <w:tcPr>
            <w:tcW w:w="4140" w:type="dxa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-развития сети учреждений культуры и укрепления их материально технической базы</w:t>
            </w:r>
          </w:p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</w:t>
            </w:r>
          </w:p>
        </w:tc>
        <w:tc>
          <w:tcPr>
            <w:tcW w:w="1275" w:type="dxa"/>
            <w:vAlign w:val="center"/>
          </w:tcPr>
          <w:p w:rsidR="00C7770C" w:rsidRPr="00AC5712" w:rsidRDefault="00C7770C" w:rsidP="003E4BAA">
            <w:pPr>
              <w:tabs>
                <w:tab w:val="center" w:pos="1275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vAlign w:val="center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E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46" w:type="dxa"/>
          </w:tcPr>
          <w:p w:rsidR="00C7770C" w:rsidRPr="00AC5712" w:rsidRDefault="00C7770C" w:rsidP="003E4BA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Ушаковского муниципального образования</w:t>
            </w:r>
          </w:p>
        </w:tc>
      </w:tr>
      <w:tr w:rsidR="00C7770C" w:rsidRPr="00AC5712" w:rsidTr="003E4BAA">
        <w:tc>
          <w:tcPr>
            <w:tcW w:w="4140" w:type="dxa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-развития сети учреждений культуры и укрепления их материально технической базы</w:t>
            </w:r>
          </w:p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</w:t>
            </w:r>
          </w:p>
        </w:tc>
        <w:tc>
          <w:tcPr>
            <w:tcW w:w="1275" w:type="dxa"/>
            <w:vAlign w:val="center"/>
          </w:tcPr>
          <w:p w:rsidR="00C7770C" w:rsidRPr="00AC5712" w:rsidRDefault="00C7770C" w:rsidP="003E4BAA">
            <w:pPr>
              <w:tabs>
                <w:tab w:val="center" w:pos="1275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vAlign w:val="center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E4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46" w:type="dxa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Ушаковского муниципального образования</w:t>
            </w:r>
          </w:p>
        </w:tc>
      </w:tr>
      <w:tr w:rsidR="00C7770C" w:rsidRPr="00AC5712" w:rsidTr="003E4BAA">
        <w:tc>
          <w:tcPr>
            <w:tcW w:w="4140" w:type="dxa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-развития сети учреждений культуры и укрепления их материально технической базы</w:t>
            </w:r>
          </w:p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</w:t>
            </w:r>
          </w:p>
        </w:tc>
        <w:tc>
          <w:tcPr>
            <w:tcW w:w="1275" w:type="dxa"/>
            <w:vAlign w:val="center"/>
          </w:tcPr>
          <w:p w:rsidR="00C7770C" w:rsidRPr="00AC5712" w:rsidRDefault="00C7770C" w:rsidP="003E4BAA">
            <w:pPr>
              <w:tabs>
                <w:tab w:val="center" w:pos="1275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vAlign w:val="center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3E4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630</w:t>
            </w:r>
          </w:p>
        </w:tc>
        <w:tc>
          <w:tcPr>
            <w:tcW w:w="2246" w:type="dxa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Ушаковского муниципального образования</w:t>
            </w:r>
          </w:p>
        </w:tc>
      </w:tr>
      <w:tr w:rsidR="00C7770C" w:rsidRPr="00AC5712" w:rsidTr="003E4BAA">
        <w:tc>
          <w:tcPr>
            <w:tcW w:w="4140" w:type="dxa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-развития сети учреждений культуры и укрепления их материально технической базы</w:t>
            </w:r>
          </w:p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</w:t>
            </w:r>
          </w:p>
        </w:tc>
        <w:tc>
          <w:tcPr>
            <w:tcW w:w="1275" w:type="dxa"/>
            <w:vAlign w:val="center"/>
          </w:tcPr>
          <w:p w:rsidR="00C7770C" w:rsidRPr="00AC5712" w:rsidRDefault="00C7770C" w:rsidP="003E4BAA">
            <w:pPr>
              <w:tabs>
                <w:tab w:val="center" w:pos="1275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3E4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993</w:t>
            </w:r>
          </w:p>
        </w:tc>
        <w:tc>
          <w:tcPr>
            <w:tcW w:w="2246" w:type="dxa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Ушаковского муниципального образования</w:t>
            </w:r>
          </w:p>
        </w:tc>
      </w:tr>
      <w:tr w:rsidR="00C7770C" w:rsidRPr="00AC5712" w:rsidTr="003E4BAA">
        <w:tc>
          <w:tcPr>
            <w:tcW w:w="4140" w:type="dxa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-развития сети учреждений культуры и укрепления их материально технической базы</w:t>
            </w:r>
          </w:p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571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</w:t>
            </w:r>
          </w:p>
        </w:tc>
        <w:tc>
          <w:tcPr>
            <w:tcW w:w="1275" w:type="dxa"/>
            <w:vAlign w:val="center"/>
          </w:tcPr>
          <w:p w:rsidR="00C7770C" w:rsidRPr="00AC5712" w:rsidRDefault="00C7770C" w:rsidP="003E4BAA">
            <w:pPr>
              <w:tabs>
                <w:tab w:val="center" w:pos="1275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vAlign w:val="center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3E4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392</w:t>
            </w:r>
          </w:p>
        </w:tc>
        <w:tc>
          <w:tcPr>
            <w:tcW w:w="2246" w:type="dxa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Ушаковского муниципального образования</w:t>
            </w:r>
          </w:p>
        </w:tc>
      </w:tr>
      <w:tr w:rsidR="00C7770C" w:rsidRPr="00AC5712" w:rsidTr="003E4BAA">
        <w:tc>
          <w:tcPr>
            <w:tcW w:w="4140" w:type="dxa"/>
          </w:tcPr>
          <w:p w:rsidR="00C7770C" w:rsidRPr="00AC5712" w:rsidRDefault="00C7770C" w:rsidP="00C7770C">
            <w:pPr>
              <w:spacing w:line="236" w:lineRule="auto"/>
              <w:ind w:righ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770C" w:rsidRPr="00AC5712" w:rsidRDefault="00C7770C" w:rsidP="003E4BAA">
            <w:pPr>
              <w:tabs>
                <w:tab w:val="center" w:pos="1275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C7770C" w:rsidRPr="00AC5712" w:rsidRDefault="00C7770C" w:rsidP="003E4BAA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  <w:r w:rsidR="003E4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C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315</w:t>
            </w:r>
          </w:p>
        </w:tc>
        <w:tc>
          <w:tcPr>
            <w:tcW w:w="2246" w:type="dxa"/>
          </w:tcPr>
          <w:p w:rsidR="00C7770C" w:rsidRPr="00AC5712" w:rsidRDefault="00C7770C" w:rsidP="009D2273">
            <w:pPr>
              <w:spacing w:line="236" w:lineRule="auto"/>
              <w:ind w:righ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72A1" w:rsidRPr="00AC5712" w:rsidRDefault="006B72A1" w:rsidP="009D2273">
      <w:pPr>
        <w:spacing w:line="236" w:lineRule="auto"/>
        <w:ind w:left="260" w:righ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3478DB" w:rsidP="00C7770C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2" o:spid="_x0000_s1028" style="position:absolute;margin-left:12.6pt;margin-top:18.3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" fillcolor="black" strokecolor="white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" o:spid="_x0000_s1027" style="position:absolute;margin-left:507.35pt;margin-top:18.3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jzQQIAAEo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" fillcolor="black" strokecolor="white"/>
        </w:pict>
      </w:r>
    </w:p>
    <w:p w:rsidR="009D2273" w:rsidRPr="00AC5712" w:rsidRDefault="009D2273" w:rsidP="009D2273">
      <w:pPr>
        <w:tabs>
          <w:tab w:val="left" w:pos="7258"/>
        </w:tabs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2273" w:rsidRPr="003E4BAA" w:rsidRDefault="009D2273" w:rsidP="009D2273">
      <w:pPr>
        <w:numPr>
          <w:ilvl w:val="0"/>
          <w:numId w:val="22"/>
        </w:numPr>
        <w:ind w:left="0" w:right="5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B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по инвестиционным преобразованиям, совершенствованию правового и информационного обеспечения деятельности в сфере </w:t>
      </w:r>
      <w:r w:rsidR="00B11935" w:rsidRPr="003E4BAA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содержания, обеспечения деятельности, </w:t>
      </w:r>
      <w:r w:rsidRPr="003E4B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проектирования, строительства, реконструкции объектов </w:t>
      </w:r>
      <w:r w:rsidR="00B11935" w:rsidRPr="003E4BAA">
        <w:rPr>
          <w:rFonts w:ascii="Times New Roman" w:eastAsia="Times New Roman" w:hAnsi="Times New Roman" w:cs="Times New Roman"/>
          <w:b/>
          <w:sz w:val="28"/>
          <w:szCs w:val="28"/>
        </w:rPr>
        <w:t>социальной</w:t>
      </w:r>
      <w:r w:rsidRPr="003E4BAA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инфраструктуры на территории поселения.</w:t>
      </w:r>
    </w:p>
    <w:p w:rsidR="009D2273" w:rsidRPr="00AC5712" w:rsidRDefault="009D2273" w:rsidP="009D2273">
      <w:pPr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9D2273" w:rsidP="009D2273">
      <w:pPr>
        <w:tabs>
          <w:tab w:val="left" w:pos="142"/>
          <w:tab w:val="left" w:pos="1278"/>
        </w:tabs>
        <w:spacing w:line="237" w:lineRule="auto"/>
        <w:ind w:right="-5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</w:t>
      </w:r>
      <w:r w:rsidRPr="00AC57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взаимосвязей при осуществлении деятельности в сфере проектирования, строительства и реконструкции объектов </w:t>
      </w:r>
      <w:r w:rsidR="00B11935" w:rsidRPr="00AC5712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AC5712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инфраструктуры.</w:t>
      </w:r>
    </w:p>
    <w:p w:rsidR="009D2273" w:rsidRPr="00AC5712" w:rsidRDefault="009D2273" w:rsidP="009D2273">
      <w:pPr>
        <w:spacing w:line="17" w:lineRule="exact"/>
        <w:ind w:right="-52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Default="009D2273" w:rsidP="009D2273">
      <w:pPr>
        <w:spacing w:line="234" w:lineRule="auto"/>
        <w:ind w:right="-52" w:firstLine="636"/>
        <w:rPr>
          <w:rFonts w:ascii="Times New Roman" w:eastAsia="Times New Roman" w:hAnsi="Times New Roman" w:cs="Times New Roman"/>
          <w:sz w:val="28"/>
          <w:szCs w:val="28"/>
        </w:rPr>
      </w:pPr>
      <w:r w:rsidRPr="00AC5712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3E4BAA" w:rsidRPr="00AC5712" w:rsidRDefault="003E4BAA" w:rsidP="009D2273">
      <w:pPr>
        <w:spacing w:line="234" w:lineRule="auto"/>
        <w:ind w:right="-52" w:firstLine="636"/>
        <w:rPr>
          <w:rFonts w:ascii="Times New Roman" w:eastAsia="Times New Roman" w:hAnsi="Times New Roman" w:cs="Times New Roman"/>
          <w:sz w:val="28"/>
          <w:szCs w:val="28"/>
        </w:rPr>
      </w:pPr>
    </w:p>
    <w:p w:rsidR="00B11935" w:rsidRPr="003E4BAA" w:rsidRDefault="003E4BAA" w:rsidP="003E4BAA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page18"/>
      <w:bookmarkEnd w:id="39"/>
      <w:r w:rsidRPr="003E4BAA">
        <w:rPr>
          <w:rFonts w:ascii="Times New Roman" w:eastAsia="Times New Roman" w:hAnsi="Times New Roman" w:cs="Times New Roman"/>
          <w:b/>
          <w:sz w:val="28"/>
          <w:szCs w:val="28"/>
        </w:rPr>
        <w:t>7. Механизм реализации программы.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 xml:space="preserve">Механизм реализации Программы основывается на принципах согласования интересов всех участников </w:t>
      </w:r>
      <w:proofErr w:type="gramStart"/>
      <w:r w:rsidRPr="00AC5712">
        <w:rPr>
          <w:szCs w:val="28"/>
        </w:rPr>
        <w:t>экономического процесса</w:t>
      </w:r>
      <w:proofErr w:type="gramEnd"/>
      <w:r w:rsidRPr="00AC5712">
        <w:rPr>
          <w:szCs w:val="28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в Программе мероприятий в рамках социальной, экономической, финансовой, а также инвестиционной политики, в области охраны окружающей среды.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>Механизм реализации Программы предусматривает использование всех имеющихся инструментов осуществления муниципальной социально-экономической политики: нормативно-правовое регулирование, реализация целевых программ, осуществление капитальных вложений органами местного самоуправления, осуществление муниципального заказа, развитие системы взаимодействия с субъектами хозяйственной деятельности, взаимодействие с органами государственной власти.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>Достигнуть всех задач, поставленных в Программе, удастся только в том случае, если ее реализация будет проходить в соответствии с нижеприведенными принципами:</w:t>
      </w:r>
    </w:p>
    <w:p w:rsidR="00B11935" w:rsidRPr="00AC5712" w:rsidRDefault="00B11935" w:rsidP="00B11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– применение нестандартных инструментов и подходов в работе администрации по реализации программы, т.к. результаты текущего подхода уже не удовлетворяют.</w:t>
      </w:r>
    </w:p>
    <w:p w:rsidR="00B11935" w:rsidRPr="00AC5712" w:rsidRDefault="00B11935" w:rsidP="00B11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2. Согласованность – программа должна реализоваться только на основе многостороннего и конструктивного диалога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(людей и организаций, чьи интересы существенно связаны с 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и чьи ресурсы позволяют существенно влиять на его развитие), к которым относятся представители власти, бизнеса и гражданских институтов. </w:t>
      </w:r>
    </w:p>
    <w:p w:rsidR="00B11935" w:rsidRPr="00AC5712" w:rsidRDefault="00B11935" w:rsidP="00B11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Статусность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– инициатива реализации программы должна исходить от первого лица территории главы администрации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и сам процесс реализации программы должен проходить при его непосредственном участии, т.к. только таким образом удастся мобилизовать на новые (стратегические) подходы в работе сотрудников администрации, а так же на равных вести диалог с другими </w:t>
      </w:r>
      <w:proofErr w:type="spellStart"/>
      <w:r w:rsidRPr="00AC5712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AC57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11935" w:rsidRPr="00AC5712" w:rsidRDefault="00B11935" w:rsidP="00B11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4. Прозрачность – закрепление в программе конкретных индикаторов (показателей) оценки результативности реализации программы, позволяющих осуществлять регулярный мониторинг достижения целевых установок программы. Мониторинг результативности программы должен быть открытым и доступен всем участникам реализации программы.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>Особое место должна занять отработка хозяйственно-</w:t>
      </w:r>
      <w:proofErr w:type="gramStart"/>
      <w:r w:rsidRPr="00AC5712">
        <w:rPr>
          <w:szCs w:val="28"/>
        </w:rPr>
        <w:t>экономического механизма</w:t>
      </w:r>
      <w:proofErr w:type="gramEnd"/>
      <w:r w:rsidRPr="00AC5712">
        <w:rPr>
          <w:szCs w:val="28"/>
        </w:rPr>
        <w:t xml:space="preserve"> реализации Программы, который предполагает: 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 xml:space="preserve">1) системную, последовательную и своевременную разработку: </w:t>
      </w:r>
    </w:p>
    <w:p w:rsidR="00B11935" w:rsidRPr="00AC5712" w:rsidRDefault="00B11935" w:rsidP="00B11935">
      <w:pPr>
        <w:pStyle w:val="13"/>
        <w:tabs>
          <w:tab w:val="left" w:pos="1080"/>
        </w:tabs>
        <w:ind w:firstLine="1260"/>
        <w:rPr>
          <w:szCs w:val="28"/>
        </w:rPr>
      </w:pPr>
      <w:proofErr w:type="gramStart"/>
      <w:r w:rsidRPr="00AC5712">
        <w:rPr>
          <w:szCs w:val="28"/>
        </w:rPr>
        <w:t>а) прогнозов социально-экономического развития (долгосрочные, среднесрочные и краткосрочные);</w:t>
      </w:r>
      <w:proofErr w:type="gramEnd"/>
    </w:p>
    <w:p w:rsidR="00B11935" w:rsidRPr="00AC5712" w:rsidRDefault="00B11935" w:rsidP="00B11935">
      <w:pPr>
        <w:pStyle w:val="13"/>
        <w:ind w:firstLine="1260"/>
        <w:rPr>
          <w:szCs w:val="28"/>
        </w:rPr>
      </w:pPr>
      <w:r w:rsidRPr="00AC5712">
        <w:rPr>
          <w:szCs w:val="28"/>
        </w:rPr>
        <w:t>б) перспективных финансовых планов;</w:t>
      </w:r>
    </w:p>
    <w:p w:rsidR="00B11935" w:rsidRPr="00AC5712" w:rsidRDefault="00B11935" w:rsidP="00B11935">
      <w:pPr>
        <w:pStyle w:val="13"/>
        <w:ind w:firstLine="1260"/>
        <w:rPr>
          <w:szCs w:val="28"/>
        </w:rPr>
      </w:pPr>
      <w:r w:rsidRPr="00AC5712">
        <w:rPr>
          <w:szCs w:val="28"/>
        </w:rPr>
        <w:lastRenderedPageBreak/>
        <w:t>д) планов действий по реализации Программы на очередной финансовый год;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>2) мониторинг реализации программы;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>3) разработку и утверждение системы экономических, финансовых и социальных индикаторов, характеризующих:</w:t>
      </w:r>
    </w:p>
    <w:p w:rsidR="00B11935" w:rsidRPr="00AC5712" w:rsidRDefault="00B11935" w:rsidP="00B11935">
      <w:pPr>
        <w:pStyle w:val="13"/>
        <w:ind w:firstLine="1260"/>
        <w:rPr>
          <w:szCs w:val="28"/>
        </w:rPr>
      </w:pPr>
      <w:r w:rsidRPr="00AC5712">
        <w:rPr>
          <w:szCs w:val="28"/>
        </w:rPr>
        <w:t>а) темпы роста экономики и структурные изменения (рост выручки предприятий муниципального образования, изменения в структуре производства товаров и услуг и др.);</w:t>
      </w:r>
    </w:p>
    <w:p w:rsidR="00B11935" w:rsidRPr="00AC5712" w:rsidRDefault="00B11935" w:rsidP="00B11935">
      <w:pPr>
        <w:pStyle w:val="13"/>
        <w:ind w:firstLine="1260"/>
        <w:rPr>
          <w:szCs w:val="28"/>
        </w:rPr>
      </w:pPr>
      <w:r w:rsidRPr="00AC5712">
        <w:rPr>
          <w:szCs w:val="28"/>
        </w:rPr>
        <w:t>б) доходы и расходы бюджета (бюджетную обеспеченность);</w:t>
      </w:r>
    </w:p>
    <w:p w:rsidR="00B11935" w:rsidRPr="00AC5712" w:rsidRDefault="00B11935" w:rsidP="00B11935">
      <w:pPr>
        <w:pStyle w:val="13"/>
        <w:ind w:firstLine="1260"/>
        <w:rPr>
          <w:szCs w:val="28"/>
        </w:rPr>
      </w:pPr>
      <w:r w:rsidRPr="00AC5712">
        <w:rPr>
          <w:szCs w:val="28"/>
        </w:rPr>
        <w:t>в) динамику социально значимых показателей.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 xml:space="preserve">Ведущим инструментом механизма реализации Программы является ежегодный план действий по реализации Программы социально-экономического развития Ушаковского муниципального образования на 2009-2017 гг. Ежегодный план действий по реализации Программы – официальный документ, в котором конкретизированы все действия субъектов стратегического </w:t>
      </w:r>
      <w:proofErr w:type="gramStart"/>
      <w:r w:rsidRPr="00AC5712">
        <w:rPr>
          <w:szCs w:val="28"/>
        </w:rPr>
        <w:t>планирования</w:t>
      </w:r>
      <w:proofErr w:type="gramEnd"/>
      <w:r w:rsidRPr="00AC5712">
        <w:rPr>
          <w:szCs w:val="28"/>
        </w:rPr>
        <w:t xml:space="preserve"> по достижению намеченных на данный период результатов. План должен утверждаться постановлением главы администрации. План мероприятий является основой для определения объемов бюджетных ассигнований.</w:t>
      </w:r>
    </w:p>
    <w:p w:rsidR="00B11935" w:rsidRPr="00AC5712" w:rsidRDefault="00B11935" w:rsidP="00B1193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12">
        <w:rPr>
          <w:rFonts w:ascii="Times New Roman" w:hAnsi="Times New Roman" w:cs="Times New Roman"/>
          <w:bCs/>
          <w:sz w:val="28"/>
          <w:szCs w:val="28"/>
        </w:rPr>
        <w:t xml:space="preserve">Кроме того, ожидаемый эффект реализации ПСЭР оценивается следующими показателями: </w:t>
      </w:r>
    </w:p>
    <w:p w:rsidR="00B11935" w:rsidRPr="00AC5712" w:rsidRDefault="00B11935" w:rsidP="00B1193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12">
        <w:rPr>
          <w:rFonts w:ascii="Times New Roman" w:hAnsi="Times New Roman" w:cs="Times New Roman"/>
          <w:bCs/>
          <w:sz w:val="28"/>
          <w:szCs w:val="28"/>
        </w:rPr>
        <w:t xml:space="preserve">- экономический эффект - рост объемов производств; </w:t>
      </w:r>
    </w:p>
    <w:p w:rsidR="00B11935" w:rsidRPr="00AC5712" w:rsidRDefault="00B11935" w:rsidP="00B1193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12">
        <w:rPr>
          <w:rFonts w:ascii="Times New Roman" w:hAnsi="Times New Roman" w:cs="Times New Roman"/>
          <w:bCs/>
          <w:sz w:val="28"/>
          <w:szCs w:val="28"/>
        </w:rPr>
        <w:t>- бюджетный эффект -  рост поступлений в бюджетную систему;</w:t>
      </w:r>
    </w:p>
    <w:p w:rsidR="00B11935" w:rsidRPr="00AC5712" w:rsidRDefault="00B11935" w:rsidP="00B1193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12">
        <w:rPr>
          <w:rFonts w:ascii="Times New Roman" w:hAnsi="Times New Roman" w:cs="Times New Roman"/>
          <w:bCs/>
          <w:sz w:val="28"/>
          <w:szCs w:val="28"/>
        </w:rPr>
        <w:t>- социальный эффект -  создание дополнительных рабочих мест.</w:t>
      </w:r>
    </w:p>
    <w:p w:rsidR="00B11935" w:rsidRPr="00AC5712" w:rsidRDefault="00B11935" w:rsidP="00B11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Обеспечение эффективности управления процессом реализации Программы будет контролироваться на Экономическом</w:t>
      </w:r>
      <w:r w:rsidR="00D974DD">
        <w:rPr>
          <w:rFonts w:ascii="Times New Roman" w:hAnsi="Times New Roman" w:cs="Times New Roman"/>
          <w:sz w:val="28"/>
          <w:szCs w:val="28"/>
        </w:rPr>
        <w:t xml:space="preserve"> Совете при главе администрации</w:t>
      </w:r>
      <w:r w:rsidRPr="00AC5712">
        <w:rPr>
          <w:rFonts w:ascii="Times New Roman" w:hAnsi="Times New Roman" w:cs="Times New Roman"/>
          <w:sz w:val="28"/>
          <w:szCs w:val="28"/>
        </w:rPr>
        <w:t>. К функциям этого Совета относятся: выработка и согласование единой социально-экономической политики по развитию муниципального образования, которая будет закреплена в ежегодном плане по реализации Программы; утверждение ежегодного плана по реализации Программы; рассмотрение и утверждение ежегодного отчета о реализации Программы; отбор инвестиционных проектов, которые будут реализовываться в рамках исполнения программы.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 xml:space="preserve">Управление Программой, в том числе текущий </w:t>
      </w:r>
      <w:proofErr w:type="gramStart"/>
      <w:r w:rsidRPr="00AC5712">
        <w:rPr>
          <w:szCs w:val="28"/>
        </w:rPr>
        <w:t>контроль за</w:t>
      </w:r>
      <w:proofErr w:type="gramEnd"/>
      <w:r w:rsidRPr="00AC5712">
        <w:rPr>
          <w:szCs w:val="28"/>
        </w:rPr>
        <w:t xml:space="preserve"> ее реализацией, осуществляет администрация муниципального образования. 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>На основе изложенных в Программе направлений социально-экономической политики администрация Ушаковского муниципального образования разрабатывают целевые программы, конкретизирующие мероприятия, способствующие достижению главной цели и решению поставленных Программой задач.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>Координацию разработки целевых программ и планов мероприятий, контроль и анализ хода работ, корректировку Программы в случае необходимости, анализ и оценку конечных результатов реализации осуществляет глава администрации.</w:t>
      </w:r>
    </w:p>
    <w:p w:rsidR="00B11935" w:rsidRPr="00AC5712" w:rsidRDefault="00B11935" w:rsidP="00B11935">
      <w:pPr>
        <w:pStyle w:val="13"/>
        <w:rPr>
          <w:szCs w:val="28"/>
        </w:rPr>
      </w:pPr>
      <w:r w:rsidRPr="00AC5712">
        <w:rPr>
          <w:szCs w:val="28"/>
        </w:rPr>
        <w:t>Для управления процессом реализации Программы могут привлекаться в установленном порядке ведущие специалисты-экономисты.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712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инструментом мониторинга реализации Программы является ежегодный отчет о реализации программы, составляемый в период 2016-2018 гг. по итогам исполнения Программы в каждом году и сводный отчет, составляемый в 2018 г. по итогам реализации Программы за весь период 2016-2018 гг. Функция отчета – обеспечить персональную ответственность участников реализации стратегического плана, выявить причины не достижения поставленных целей и определить пути преодоления выявленных проблем. </w:t>
      </w:r>
      <w:proofErr w:type="gramEnd"/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Ежегодный отчет должен координироваться с ежегодным планом, раскрывать информацию о выполнении мероприятий, заложенных в плане. В отчете оценивается степень отклонения достигнутых индикаторов социально-экономического развития территории от плановых, дается объяснение причин отклонения. 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В отчете должна содержаться следующая информация: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1. Информация о степени достижения плановых индикаторов социально-экономического развития муниципального образования, в т.ч.: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- плановые показатели развития муниципального образования;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- фактические показатели развития муниципального образования (на основе данных статистики, информации подразделений органов власти, других источников);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 xml:space="preserve">- отклонение фактических показателей </w:t>
      </w:r>
      <w:proofErr w:type="gramStart"/>
      <w:r w:rsidRPr="00AC57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C5712">
        <w:rPr>
          <w:rFonts w:ascii="Times New Roman" w:hAnsi="Times New Roman" w:cs="Times New Roman"/>
          <w:sz w:val="28"/>
          <w:szCs w:val="28"/>
        </w:rPr>
        <w:t xml:space="preserve"> плановых;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- объяснение причин отклонения.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2. Информация о степени выполнения мероприятий Программы: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- перечень выполненных и невыполненных в отчетном периоде мероприятий Программы, которые были утверждены в ежегодном плане реализации Программы, с указанием конкретных исполнителей каждого мероприятия;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- объяснение причин невыполнения запланированных мероприятий Программы.</w:t>
      </w:r>
    </w:p>
    <w:p w:rsidR="00B11935" w:rsidRPr="00AC5712" w:rsidRDefault="00B11935" w:rsidP="00B119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5712">
        <w:rPr>
          <w:rFonts w:ascii="Times New Roman" w:hAnsi="Times New Roman" w:cs="Times New Roman"/>
          <w:sz w:val="28"/>
          <w:szCs w:val="28"/>
        </w:rPr>
        <w:t>Ежегодный отчет должен составляться в течение 5 месяцев после окончания отчетного периода. Отчет должен подлежать публичной огласке: его необходимо опубликовать в печати и направить в Думу муниципального образования на рассмотрение.</w:t>
      </w:r>
    </w:p>
    <w:p w:rsidR="00B11935" w:rsidRPr="00AC5712" w:rsidRDefault="00B11935" w:rsidP="009D2273">
      <w:pPr>
        <w:spacing w:line="23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3E4BAA" w:rsidRDefault="009D2273" w:rsidP="009D2273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BAA">
        <w:rPr>
          <w:rFonts w:ascii="Times New Roman" w:eastAsia="Times New Roman" w:hAnsi="Times New Roman" w:cs="Times New Roman"/>
          <w:b/>
          <w:sz w:val="28"/>
          <w:szCs w:val="28"/>
        </w:rPr>
        <w:t>8. Риски и возможности</w:t>
      </w:r>
    </w:p>
    <w:p w:rsidR="009D2273" w:rsidRPr="00AC5712" w:rsidRDefault="009D2273" w:rsidP="009D2273">
      <w:pPr>
        <w:spacing w:line="234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0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56"/>
        <w:gridCol w:w="5386"/>
      </w:tblGrid>
      <w:tr w:rsidR="009D2273" w:rsidRPr="00AC5712" w:rsidTr="00E91021">
        <w:trPr>
          <w:cantSplit/>
        </w:trPr>
        <w:tc>
          <w:tcPr>
            <w:tcW w:w="567" w:type="dxa"/>
            <w:vAlign w:val="center"/>
          </w:tcPr>
          <w:p w:rsidR="009D2273" w:rsidRPr="00AC5712" w:rsidRDefault="009D2273" w:rsidP="00AC5712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6" w:type="dxa"/>
            <w:vAlign w:val="center"/>
          </w:tcPr>
          <w:p w:rsidR="009D2273" w:rsidRPr="00AC5712" w:rsidRDefault="009D2273" w:rsidP="00AC5712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риска/возможности</w:t>
            </w:r>
          </w:p>
        </w:tc>
        <w:tc>
          <w:tcPr>
            <w:tcW w:w="5386" w:type="dxa"/>
            <w:vAlign w:val="center"/>
          </w:tcPr>
          <w:p w:rsidR="009D2273" w:rsidRPr="00AC5712" w:rsidRDefault="009D2273" w:rsidP="003E4BAA">
            <w:pPr>
              <w:spacing w:line="23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риска/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 возможности</w:t>
            </w:r>
          </w:p>
        </w:tc>
      </w:tr>
      <w:tr w:rsidR="009D2273" w:rsidRPr="00AC5712" w:rsidTr="00E91021">
        <w:trPr>
          <w:cantSplit/>
        </w:trPr>
        <w:tc>
          <w:tcPr>
            <w:tcW w:w="567" w:type="dxa"/>
            <w:vAlign w:val="center"/>
          </w:tcPr>
          <w:p w:rsidR="009D2273" w:rsidRPr="00AC5712" w:rsidRDefault="009D2273" w:rsidP="00AC5712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6" w:type="dxa"/>
          </w:tcPr>
          <w:p w:rsidR="009D2273" w:rsidRPr="00AC5712" w:rsidRDefault="009D2273" w:rsidP="00AC5712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</w:t>
            </w:r>
            <w:proofErr w:type="gramEnd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недостаточность бюджетных средств и высокая стоимость ресурсов</w:t>
            </w:r>
          </w:p>
        </w:tc>
        <w:tc>
          <w:tcPr>
            <w:tcW w:w="5386" w:type="dxa"/>
          </w:tcPr>
          <w:p w:rsidR="009D2273" w:rsidRPr="00AC5712" w:rsidRDefault="009D2273" w:rsidP="00E91021">
            <w:pPr>
              <w:spacing w:line="23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инвестиций в реализацию проектов, использование механизмов государственно-частного партнерства.</w:t>
            </w:r>
          </w:p>
          <w:p w:rsidR="009D2273" w:rsidRPr="00AC5712" w:rsidRDefault="009D2273" w:rsidP="00E91021">
            <w:pPr>
              <w:spacing w:line="23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Временное переключение на реализацию проектов со 100% финансированием из бюджета.</w:t>
            </w:r>
          </w:p>
        </w:tc>
      </w:tr>
      <w:tr w:rsidR="009D2273" w:rsidRPr="00AC5712" w:rsidTr="00E91021">
        <w:trPr>
          <w:cantSplit/>
        </w:trPr>
        <w:tc>
          <w:tcPr>
            <w:tcW w:w="567" w:type="dxa"/>
            <w:vAlign w:val="center"/>
          </w:tcPr>
          <w:p w:rsidR="009D2273" w:rsidRPr="00AC5712" w:rsidRDefault="009D2273" w:rsidP="00AC5712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56" w:type="dxa"/>
          </w:tcPr>
          <w:p w:rsidR="009D2273" w:rsidRPr="00AC5712" w:rsidRDefault="009D2273" w:rsidP="00AC5712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Управленческий</w:t>
            </w:r>
            <w:proofErr w:type="gramEnd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недостаточная управляемость проектом; недостаточная координация или ошибки координации работы ведомств</w:t>
            </w:r>
          </w:p>
        </w:tc>
        <w:tc>
          <w:tcPr>
            <w:tcW w:w="5386" w:type="dxa"/>
          </w:tcPr>
          <w:p w:rsidR="009D2273" w:rsidRPr="00AC5712" w:rsidRDefault="009D2273" w:rsidP="00E91021">
            <w:pPr>
              <w:spacing w:line="23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системы проектного управления.</w:t>
            </w:r>
          </w:p>
          <w:p w:rsidR="009D2273" w:rsidRPr="00AC5712" w:rsidRDefault="009D2273" w:rsidP="00E91021">
            <w:pPr>
              <w:spacing w:line="23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Четкое распределение ролей участников реализации программы.</w:t>
            </w:r>
          </w:p>
        </w:tc>
      </w:tr>
      <w:tr w:rsidR="009D2273" w:rsidRPr="00AC5712" w:rsidTr="00E91021">
        <w:trPr>
          <w:cantSplit/>
        </w:trPr>
        <w:tc>
          <w:tcPr>
            <w:tcW w:w="567" w:type="dxa"/>
            <w:vAlign w:val="center"/>
          </w:tcPr>
          <w:p w:rsidR="009D2273" w:rsidRPr="00AC5712" w:rsidRDefault="009D2273" w:rsidP="00AC5712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6" w:type="dxa"/>
          </w:tcPr>
          <w:p w:rsidR="009D2273" w:rsidRPr="00AC5712" w:rsidRDefault="009D2273" w:rsidP="00AC5712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Научно-технический</w:t>
            </w:r>
            <w:proofErr w:type="gramEnd"/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технологический - снижение качества строительства и эксплуатации из-за нарушения технологий или недостаточного внедрения современных технологий</w:t>
            </w:r>
          </w:p>
        </w:tc>
        <w:tc>
          <w:tcPr>
            <w:tcW w:w="5386" w:type="dxa"/>
          </w:tcPr>
          <w:p w:rsidR="009D2273" w:rsidRPr="00AC5712" w:rsidRDefault="009D2273" w:rsidP="00E91021">
            <w:pPr>
              <w:spacing w:line="23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технологического контроля.</w:t>
            </w:r>
          </w:p>
          <w:p w:rsidR="009D2273" w:rsidRPr="00AC5712" w:rsidRDefault="009D2273" w:rsidP="00E91021">
            <w:pPr>
              <w:spacing w:line="23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Ужесточение системы штрафов для подрядчиков и концессионеров за нарушение требований к технологиям </w:t>
            </w:r>
            <w:r w:rsidR="00B11935"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 работ.</w:t>
            </w:r>
          </w:p>
        </w:tc>
      </w:tr>
      <w:tr w:rsidR="009D2273" w:rsidRPr="00AC5712" w:rsidTr="00E91021">
        <w:trPr>
          <w:cantSplit/>
        </w:trPr>
        <w:tc>
          <w:tcPr>
            <w:tcW w:w="567" w:type="dxa"/>
            <w:vAlign w:val="center"/>
          </w:tcPr>
          <w:p w:rsidR="009D2273" w:rsidRPr="00AC5712" w:rsidRDefault="009D2273" w:rsidP="00AC5712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6" w:type="dxa"/>
            <w:vAlign w:val="center"/>
          </w:tcPr>
          <w:p w:rsidR="009D2273" w:rsidRPr="00AC5712" w:rsidRDefault="009D2273" w:rsidP="00B11935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B11935"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-логистической системы Иркутского района, создание благоприятных условий для ведения предпринимательской деятельности в регионе, улучшение социально-экономического положения области</w:t>
            </w:r>
          </w:p>
        </w:tc>
        <w:tc>
          <w:tcPr>
            <w:tcW w:w="5386" w:type="dxa"/>
            <w:vAlign w:val="center"/>
          </w:tcPr>
          <w:p w:rsidR="009D2273" w:rsidRPr="00AC5712" w:rsidRDefault="009D2273" w:rsidP="00E91021">
            <w:pPr>
              <w:spacing w:line="234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мероприятий по </w:t>
            </w:r>
            <w:r w:rsidR="007A0CB5"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социально-экономическому развитию</w:t>
            </w:r>
            <w:r w:rsidRPr="00AC57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2273" w:rsidRPr="00AC5712" w:rsidRDefault="009D2273" w:rsidP="009D2273">
      <w:pPr>
        <w:spacing w:line="23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9D2273" w:rsidP="009D2273">
      <w:pPr>
        <w:spacing w:line="23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273" w:rsidRPr="00AC5712" w:rsidRDefault="009D2273" w:rsidP="009D2273">
      <w:pPr>
        <w:spacing w:line="23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6D7" w:rsidRPr="007A0CB5" w:rsidRDefault="00EC06D7">
      <w:pPr>
        <w:rPr>
          <w:rFonts w:ascii="Times New Roman" w:hAnsi="Times New Roman" w:cs="Times New Roman"/>
          <w:sz w:val="24"/>
          <w:szCs w:val="24"/>
        </w:rPr>
      </w:pPr>
    </w:p>
    <w:sectPr w:rsidR="00EC06D7" w:rsidRPr="007A0CB5" w:rsidSect="009507FA">
      <w:pgSz w:w="11900" w:h="16838"/>
      <w:pgMar w:top="709" w:right="843" w:bottom="709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6A" w:rsidRDefault="00F5576A" w:rsidP="00694D6B">
      <w:r>
        <w:separator/>
      </w:r>
    </w:p>
  </w:endnote>
  <w:endnote w:type="continuationSeparator" w:id="0">
    <w:p w:rsidR="00F5576A" w:rsidRDefault="00F5576A" w:rsidP="0069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6A" w:rsidRDefault="00D6704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8DB">
      <w:rPr>
        <w:noProof/>
      </w:rPr>
      <w:t>1</w:t>
    </w:r>
    <w:r>
      <w:rPr>
        <w:noProof/>
      </w:rPr>
      <w:fldChar w:fldCharType="end"/>
    </w:r>
  </w:p>
  <w:p w:rsidR="00F5576A" w:rsidRDefault="00F557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6A" w:rsidRDefault="00F5576A" w:rsidP="00694D6B">
      <w:r>
        <w:separator/>
      </w:r>
    </w:p>
  </w:footnote>
  <w:footnote w:type="continuationSeparator" w:id="0">
    <w:p w:rsidR="00F5576A" w:rsidRDefault="00F5576A" w:rsidP="0069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4B374CA"/>
    <w:multiLevelType w:val="hybridMultilevel"/>
    <w:tmpl w:val="674A15AA"/>
    <w:lvl w:ilvl="0" w:tplc="FED0145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5651FE5"/>
    <w:multiLevelType w:val="multilevel"/>
    <w:tmpl w:val="90B88F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0BEE62BF"/>
    <w:multiLevelType w:val="hybridMultilevel"/>
    <w:tmpl w:val="A17CBAFE"/>
    <w:lvl w:ilvl="0" w:tplc="FED01456">
      <w:start w:val="1"/>
      <w:numFmt w:val="bullet"/>
      <w:lvlText w:val=""/>
      <w:lvlJc w:val="left"/>
      <w:pPr>
        <w:tabs>
          <w:tab w:val="num" w:pos="540"/>
        </w:tabs>
        <w:ind w:left="54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0F310911"/>
    <w:multiLevelType w:val="multilevel"/>
    <w:tmpl w:val="24CAD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FE14D7F"/>
    <w:multiLevelType w:val="hybridMultilevel"/>
    <w:tmpl w:val="AFCCAACE"/>
    <w:lvl w:ilvl="0" w:tplc="D3B094FC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16741E7"/>
    <w:multiLevelType w:val="multilevel"/>
    <w:tmpl w:val="FDF68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16DD5654"/>
    <w:multiLevelType w:val="multilevel"/>
    <w:tmpl w:val="7DE09A52"/>
    <w:lvl w:ilvl="0">
      <w:start w:val="1"/>
      <w:numFmt w:val="decimal"/>
      <w:lvlText w:val="%1"/>
      <w:lvlJc w:val="left"/>
      <w:pPr>
        <w:ind w:left="2735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73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42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0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4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80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2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0" w:hanging="493"/>
      </w:pPr>
      <w:rPr>
        <w:rFonts w:hint="default"/>
        <w:lang w:val="ru-RU" w:eastAsia="ru-RU" w:bidi="ru-RU"/>
      </w:rPr>
    </w:lvl>
  </w:abstractNum>
  <w:abstractNum w:abstractNumId="22">
    <w:nsid w:val="17BD592F"/>
    <w:multiLevelType w:val="hybridMultilevel"/>
    <w:tmpl w:val="B6D45F60"/>
    <w:lvl w:ilvl="0" w:tplc="DF7E699E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065AFB"/>
    <w:multiLevelType w:val="hybridMultilevel"/>
    <w:tmpl w:val="C06EBBB0"/>
    <w:lvl w:ilvl="0" w:tplc="26EC81F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31879C9"/>
    <w:multiLevelType w:val="hybridMultilevel"/>
    <w:tmpl w:val="B596CEF6"/>
    <w:lvl w:ilvl="0" w:tplc="049ADAD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4866E1A"/>
    <w:multiLevelType w:val="hybridMultilevel"/>
    <w:tmpl w:val="72B041F2"/>
    <w:lvl w:ilvl="0" w:tplc="FED0145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1E1EBF"/>
    <w:multiLevelType w:val="hybridMultilevel"/>
    <w:tmpl w:val="7E82C400"/>
    <w:lvl w:ilvl="0" w:tplc="FED0145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97A7A07"/>
    <w:multiLevelType w:val="hybridMultilevel"/>
    <w:tmpl w:val="70A60E5E"/>
    <w:lvl w:ilvl="0" w:tplc="FED0145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BC0F99"/>
    <w:multiLevelType w:val="multilevel"/>
    <w:tmpl w:val="4678B8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29">
    <w:nsid w:val="2CAE5C47"/>
    <w:multiLevelType w:val="hybridMultilevel"/>
    <w:tmpl w:val="D250C360"/>
    <w:lvl w:ilvl="0" w:tplc="FED01456">
      <w:start w:val="1"/>
      <w:numFmt w:val="bullet"/>
      <w:lvlText w:val=""/>
      <w:lvlJc w:val="left"/>
      <w:pPr>
        <w:tabs>
          <w:tab w:val="num" w:pos="357"/>
        </w:tabs>
        <w:ind w:left="357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2CE92E35"/>
    <w:multiLevelType w:val="hybridMultilevel"/>
    <w:tmpl w:val="CC30D302"/>
    <w:lvl w:ilvl="0" w:tplc="26EC81F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D9E53F4"/>
    <w:multiLevelType w:val="hybridMultilevel"/>
    <w:tmpl w:val="31504B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FD3604"/>
    <w:multiLevelType w:val="hybridMultilevel"/>
    <w:tmpl w:val="5DE8E804"/>
    <w:lvl w:ilvl="0" w:tplc="6E9233F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0BB31A1"/>
    <w:multiLevelType w:val="hybridMultilevel"/>
    <w:tmpl w:val="5BB6B4B8"/>
    <w:lvl w:ilvl="0" w:tplc="FED01456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18441D9"/>
    <w:multiLevelType w:val="hybridMultilevel"/>
    <w:tmpl w:val="C116F838"/>
    <w:lvl w:ilvl="0" w:tplc="FED0145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A24647"/>
    <w:multiLevelType w:val="hybridMultilevel"/>
    <w:tmpl w:val="7284B63E"/>
    <w:lvl w:ilvl="0" w:tplc="26EC81F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5775AFD"/>
    <w:multiLevelType w:val="multilevel"/>
    <w:tmpl w:val="C2EEB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38C8204A"/>
    <w:multiLevelType w:val="multilevel"/>
    <w:tmpl w:val="E2C42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45E515AA"/>
    <w:multiLevelType w:val="hybridMultilevel"/>
    <w:tmpl w:val="8FFEAC32"/>
    <w:lvl w:ilvl="0" w:tplc="FED01456">
      <w:start w:val="1"/>
      <w:numFmt w:val="bullet"/>
      <w:lvlText w:val=""/>
      <w:lvlJc w:val="left"/>
      <w:pPr>
        <w:tabs>
          <w:tab w:val="num" w:pos="540"/>
        </w:tabs>
        <w:ind w:left="54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4FCC0F44"/>
    <w:multiLevelType w:val="multilevel"/>
    <w:tmpl w:val="6152DDF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536B7F5E"/>
    <w:multiLevelType w:val="hybridMultilevel"/>
    <w:tmpl w:val="0DD86030"/>
    <w:lvl w:ilvl="0" w:tplc="FED01456">
      <w:start w:val="1"/>
      <w:numFmt w:val="bullet"/>
      <w:lvlText w:val=""/>
      <w:lvlJc w:val="left"/>
      <w:pPr>
        <w:tabs>
          <w:tab w:val="num" w:pos="615"/>
        </w:tabs>
        <w:ind w:left="615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2">
    <w:nsid w:val="569C57F0"/>
    <w:multiLevelType w:val="multilevel"/>
    <w:tmpl w:val="BA1688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/>
      </w:rPr>
    </w:lvl>
  </w:abstractNum>
  <w:abstractNum w:abstractNumId="43">
    <w:nsid w:val="5D777A72"/>
    <w:multiLevelType w:val="hybridMultilevel"/>
    <w:tmpl w:val="31E80634"/>
    <w:lvl w:ilvl="0" w:tplc="FED0145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F272491"/>
    <w:multiLevelType w:val="hybridMultilevel"/>
    <w:tmpl w:val="182240A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5">
    <w:nsid w:val="61CC11B4"/>
    <w:multiLevelType w:val="hybridMultilevel"/>
    <w:tmpl w:val="4A4A635C"/>
    <w:lvl w:ilvl="0" w:tplc="DB6C424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6933DA"/>
    <w:multiLevelType w:val="hybridMultilevel"/>
    <w:tmpl w:val="F6E680A4"/>
    <w:lvl w:ilvl="0" w:tplc="FED0145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7F47C7"/>
    <w:multiLevelType w:val="hybridMultilevel"/>
    <w:tmpl w:val="AEF0B146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>
    <w:nsid w:val="76E57FF3"/>
    <w:multiLevelType w:val="hybridMultilevel"/>
    <w:tmpl w:val="D436AD52"/>
    <w:lvl w:ilvl="0" w:tplc="E0D62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FB63331"/>
    <w:multiLevelType w:val="hybridMultilevel"/>
    <w:tmpl w:val="5DB09488"/>
    <w:lvl w:ilvl="0" w:tplc="AC98C7DC">
      <w:start w:val="2"/>
      <w:numFmt w:val="decimal"/>
      <w:lvlText w:val="%1."/>
      <w:lvlJc w:val="left"/>
      <w:pPr>
        <w:ind w:left="1315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04C7EA">
      <w:start w:val="1"/>
      <w:numFmt w:val="decimal"/>
      <w:lvlText w:val="%2."/>
      <w:lvlJc w:val="left"/>
      <w:pPr>
        <w:ind w:left="177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79422D2">
      <w:start w:val="2"/>
      <w:numFmt w:val="upperRoman"/>
      <w:lvlText w:val="%3."/>
      <w:lvlJc w:val="left"/>
      <w:pPr>
        <w:ind w:left="2506" w:hanging="3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5EF69356">
      <w:numFmt w:val="bullet"/>
      <w:lvlText w:val="•"/>
      <w:lvlJc w:val="left"/>
      <w:pPr>
        <w:ind w:left="2500" w:hanging="327"/>
      </w:pPr>
      <w:rPr>
        <w:rFonts w:hint="default"/>
        <w:lang w:val="ru-RU" w:eastAsia="ru-RU" w:bidi="ru-RU"/>
      </w:rPr>
    </w:lvl>
    <w:lvl w:ilvl="4" w:tplc="E6EA3952">
      <w:numFmt w:val="bullet"/>
      <w:lvlText w:val="•"/>
      <w:lvlJc w:val="left"/>
      <w:pPr>
        <w:ind w:left="3734" w:hanging="327"/>
      </w:pPr>
      <w:rPr>
        <w:rFonts w:hint="default"/>
        <w:lang w:val="ru-RU" w:eastAsia="ru-RU" w:bidi="ru-RU"/>
      </w:rPr>
    </w:lvl>
    <w:lvl w:ilvl="5" w:tplc="82D49FF4">
      <w:numFmt w:val="bullet"/>
      <w:lvlText w:val="•"/>
      <w:lvlJc w:val="left"/>
      <w:pPr>
        <w:ind w:left="4968" w:hanging="327"/>
      </w:pPr>
      <w:rPr>
        <w:rFonts w:hint="default"/>
        <w:lang w:val="ru-RU" w:eastAsia="ru-RU" w:bidi="ru-RU"/>
      </w:rPr>
    </w:lvl>
    <w:lvl w:ilvl="6" w:tplc="BDEC8F8A">
      <w:numFmt w:val="bullet"/>
      <w:lvlText w:val="•"/>
      <w:lvlJc w:val="left"/>
      <w:pPr>
        <w:ind w:left="6202" w:hanging="327"/>
      </w:pPr>
      <w:rPr>
        <w:rFonts w:hint="default"/>
        <w:lang w:val="ru-RU" w:eastAsia="ru-RU" w:bidi="ru-RU"/>
      </w:rPr>
    </w:lvl>
    <w:lvl w:ilvl="7" w:tplc="03B4749A">
      <w:numFmt w:val="bullet"/>
      <w:lvlText w:val="•"/>
      <w:lvlJc w:val="left"/>
      <w:pPr>
        <w:ind w:left="7437" w:hanging="327"/>
      </w:pPr>
      <w:rPr>
        <w:rFonts w:hint="default"/>
        <w:lang w:val="ru-RU" w:eastAsia="ru-RU" w:bidi="ru-RU"/>
      </w:rPr>
    </w:lvl>
    <w:lvl w:ilvl="8" w:tplc="A4886046">
      <w:numFmt w:val="bullet"/>
      <w:lvlText w:val="•"/>
      <w:lvlJc w:val="left"/>
      <w:pPr>
        <w:ind w:left="8671" w:hanging="3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8"/>
  </w:num>
  <w:num w:numId="17">
    <w:abstractNumId w:val="44"/>
  </w:num>
  <w:num w:numId="18">
    <w:abstractNumId w:val="17"/>
  </w:num>
  <w:num w:numId="19">
    <w:abstractNumId w:val="39"/>
  </w:num>
  <w:num w:numId="20">
    <w:abstractNumId w:val="31"/>
  </w:num>
  <w:num w:numId="21">
    <w:abstractNumId w:val="40"/>
  </w:num>
  <w:num w:numId="22">
    <w:abstractNumId w:val="45"/>
  </w:num>
  <w:num w:numId="23">
    <w:abstractNumId w:val="21"/>
  </w:num>
  <w:num w:numId="24">
    <w:abstractNumId w:val="49"/>
  </w:num>
  <w:num w:numId="25">
    <w:abstractNumId w:val="37"/>
  </w:num>
  <w:num w:numId="26">
    <w:abstractNumId w:val="47"/>
  </w:num>
  <w:num w:numId="27">
    <w:abstractNumId w:val="29"/>
  </w:num>
  <w:num w:numId="28">
    <w:abstractNumId w:val="23"/>
  </w:num>
  <w:num w:numId="29">
    <w:abstractNumId w:val="35"/>
  </w:num>
  <w:num w:numId="30">
    <w:abstractNumId w:val="30"/>
  </w:num>
  <w:num w:numId="31">
    <w:abstractNumId w:val="24"/>
  </w:num>
  <w:num w:numId="32">
    <w:abstractNumId w:val="22"/>
  </w:num>
  <w:num w:numId="33">
    <w:abstractNumId w:val="32"/>
  </w:num>
  <w:num w:numId="34">
    <w:abstractNumId w:val="43"/>
  </w:num>
  <w:num w:numId="35">
    <w:abstractNumId w:val="25"/>
  </w:num>
  <w:num w:numId="36">
    <w:abstractNumId w:val="27"/>
  </w:num>
  <w:num w:numId="37">
    <w:abstractNumId w:val="34"/>
  </w:num>
  <w:num w:numId="38">
    <w:abstractNumId w:val="19"/>
  </w:num>
  <w:num w:numId="39">
    <w:abstractNumId w:val="33"/>
  </w:num>
  <w:num w:numId="40">
    <w:abstractNumId w:val="15"/>
  </w:num>
  <w:num w:numId="41">
    <w:abstractNumId w:val="41"/>
  </w:num>
  <w:num w:numId="42">
    <w:abstractNumId w:val="38"/>
  </w:num>
  <w:num w:numId="43">
    <w:abstractNumId w:val="26"/>
  </w:num>
  <w:num w:numId="44">
    <w:abstractNumId w:val="46"/>
  </w:num>
  <w:num w:numId="45">
    <w:abstractNumId w:val="16"/>
  </w:num>
  <w:num w:numId="46">
    <w:abstractNumId w:val="20"/>
  </w:num>
  <w:num w:numId="47">
    <w:abstractNumId w:val="36"/>
  </w:num>
  <w:num w:numId="48">
    <w:abstractNumId w:val="18"/>
  </w:num>
  <w:num w:numId="49">
    <w:abstractNumId w:val="4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273"/>
    <w:rsid w:val="00117A66"/>
    <w:rsid w:val="001861EA"/>
    <w:rsid w:val="001C2BEF"/>
    <w:rsid w:val="002B66A5"/>
    <w:rsid w:val="003167FC"/>
    <w:rsid w:val="003478DB"/>
    <w:rsid w:val="003E4BAA"/>
    <w:rsid w:val="00647668"/>
    <w:rsid w:val="00694D6B"/>
    <w:rsid w:val="006B72A1"/>
    <w:rsid w:val="007A0CB5"/>
    <w:rsid w:val="00831695"/>
    <w:rsid w:val="00844064"/>
    <w:rsid w:val="008B0899"/>
    <w:rsid w:val="009026D5"/>
    <w:rsid w:val="009507FA"/>
    <w:rsid w:val="00982DE5"/>
    <w:rsid w:val="009D2273"/>
    <w:rsid w:val="00A82D69"/>
    <w:rsid w:val="00AA0256"/>
    <w:rsid w:val="00AC5712"/>
    <w:rsid w:val="00AE1108"/>
    <w:rsid w:val="00B11935"/>
    <w:rsid w:val="00C7770C"/>
    <w:rsid w:val="00C94E5D"/>
    <w:rsid w:val="00C967FE"/>
    <w:rsid w:val="00D12A7E"/>
    <w:rsid w:val="00D27FCA"/>
    <w:rsid w:val="00D6704C"/>
    <w:rsid w:val="00D974DD"/>
    <w:rsid w:val="00E91021"/>
    <w:rsid w:val="00EC06D7"/>
    <w:rsid w:val="00ED6B9D"/>
    <w:rsid w:val="00F540D2"/>
    <w:rsid w:val="00F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9D2273"/>
    <w:pPr>
      <w:keepNext/>
      <w:numPr>
        <w:numId w:val="19"/>
      </w:num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D2273"/>
    <w:pPr>
      <w:keepNext/>
      <w:numPr>
        <w:ilvl w:val="1"/>
        <w:numId w:val="19"/>
      </w:numPr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D2273"/>
    <w:pPr>
      <w:keepNext/>
      <w:numPr>
        <w:ilvl w:val="2"/>
        <w:numId w:val="19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qFormat/>
    <w:rsid w:val="009D2273"/>
    <w:pPr>
      <w:keepNext/>
      <w:numPr>
        <w:ilvl w:val="3"/>
        <w:numId w:val="19"/>
      </w:numPr>
      <w:spacing w:before="240" w:after="60" w:line="276" w:lineRule="auto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9D2273"/>
    <w:pPr>
      <w:numPr>
        <w:ilvl w:val="4"/>
        <w:numId w:val="19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2273"/>
    <w:pPr>
      <w:numPr>
        <w:ilvl w:val="5"/>
        <w:numId w:val="19"/>
      </w:num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2273"/>
    <w:pPr>
      <w:numPr>
        <w:ilvl w:val="6"/>
        <w:numId w:val="19"/>
      </w:num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D2273"/>
    <w:pPr>
      <w:numPr>
        <w:ilvl w:val="7"/>
        <w:numId w:val="19"/>
      </w:num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D2273"/>
    <w:pPr>
      <w:numPr>
        <w:ilvl w:val="8"/>
        <w:numId w:val="19"/>
      </w:numPr>
      <w:spacing w:before="240" w:after="60" w:line="276" w:lineRule="auto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9D227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9D227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9D2273"/>
    <w:rPr>
      <w:rFonts w:ascii="Times New Roman" w:eastAsia="Times New Roman" w:hAnsi="Times New Roman" w:cs="Times New Roman"/>
      <w:b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rsid w:val="009D2273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D22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227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D227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D227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2273"/>
    <w:rPr>
      <w:rFonts w:ascii="Arial" w:eastAsia="Times New Roman" w:hAnsi="Arial" w:cs="Times New Roman"/>
    </w:rPr>
  </w:style>
  <w:style w:type="character" w:customStyle="1" w:styleId="a3">
    <w:name w:val="Без интервала Знак"/>
    <w:link w:val="a4"/>
    <w:uiPriority w:val="1"/>
    <w:locked/>
    <w:rsid w:val="009D2273"/>
    <w:rPr>
      <w:rFonts w:cs="Calibri"/>
      <w:lang w:eastAsia="ru-RU"/>
    </w:rPr>
  </w:style>
  <w:style w:type="paragraph" w:styleId="a4">
    <w:name w:val="No Spacing"/>
    <w:link w:val="a3"/>
    <w:uiPriority w:val="1"/>
    <w:qFormat/>
    <w:rsid w:val="009D2273"/>
    <w:pPr>
      <w:spacing w:after="0" w:line="240" w:lineRule="auto"/>
    </w:pPr>
    <w:rPr>
      <w:rFonts w:cs="Calibri"/>
      <w:lang w:eastAsia="ru-RU"/>
    </w:rPr>
  </w:style>
  <w:style w:type="paragraph" w:customStyle="1" w:styleId="ConsNormal">
    <w:name w:val="ConsNormal"/>
    <w:rsid w:val="009D2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D22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заголовок 1"/>
    <w:basedOn w:val="a"/>
    <w:next w:val="a"/>
    <w:link w:val="12"/>
    <w:rsid w:val="009D2273"/>
    <w:pPr>
      <w:keepNext/>
      <w:autoSpaceDE w:val="0"/>
      <w:autoSpaceDN w:val="0"/>
      <w:jc w:val="righ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12">
    <w:name w:val="заголовок 1 Знак"/>
    <w:link w:val="11"/>
    <w:rsid w:val="009D2273"/>
    <w:rPr>
      <w:rFonts w:ascii="Arial" w:eastAsia="Times New Roman" w:hAnsi="Arial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9D22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6">
    <w:name w:val="header"/>
    <w:aliases w:val="ВерхКолонтитул"/>
    <w:basedOn w:val="a"/>
    <w:link w:val="a7"/>
    <w:uiPriority w:val="99"/>
    <w:unhideWhenUsed/>
    <w:rsid w:val="009D22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9D2273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22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273"/>
    <w:rPr>
      <w:rFonts w:ascii="Calibri" w:eastAsia="Calibri" w:hAnsi="Calibri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476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a">
    <w:name w:val="Body Text"/>
    <w:basedOn w:val="a"/>
    <w:link w:val="ab"/>
    <w:unhideWhenUsed/>
    <w:rsid w:val="009026D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0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026D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90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C967FE"/>
    <w:pPr>
      <w:widowControl w:val="0"/>
      <w:autoSpaceDE w:val="0"/>
      <w:autoSpaceDN w:val="0"/>
      <w:ind w:left="702" w:hanging="163"/>
    </w:pPr>
    <w:rPr>
      <w:rFonts w:ascii="Times New Roman" w:eastAsia="Times New Roman" w:hAnsi="Times New Roman" w:cs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44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Number"/>
    <w:basedOn w:val="a"/>
    <w:semiHidden/>
    <w:unhideWhenUsed/>
    <w:rsid w:val="00117A66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21">
    <w:name w:val="Основной текст 21"/>
    <w:basedOn w:val="a"/>
    <w:rsid w:val="00117A66"/>
    <w:pPr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117A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3"/>
    <w:basedOn w:val="a"/>
    <w:rsid w:val="00B11935"/>
    <w:pPr>
      <w:ind w:firstLine="720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9D2273"/>
    <w:pPr>
      <w:keepNext/>
      <w:numPr>
        <w:numId w:val="19"/>
      </w:num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D2273"/>
    <w:pPr>
      <w:keepNext/>
      <w:numPr>
        <w:ilvl w:val="1"/>
        <w:numId w:val="19"/>
      </w:numPr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D2273"/>
    <w:pPr>
      <w:keepNext/>
      <w:numPr>
        <w:ilvl w:val="2"/>
        <w:numId w:val="19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D2273"/>
    <w:pPr>
      <w:keepNext/>
      <w:numPr>
        <w:ilvl w:val="3"/>
        <w:numId w:val="19"/>
      </w:numPr>
      <w:spacing w:before="240" w:after="60" w:line="276" w:lineRule="auto"/>
      <w:outlineLvl w:val="3"/>
    </w:pPr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D2273"/>
    <w:pPr>
      <w:numPr>
        <w:ilvl w:val="4"/>
        <w:numId w:val="19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D2273"/>
    <w:pPr>
      <w:numPr>
        <w:ilvl w:val="5"/>
        <w:numId w:val="19"/>
      </w:num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D2273"/>
    <w:pPr>
      <w:numPr>
        <w:ilvl w:val="6"/>
        <w:numId w:val="19"/>
      </w:num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D2273"/>
    <w:pPr>
      <w:numPr>
        <w:ilvl w:val="7"/>
        <w:numId w:val="19"/>
      </w:num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D2273"/>
    <w:pPr>
      <w:numPr>
        <w:ilvl w:val="8"/>
        <w:numId w:val="19"/>
      </w:numPr>
      <w:spacing w:before="240" w:after="60" w:line="276" w:lineRule="auto"/>
      <w:outlineLvl w:val="8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273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D2273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D2273"/>
    <w:rPr>
      <w:rFonts w:ascii="Times New Roman" w:eastAsia="Times New Roman" w:hAnsi="Times New Roman" w:cs="Times New Roman"/>
      <w:b/>
      <w:bCs/>
      <w:i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D2273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9D22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9D227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9D22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9D227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9D2273"/>
    <w:rPr>
      <w:rFonts w:ascii="Arial" w:eastAsia="Times New Roman" w:hAnsi="Arial" w:cs="Times New Roman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9D2273"/>
    <w:rPr>
      <w:rFonts w:cs="Calibri"/>
      <w:lang w:eastAsia="ru-RU"/>
    </w:rPr>
  </w:style>
  <w:style w:type="paragraph" w:styleId="a4">
    <w:name w:val="No Spacing"/>
    <w:link w:val="a3"/>
    <w:uiPriority w:val="1"/>
    <w:qFormat/>
    <w:rsid w:val="009D2273"/>
    <w:pPr>
      <w:spacing w:after="0" w:line="240" w:lineRule="auto"/>
    </w:pPr>
    <w:rPr>
      <w:rFonts w:cs="Calibri"/>
      <w:lang w:eastAsia="ru-RU"/>
    </w:rPr>
  </w:style>
  <w:style w:type="paragraph" w:customStyle="1" w:styleId="ConsNormal">
    <w:name w:val="ConsNormal"/>
    <w:rsid w:val="009D2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D22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заголовок 1"/>
    <w:basedOn w:val="a"/>
    <w:next w:val="a"/>
    <w:link w:val="12"/>
    <w:rsid w:val="009D2273"/>
    <w:pPr>
      <w:keepNext/>
      <w:autoSpaceDE w:val="0"/>
      <w:autoSpaceDN w:val="0"/>
      <w:jc w:val="right"/>
      <w:outlineLvl w:val="0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12">
    <w:name w:val="заголовок 1 Знак"/>
    <w:link w:val="11"/>
    <w:rsid w:val="009D2273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table" w:styleId="a5">
    <w:name w:val="Table Grid"/>
    <w:basedOn w:val="a1"/>
    <w:uiPriority w:val="59"/>
    <w:rsid w:val="009D22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6">
    <w:name w:val="header"/>
    <w:aliases w:val="ВерхКолонтитул"/>
    <w:basedOn w:val="a"/>
    <w:link w:val="a7"/>
    <w:uiPriority w:val="99"/>
    <w:unhideWhenUsed/>
    <w:rsid w:val="009D22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1"/>
    <w:basedOn w:val="a0"/>
    <w:link w:val="a6"/>
    <w:uiPriority w:val="99"/>
    <w:rsid w:val="009D2273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22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273"/>
    <w:rPr>
      <w:rFonts w:ascii="Calibri" w:eastAsia="Calibri" w:hAnsi="Calibri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476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a">
    <w:name w:val="Body Text"/>
    <w:basedOn w:val="a"/>
    <w:link w:val="ab"/>
    <w:unhideWhenUsed/>
    <w:rsid w:val="009026D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0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026D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90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C967FE"/>
    <w:pPr>
      <w:widowControl w:val="0"/>
      <w:autoSpaceDE w:val="0"/>
      <w:autoSpaceDN w:val="0"/>
      <w:ind w:left="702" w:hanging="163"/>
    </w:pPr>
    <w:rPr>
      <w:rFonts w:ascii="Times New Roman" w:eastAsia="Times New Roman" w:hAnsi="Times New Roman" w:cs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44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Number"/>
    <w:basedOn w:val="a"/>
    <w:semiHidden/>
    <w:unhideWhenUsed/>
    <w:rsid w:val="00117A66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21">
    <w:name w:val="Основной текст 21"/>
    <w:basedOn w:val="a"/>
    <w:rsid w:val="00117A66"/>
    <w:pPr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117A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3"/>
    <w:basedOn w:val="a"/>
    <w:rsid w:val="00B11935"/>
    <w:pPr>
      <w:ind w:firstLine="720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yudzhet_mestn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investitcii_v_stroitelmzst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KRV</dc:creator>
  <cp:lastModifiedBy>User</cp:lastModifiedBy>
  <cp:revision>6</cp:revision>
  <dcterms:created xsi:type="dcterms:W3CDTF">2018-03-23T01:28:00Z</dcterms:created>
  <dcterms:modified xsi:type="dcterms:W3CDTF">2018-03-26T10:34:00Z</dcterms:modified>
</cp:coreProperties>
</file>