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9460DB">
        <w:rPr>
          <w:rFonts w:ascii="Times New Roman" w:hAnsi="Times New Roman" w:cs="Times New Roman"/>
          <w:sz w:val="24"/>
          <w:szCs w:val="24"/>
        </w:rPr>
        <w:br/>
        <w:t>ИРКУТСКИЙ РАЙОН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ДУМА</w:t>
      </w:r>
      <w:r w:rsidRPr="009460DB">
        <w:rPr>
          <w:rFonts w:ascii="Times New Roman" w:hAnsi="Times New Roman" w:cs="Times New Roman"/>
          <w:sz w:val="24"/>
          <w:szCs w:val="24"/>
        </w:rPr>
        <w:br/>
        <w:t>УСТЬ-БАЛЕЙСКОГО МУНИЦИПАЛЬНОГО ОБРАЗОВАНИЯ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РЕШЕНИЕ</w:t>
      </w:r>
    </w:p>
    <w:p w:rsidR="00D16341" w:rsidRPr="009460DB" w:rsidRDefault="00D16341" w:rsidP="00D16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341" w:rsidRPr="00D16341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0DB">
        <w:rPr>
          <w:rFonts w:ascii="Times New Roman" w:hAnsi="Times New Roman" w:cs="Times New Roman"/>
          <w:b/>
          <w:sz w:val="24"/>
          <w:szCs w:val="24"/>
        </w:rPr>
        <w:softHyphen/>
      </w:r>
      <w:r w:rsidRPr="009460DB">
        <w:rPr>
          <w:rFonts w:ascii="Times New Roman" w:hAnsi="Times New Roman" w:cs="Times New Roman"/>
          <w:b/>
          <w:sz w:val="24"/>
          <w:szCs w:val="24"/>
        </w:rPr>
        <w:softHyphen/>
      </w:r>
      <w:r w:rsidRPr="009460DB">
        <w:rPr>
          <w:rFonts w:ascii="Times New Roman" w:hAnsi="Times New Roman" w:cs="Times New Roman"/>
          <w:b/>
          <w:sz w:val="24"/>
          <w:szCs w:val="24"/>
        </w:rPr>
        <w:softHyphen/>
      </w:r>
      <w:r w:rsidRPr="009460DB">
        <w:rPr>
          <w:rFonts w:ascii="Times New Roman" w:hAnsi="Times New Roman" w:cs="Times New Roman"/>
          <w:b/>
          <w:sz w:val="24"/>
          <w:szCs w:val="24"/>
        </w:rPr>
        <w:softHyphen/>
        <w:t>31.10. 201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60D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</w:t>
      </w:r>
      <w:r w:rsidRPr="00314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63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60DB">
        <w:rPr>
          <w:rFonts w:ascii="Times New Roman" w:hAnsi="Times New Roman" w:cs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b/>
          <w:sz w:val="24"/>
          <w:szCs w:val="24"/>
        </w:rPr>
        <w:t>37-160-1</w:t>
      </w:r>
      <w:r w:rsidRPr="009460DB">
        <w:rPr>
          <w:rFonts w:ascii="Times New Roman" w:hAnsi="Times New Roman" w:cs="Times New Roman"/>
          <w:b/>
          <w:sz w:val="24"/>
          <w:szCs w:val="24"/>
        </w:rPr>
        <w:t>/дсп</w:t>
      </w:r>
    </w:p>
    <w:p w:rsidR="00D16341" w:rsidRPr="00D16341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D16341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314F07" w:rsidRDefault="00D16341" w:rsidP="00D16341">
      <w:pPr>
        <w:tabs>
          <w:tab w:val="left" w:pos="4253"/>
          <w:tab w:val="left" w:pos="9639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Об установлении и введении </w:t>
      </w:r>
      <w:r>
        <w:rPr>
          <w:rFonts w:ascii="Times New Roman" w:hAnsi="Times New Roman" w:cs="Times New Roman"/>
          <w:sz w:val="24"/>
          <w:szCs w:val="24"/>
        </w:rPr>
        <w:t xml:space="preserve">в действие земельного налога и </w:t>
      </w:r>
      <w:r w:rsidRPr="00314F07">
        <w:rPr>
          <w:rFonts w:ascii="Times New Roman" w:hAnsi="Times New Roman" w:cs="Times New Roman"/>
          <w:sz w:val="24"/>
          <w:szCs w:val="24"/>
        </w:rPr>
        <w:t>положении о земельном налоге на территории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    Руководствуясь ст. ст. 14, 35  Федерального закона от 06.10.2003 г. №131-ФЗ «Об общих принципах организации местного самоуправления в Российской Федерации», главой 31 Налогового кодекса, Уставом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РЕШИЛА: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4F07">
        <w:rPr>
          <w:rFonts w:ascii="Times New Roman" w:hAnsi="Times New Roman" w:cs="Times New Roman"/>
          <w:sz w:val="24"/>
          <w:szCs w:val="24"/>
        </w:rPr>
        <w:t xml:space="preserve"> года земельный налог на территории У</w:t>
      </w:r>
      <w:r>
        <w:rPr>
          <w:rFonts w:ascii="Times New Roman" w:hAnsi="Times New Roman" w:cs="Times New Roman"/>
          <w:sz w:val="24"/>
          <w:szCs w:val="24"/>
        </w:rPr>
        <w:t xml:space="preserve">сть-Балейского </w:t>
      </w:r>
      <w:r w:rsidRPr="00314F0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Утвердить Положение о земельном налоге на территории У</w:t>
      </w:r>
      <w:r>
        <w:rPr>
          <w:rFonts w:ascii="Times New Roman" w:hAnsi="Times New Roman" w:cs="Times New Roman"/>
          <w:sz w:val="24"/>
          <w:szCs w:val="24"/>
        </w:rPr>
        <w:t>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(Приложение).</w:t>
      </w:r>
    </w:p>
    <w:p w:rsidR="00D16341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4F07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официального опубликования.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/>
          <w:sz w:val="24"/>
          <w:szCs w:val="24"/>
        </w:rPr>
        <w:t xml:space="preserve">  Признать утратившим силу Решение Думы Усть-Балейского муниципального образования от 31.10.2014г. № 24-106-1/дсп «Об установлении земельного налога и утверждении Положения о земельном налоге на территории Усть-Балейского муниципального образования на 2015 год». 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D16341" w:rsidRPr="00314F07" w:rsidRDefault="00D16341" w:rsidP="00D1634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Контроль по исполнению настоящего решения оставляю за собой.</w:t>
      </w:r>
    </w:p>
    <w:p w:rsidR="00D16341" w:rsidRPr="00314F07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314F07" w:rsidRDefault="00D16341" w:rsidP="00D163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341" w:rsidRPr="00D16341" w:rsidRDefault="00D16341" w:rsidP="00D163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9460DB" w:rsidRDefault="00D16341" w:rsidP="00D1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9460DB" w:rsidRDefault="00D16341" w:rsidP="00D16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>Глава Усть-Балейского</w:t>
      </w: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    </w:t>
      </w:r>
      <w:r w:rsidRPr="00D163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94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В.В. Тирских</w:t>
      </w: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Pr="009460DB" w:rsidRDefault="00D16341" w:rsidP="00D163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41" w:rsidRDefault="00D16341" w:rsidP="00D1634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D16341" w:rsidRPr="009460DB" w:rsidRDefault="00D16341" w:rsidP="00D16341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Думы </w:t>
      </w:r>
    </w:p>
    <w:p w:rsidR="00D16341" w:rsidRPr="009460DB" w:rsidRDefault="00D16341" w:rsidP="00D16341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 w:rsidRPr="009460DB">
        <w:rPr>
          <w:rFonts w:ascii="Times New Roman" w:hAnsi="Times New Roman" w:cs="Times New Roman"/>
          <w:sz w:val="24"/>
          <w:szCs w:val="24"/>
        </w:rPr>
        <w:t>Усть-Балейского муниципального образования от 31.10.201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60DB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37-160-1</w:t>
      </w:r>
      <w:r w:rsidRPr="009460DB">
        <w:rPr>
          <w:rFonts w:ascii="Times New Roman" w:hAnsi="Times New Roman" w:cs="Times New Roman"/>
          <w:sz w:val="24"/>
          <w:szCs w:val="24"/>
        </w:rPr>
        <w:t>/дсп</w:t>
      </w:r>
    </w:p>
    <w:p w:rsidR="00D16341" w:rsidRPr="00314F07" w:rsidRDefault="00D16341" w:rsidP="00D163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caps/>
          <w:sz w:val="24"/>
          <w:szCs w:val="24"/>
        </w:rPr>
        <w:t>Положение</w:t>
      </w:r>
    </w:p>
    <w:p w:rsidR="00D16341" w:rsidRPr="00314F07" w:rsidRDefault="00D16341" w:rsidP="00D163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 земельном налоге на территории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Усть-Балейского</w:t>
      </w:r>
      <w:r w:rsidRPr="00314F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муниципального образования</w:t>
      </w:r>
    </w:p>
    <w:p w:rsidR="00D16341" w:rsidRPr="00314F07" w:rsidRDefault="00D16341" w:rsidP="00D16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</w:t>
      </w:r>
      <w:r>
        <w:rPr>
          <w:rFonts w:ascii="Times New Roman" w:hAnsi="Times New Roman" w:cs="Times New Roman"/>
          <w:sz w:val="24"/>
          <w:szCs w:val="24"/>
        </w:rPr>
        <w:t>Усть-Балейского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 (далее – налог), порядок и сроки уплаты налога, налоговые льготы,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sz w:val="24"/>
          <w:szCs w:val="24"/>
        </w:rPr>
        <w:t xml:space="preserve">2. Налоговые ставки 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размерах: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F07">
        <w:rPr>
          <w:rFonts w:ascii="Times New Roman" w:hAnsi="Times New Roman" w:cs="Times New Roman"/>
          <w:i/>
          <w:iCs/>
          <w:sz w:val="24"/>
          <w:szCs w:val="24"/>
        </w:rPr>
        <w:t>0,3 процента от кадастровой стоимости в отношении земельных участков: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49"/>
      <w:r w:rsidRPr="00314F07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51"/>
      <w:bookmarkEnd w:id="0"/>
      <w:r w:rsidRPr="00314F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314F07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52"/>
      <w:bookmarkEnd w:id="1"/>
      <w:r w:rsidRPr="00314F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314F07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bookmarkEnd w:id="2"/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sub_394012"/>
      <w:r w:rsidRPr="00314F07">
        <w:rPr>
          <w:rFonts w:ascii="Times New Roman" w:hAnsi="Times New Roman" w:cs="Times New Roman"/>
          <w:i/>
          <w:iCs/>
          <w:sz w:val="24"/>
          <w:szCs w:val="24"/>
        </w:rPr>
        <w:t>1,5 процента от кадастровой стоимости в отношении прочих земельных участков.</w:t>
      </w:r>
      <w:bookmarkEnd w:id="3"/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sz w:val="24"/>
          <w:szCs w:val="24"/>
        </w:rPr>
        <w:t>3. Порядок и сроки уплаты налога и авансовых платежей по налогу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налогоплательщиками: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4" w:name="sub_396022"/>
      <w:r w:rsidRPr="00314F07">
        <w:rPr>
          <w:rFonts w:ascii="Times New Roman" w:hAnsi="Times New Roman" w:cs="Times New Roman"/>
          <w:sz w:val="24"/>
          <w:szCs w:val="24"/>
        </w:rPr>
        <w:t xml:space="preserve">налогоплательщиками – организациями, </w:t>
      </w:r>
      <w:bookmarkEnd w:id="4"/>
      <w:r w:rsidRPr="00314F07">
        <w:rPr>
          <w:rFonts w:ascii="Times New Roman" w:hAnsi="Times New Roman" w:cs="Times New Roman"/>
          <w:sz w:val="24"/>
          <w:szCs w:val="24"/>
        </w:rPr>
        <w:t>не позднее 10 февраля года, следующего за истекшим налоговым периодом;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лицами, не позднее 1 октября года, следующего за истекшим налоговым периодом.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Налогоплательщики – организации,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F07">
        <w:rPr>
          <w:rFonts w:ascii="Times New Roman" w:hAnsi="Times New Roman" w:cs="Times New Roman"/>
          <w:sz w:val="24"/>
          <w:szCs w:val="24"/>
        </w:rPr>
        <w:t xml:space="preserve">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sub_39601" w:history="1">
        <w:r w:rsidRPr="00314F0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14F07">
        <w:rPr>
          <w:rFonts w:ascii="Times New Roman" w:hAnsi="Times New Roman" w:cs="Times New Roman"/>
          <w:sz w:val="24"/>
          <w:szCs w:val="24"/>
        </w:rPr>
        <w:t xml:space="preserve"> ст. 396 Налогового кодекса Российской Федерации, и суммой, уплаченных в течени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4F07">
        <w:rPr>
          <w:rFonts w:ascii="Times New Roman" w:hAnsi="Times New Roman" w:cs="Times New Roman"/>
          <w:sz w:val="24"/>
          <w:szCs w:val="24"/>
        </w:rPr>
        <w:t xml:space="preserve"> налогового периода авансовых платежей по налогу.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6341" w:rsidRPr="00314F07" w:rsidRDefault="00D16341" w:rsidP="00D16341">
      <w:pPr>
        <w:ind w:firstLine="709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314F07">
        <w:rPr>
          <w:rFonts w:ascii="Times New Roman" w:hAnsi="Times New Roman" w:cs="Times New Roman"/>
          <w:b/>
          <w:bCs/>
          <w:sz w:val="24"/>
          <w:szCs w:val="24"/>
        </w:rPr>
        <w:t xml:space="preserve">4. Налоговые льготы 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23"/>
      <w:r w:rsidRPr="00314F07">
        <w:rPr>
          <w:rFonts w:ascii="Times New Roman" w:hAnsi="Times New Roman" w:cs="Times New Roman"/>
          <w:sz w:val="24"/>
          <w:szCs w:val="24"/>
        </w:rPr>
        <w:t>4.1. От уплаты земельного налога освобождаются следующие категории налогоплательщиков: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4.1.1. организации и физические лица в соответствии со ст.395 Налогового кодекса Российской Федерации;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4.1.2. учреждения и организации дошкольного и начального общего образования, здравоохранения, культуры, спорта и иные учреждения и организации, финансируемые за счет средств бюджетов бюджетной системы Российской Федерации. 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4F0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 xml:space="preserve">Налоговая база,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</w:t>
      </w:r>
      <w:r>
        <w:rPr>
          <w:rFonts w:ascii="Times New Roman" w:hAnsi="Times New Roman" w:cs="Times New Roman"/>
          <w:sz w:val="24"/>
          <w:szCs w:val="24"/>
        </w:rPr>
        <w:t>Усть-Балейского</w:t>
      </w:r>
      <w:r w:rsidRPr="00314F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животноводства, а</w:t>
      </w:r>
      <w:proofErr w:type="gramEnd"/>
      <w:r w:rsidRPr="00314F07">
        <w:rPr>
          <w:rFonts w:ascii="Times New Roman" w:hAnsi="Times New Roman" w:cs="Times New Roman"/>
          <w:sz w:val="24"/>
          <w:szCs w:val="24"/>
        </w:rPr>
        <w:t xml:space="preserve"> также дачного строительства дополнительно уменьшается </w:t>
      </w:r>
      <w:r w:rsidRPr="00314F07">
        <w:rPr>
          <w:rFonts w:ascii="Times New Roman" w:hAnsi="Times New Roman" w:cs="Times New Roman"/>
          <w:b/>
          <w:sz w:val="24"/>
          <w:szCs w:val="24"/>
        </w:rPr>
        <w:t>на  100 000 рублей</w:t>
      </w:r>
      <w:r w:rsidRPr="00314F07">
        <w:rPr>
          <w:rFonts w:ascii="Times New Roman" w:hAnsi="Times New Roman" w:cs="Times New Roman"/>
          <w:sz w:val="24"/>
          <w:szCs w:val="24"/>
        </w:rPr>
        <w:t xml:space="preserve"> для следующих категорий налогоплательщиков: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1) Героев Советского Союза, Героев Российской Федерации, полных кавалеров ордена Славы;</w:t>
      </w:r>
    </w:p>
    <w:p w:rsidR="00D16341" w:rsidRPr="00314F07" w:rsidRDefault="00D16341" w:rsidP="00D163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инвалидов I и II группы инвалидности;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3) инвалидов с детства;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4) ветеранов и инвалидов боевых действий;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</w:t>
      </w:r>
      <w:proofErr w:type="gramEnd"/>
      <w:r w:rsidRPr="00314F07">
        <w:rPr>
          <w:rFonts w:ascii="Times New Roman" w:hAnsi="Times New Roman" w:cs="Times New Roman"/>
          <w:sz w:val="24"/>
          <w:szCs w:val="24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314F0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314F07">
        <w:rPr>
          <w:rFonts w:ascii="Times New Roman" w:hAnsi="Times New Roman" w:cs="Times New Roman"/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16341" w:rsidRPr="00314F07" w:rsidRDefault="00D16341" w:rsidP="00D16341">
      <w:pPr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16341" w:rsidRPr="00314F07" w:rsidRDefault="00D16341" w:rsidP="00D16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4.3. Уменьшение налоговой базы на не облагаемую налогом сумму, предусмотренной п. 4.2 настоящего раздела,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>4.4. Если размер не облагаемой налогом суммы, предусмотренной пунктом 4.2 настоящего раздела, превышает размер налоговой базы, определенной в отношении земельного участка, налоговая база принимается равной нулю.</w:t>
      </w:r>
    </w:p>
    <w:p w:rsidR="00D16341" w:rsidRPr="00314F07" w:rsidRDefault="00D16341" w:rsidP="00D163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в налоговые органы по месту нахождения земельного участка не позднее 1 февраля, года следующего за истекшим налоговым периодом.</w:t>
      </w:r>
      <w:proofErr w:type="gramEnd"/>
    </w:p>
    <w:bookmarkEnd w:id="5"/>
    <w:p w:rsidR="00D16341" w:rsidRDefault="00D16341" w:rsidP="00D1634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16341" w:rsidRPr="003C577F" w:rsidRDefault="00D16341" w:rsidP="00D16341">
      <w:pPr>
        <w:pStyle w:val="a3"/>
        <w:ind w:left="720"/>
        <w:jc w:val="left"/>
        <w:rPr>
          <w:b/>
        </w:rPr>
      </w:pPr>
      <w:r w:rsidRPr="003C577F">
        <w:rPr>
          <w:b/>
        </w:rPr>
        <w:t>5.Порядок и сроки предоставления налогоплательщиками</w:t>
      </w:r>
    </w:p>
    <w:p w:rsidR="00D16341" w:rsidRPr="003C577F" w:rsidRDefault="00D16341" w:rsidP="00D16341">
      <w:pPr>
        <w:pStyle w:val="a3"/>
        <w:ind w:left="360"/>
        <w:jc w:val="left"/>
        <w:rPr>
          <w:b/>
        </w:rPr>
      </w:pPr>
      <w:r w:rsidRPr="003C577F">
        <w:rPr>
          <w:b/>
        </w:rPr>
        <w:t xml:space="preserve">документов, подтверждающих право на уменьшение </w:t>
      </w:r>
      <w:proofErr w:type="gramStart"/>
      <w:r w:rsidRPr="003C577F">
        <w:rPr>
          <w:b/>
        </w:rPr>
        <w:t>налоговой</w:t>
      </w:r>
      <w:proofErr w:type="gramEnd"/>
    </w:p>
    <w:p w:rsidR="00D16341" w:rsidRPr="003C577F" w:rsidRDefault="00D16341" w:rsidP="00D16341">
      <w:pPr>
        <w:pStyle w:val="a3"/>
        <w:ind w:left="360"/>
        <w:jc w:val="left"/>
        <w:rPr>
          <w:b/>
        </w:rPr>
      </w:pPr>
      <w:r w:rsidRPr="003C577F">
        <w:rPr>
          <w:b/>
        </w:rPr>
        <w:t>базы, а также право на налоговые льготы</w:t>
      </w:r>
    </w:p>
    <w:p w:rsidR="00D16341" w:rsidRPr="00314F07" w:rsidRDefault="00D16341" w:rsidP="00D16341">
      <w:pPr>
        <w:pStyle w:val="a3"/>
        <w:ind w:left="360"/>
        <w:rPr>
          <w:sz w:val="24"/>
        </w:rPr>
      </w:pPr>
    </w:p>
    <w:p w:rsidR="00D16341" w:rsidRPr="00314F07" w:rsidRDefault="00D16341" w:rsidP="00D1634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F0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14F07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D16341" w:rsidRPr="00CC1DE7" w:rsidRDefault="00D16341" w:rsidP="00D1634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16341" w:rsidRDefault="00D16341" w:rsidP="00D16341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1" w:rsidRDefault="00D16341" w:rsidP="00D16341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1" w:rsidRPr="009460DB" w:rsidRDefault="00D16341" w:rsidP="00D16341"/>
    <w:p w:rsidR="0067016E" w:rsidRDefault="0067016E"/>
    <w:sectPr w:rsidR="0067016E" w:rsidSect="00946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7F3D11D3"/>
    <w:multiLevelType w:val="hybridMultilevel"/>
    <w:tmpl w:val="F000DA24"/>
    <w:lvl w:ilvl="0" w:tplc="19F08B2E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41"/>
    <w:rsid w:val="0067016E"/>
    <w:rsid w:val="00CF32BD"/>
    <w:rsid w:val="00D16341"/>
    <w:rsid w:val="00F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163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2015-10-30T04:40:00Z</dcterms:created>
  <dcterms:modified xsi:type="dcterms:W3CDTF">2015-10-30T04:40:00Z</dcterms:modified>
</cp:coreProperties>
</file>