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D" w:rsidRPr="004B63F4" w:rsidRDefault="004B63F4" w:rsidP="004B63F4">
      <w:pPr>
        <w:jc w:val="center"/>
        <w:rPr>
          <w:b/>
          <w:highlight w:val="yellow"/>
        </w:rPr>
      </w:pPr>
      <w:r w:rsidRPr="004B63F4">
        <w:rPr>
          <w:rFonts w:ascii="Arial" w:hAnsi="Arial" w:cs="Arial"/>
          <w:b/>
          <w:bCs/>
          <w:sz w:val="32"/>
          <w:szCs w:val="32"/>
        </w:rPr>
        <w:t>26.11</w:t>
      </w:r>
      <w:r w:rsidR="00073C2D" w:rsidRPr="004B63F4">
        <w:rPr>
          <w:rFonts w:ascii="Arial" w:hAnsi="Arial" w:cs="Arial"/>
          <w:b/>
          <w:bCs/>
          <w:sz w:val="32"/>
          <w:szCs w:val="32"/>
        </w:rPr>
        <w:t xml:space="preserve">.2019 г. № </w:t>
      </w:r>
      <w:r w:rsidRPr="004B63F4">
        <w:rPr>
          <w:rFonts w:ascii="Arial" w:hAnsi="Arial" w:cs="Arial"/>
          <w:b/>
          <w:bCs/>
          <w:sz w:val="32"/>
          <w:szCs w:val="32"/>
        </w:rPr>
        <w:t>40-150-1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ДУМА</w:t>
      </w:r>
    </w:p>
    <w:p w:rsidR="00073C2D" w:rsidRPr="00AD0A16" w:rsidRDefault="00073C2D" w:rsidP="00073C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A16">
        <w:rPr>
          <w:rFonts w:ascii="Arial" w:hAnsi="Arial" w:cs="Arial"/>
          <w:b/>
          <w:bCs/>
          <w:sz w:val="32"/>
          <w:szCs w:val="32"/>
        </w:rPr>
        <w:t>РЕШЕНИЕ</w:t>
      </w:r>
    </w:p>
    <w:p w:rsidR="004B63F4" w:rsidRDefault="004B63F4" w:rsidP="004B63F4">
      <w:pPr>
        <w:suppressAutoHyphens/>
        <w:jc w:val="both"/>
      </w:pPr>
    </w:p>
    <w:p w:rsidR="004B63F4" w:rsidRDefault="004B63F4" w:rsidP="004B63F4">
      <w:pPr>
        <w:shd w:val="clear" w:color="auto" w:fill="FFFFFF"/>
        <w:jc w:val="right"/>
        <w:rPr>
          <w:color w:val="2C2C2C"/>
        </w:rPr>
      </w:pPr>
    </w:p>
    <w:p w:rsidR="004B63F4" w:rsidRPr="004B63F4" w:rsidRDefault="004B63F4" w:rsidP="004B63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B63F4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 УСТЬ-БАЛЕЙСКОГО  МУНИЦИПАЛЬНОГО ОБРАЗОВАНИЯ»</w:t>
      </w:r>
    </w:p>
    <w:p w:rsidR="004B63F4" w:rsidRPr="004B63F4" w:rsidRDefault="004B63F4" w:rsidP="004B63F4">
      <w:pPr>
        <w:shd w:val="clear" w:color="auto" w:fill="FFFFFF"/>
        <w:jc w:val="both"/>
      </w:pPr>
    </w:p>
    <w:p w:rsidR="004B63F4" w:rsidRPr="004B63F4" w:rsidRDefault="004B63F4" w:rsidP="004B63F4">
      <w:pPr>
        <w:shd w:val="clear" w:color="auto" w:fill="FFFFFF"/>
        <w:jc w:val="both"/>
      </w:pPr>
      <w:r w:rsidRPr="004B63F4">
        <w:t>В целях приведения Устава Усть-Балейского муниципального образования в соответствии с действующим законодательством, руководствуясь ст. 28, 44 Федерального закона №131-ФЗ от 06.10.2003 года «Об общих принципах организации местного самоуправления в Российской Федерации», руководствуясь Уставом Усть-Балейского муниципального образования,  Дума Усть-Балейского муниципального образования, </w:t>
      </w:r>
    </w:p>
    <w:p w:rsidR="004B63F4" w:rsidRPr="004B63F4" w:rsidRDefault="004B63F4" w:rsidP="004B63F4">
      <w:pPr>
        <w:shd w:val="clear" w:color="auto" w:fill="FFFFFF"/>
        <w:jc w:val="both"/>
      </w:pPr>
    </w:p>
    <w:p w:rsidR="004B63F4" w:rsidRPr="004B63F4" w:rsidRDefault="004B63F4" w:rsidP="004B63F4">
      <w:pPr>
        <w:shd w:val="clear" w:color="auto" w:fill="FFFFFF"/>
        <w:jc w:val="center"/>
        <w:rPr>
          <w:b/>
        </w:rPr>
      </w:pPr>
      <w:r w:rsidRPr="004B63F4">
        <w:rPr>
          <w:b/>
        </w:rPr>
        <w:t>РЕШИЛА</w:t>
      </w:r>
    </w:p>
    <w:p w:rsidR="004B63F4" w:rsidRPr="004B63F4" w:rsidRDefault="004B63F4" w:rsidP="004B63F4">
      <w:pPr>
        <w:shd w:val="clear" w:color="auto" w:fill="FFFFFF"/>
        <w:jc w:val="both"/>
      </w:pPr>
    </w:p>
    <w:p w:rsidR="004B63F4" w:rsidRPr="004B63F4" w:rsidRDefault="004B63F4" w:rsidP="004B63F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B63F4">
        <w:rPr>
          <w:sz w:val="24"/>
          <w:szCs w:val="24"/>
        </w:rPr>
        <w:t>Внести следующие изменения и дополнения в Устав Усть-Балейского муниципального образования:</w:t>
      </w:r>
    </w:p>
    <w:p w:rsidR="004B63F4" w:rsidRPr="004B63F4" w:rsidRDefault="004B63F4" w:rsidP="004B63F4">
      <w:pPr>
        <w:shd w:val="clear" w:color="auto" w:fill="FFFFFF"/>
        <w:jc w:val="both"/>
      </w:pPr>
      <w:bookmarkStart w:id="0" w:name="_GoBack"/>
      <w:bookmarkEnd w:id="0"/>
      <w:r w:rsidRPr="004B63F4">
        <w:t>в пункте 21 части 1 статьи 6 "Вопросы местного значения Поселения"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В статье 22 "Глава Поселения": 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2.1) Часть 10 изложить в следующей редакции: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"10. </w:t>
      </w:r>
      <w:proofErr w:type="gramStart"/>
      <w:r w:rsidRPr="004B63F4">
        <w:t>Глава Усть-Балейского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законами.";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r w:rsidRPr="004B63F4">
        <w:t>2.2) дополнить частями 8, 9, 10, 11 следующего содержания: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"8. Проверка достоверности и полноты сведений о доходах, расходах, об имуществе и </w:t>
      </w:r>
      <w:proofErr w:type="gramStart"/>
      <w:r w:rsidRPr="004B63F4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 w:rsidRPr="004B63F4">
        <w:t xml:space="preserve"> по решению Губернатора Иркутской области в порядке, установленном Законом Иркутской области.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9. </w:t>
      </w:r>
      <w:proofErr w:type="gramStart"/>
      <w:r w:rsidRPr="004B63F4"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7мая</w:t>
      </w:r>
      <w:proofErr w:type="gramEnd"/>
      <w:r w:rsidRPr="004B63F4">
        <w:t xml:space="preserve"> </w:t>
      </w:r>
      <w:proofErr w:type="gramStart"/>
      <w:r w:rsidRPr="004B63F4">
        <w:t xml:space="preserve"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обращается с заявлением о досрочном прекращении полномочий Главы Поселения или применении в отношении </w:t>
      </w:r>
      <w:r w:rsidRPr="004B63F4">
        <w:lastRenderedPageBreak/>
        <w:t>указанного лица иной меры ответственности в представительный орган</w:t>
      </w:r>
      <w:proofErr w:type="gramEnd"/>
      <w:r w:rsidRPr="004B63F4">
        <w:t xml:space="preserve"> Усть-Балейского муниципального образования, уполномоченный принимать соответствующее решение, или в суд.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10. </w:t>
      </w:r>
      <w:proofErr w:type="gramStart"/>
      <w:r w:rsidRPr="004B63F4"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органа местного самоуправления Усть-Балейского муниципального образования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11. </w:t>
      </w:r>
      <w:proofErr w:type="gramStart"/>
      <w:r w:rsidRPr="004B63F4">
        <w:t>Осуществляющий</w:t>
      </w:r>
      <w:proofErr w:type="gramEnd"/>
      <w:r w:rsidRPr="004B63F4">
        <w:t xml:space="preserve"> свои полномочия на постоянной основе Глава поселения не вправе: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1) заниматься предпринимательской деятельностью лично или через доверенных лиц;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2) участвовать в управлении коммерческой или некоммерческой организацией, за исключением следующих случаев:</w:t>
      </w:r>
    </w:p>
    <w:p w:rsidR="004B63F4" w:rsidRPr="004B63F4" w:rsidRDefault="004B63F4" w:rsidP="004B63F4">
      <w:pPr>
        <w:shd w:val="clear" w:color="auto" w:fill="FFFFFF"/>
        <w:jc w:val="both"/>
      </w:pPr>
      <w:proofErr w:type="gramStart"/>
      <w:r w:rsidRPr="004B63F4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proofErr w:type="gramStart"/>
      <w:r w:rsidRPr="004B63F4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B63F4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63F4" w:rsidRPr="004B63F4" w:rsidRDefault="004B63F4" w:rsidP="004B63F4">
      <w:pPr>
        <w:shd w:val="clear" w:color="auto" w:fill="FFFFFF"/>
        <w:jc w:val="both"/>
      </w:pPr>
      <w:proofErr w:type="spellStart"/>
      <w:r w:rsidRPr="004B63F4">
        <w:t>д</w:t>
      </w:r>
      <w:proofErr w:type="spellEnd"/>
      <w:r w:rsidRPr="004B63F4">
        <w:t>) иные случаи, предусмотренные федеральными законами;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63F4" w:rsidRPr="004B63F4" w:rsidRDefault="004B63F4" w:rsidP="004B63F4">
      <w:pPr>
        <w:shd w:val="clear" w:color="auto" w:fill="FFFFFF"/>
        <w:jc w:val="both"/>
      </w:pPr>
      <w:proofErr w:type="gramStart"/>
      <w:r w:rsidRPr="004B63F4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proofErr w:type="gramStart"/>
      <w:r w:rsidRPr="004B63F4">
        <w:lastRenderedPageBreak/>
        <w:t>3) В статье 36 "Администрация Поселения": 3.1) часть 4 дополнить пунктами 16.1, 16.2 следующего содержания: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r w:rsidRPr="004B63F4">
        <w:t>"16.1) осуществление мероприятий по отлову и содержанию безнадзорных животных, обитающих на территории Поселения;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16.2)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требованиями".</w:t>
      </w:r>
    </w:p>
    <w:p w:rsidR="004B63F4" w:rsidRPr="004B63F4" w:rsidRDefault="004B63F4" w:rsidP="004B63F4">
      <w:pPr>
        <w:shd w:val="clear" w:color="auto" w:fill="FFFFFF"/>
        <w:jc w:val="both"/>
      </w:pPr>
    </w:p>
    <w:p w:rsidR="004B63F4" w:rsidRPr="004B63F4" w:rsidRDefault="004B63F4" w:rsidP="004B63F4">
      <w:pPr>
        <w:shd w:val="clear" w:color="auto" w:fill="FFFFFF"/>
        <w:jc w:val="both"/>
      </w:pPr>
      <w:r w:rsidRPr="004B63F4">
        <w:t>Главу 9 «Ответственность органов местного самоуправления и должностных лиц местного самоуправления» дополнить статьей 77.1 следующего содержания: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"Статья 77.1. Меры ответственности депутатов и выборных должностных лиц местного самоуправления.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1. </w:t>
      </w:r>
      <w:proofErr w:type="gramStart"/>
      <w:r w:rsidRPr="004B63F4">
        <w:t>К депутату Думы Поселения,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r w:rsidRPr="004B63F4">
        <w:t>1) предупреждение;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5) запрет исполнять полномочия на постоянной основе до прекращения срока его полномочий.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2. Порядок принятия решения о применении к депутату Думы Поселения, Главе Поселения мер ответственности, указанных в пункте 1 настоящей статьи, определяется решением Думы Поселения в соответствии с Законом Иркутской области</w:t>
      </w:r>
      <w:proofErr w:type="gramStart"/>
      <w:r w:rsidRPr="004B63F4">
        <w:t>."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 5) Дополнить Устав статьей 11.1 следующего содержания: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"Статья 11.1 Сход граждан.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1. В случаях, предусмотренных Федеральным законом №131-ФЗ, сход граждан может проводиться: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2. В сельском населенном пункте сход граждан также может проводиться </w:t>
      </w:r>
      <w:proofErr w:type="gramStart"/>
      <w:r w:rsidRPr="004B63F4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B63F4">
        <w:t>, предусмотренных законодательством Российской Федерации о муниципальной службе.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lastRenderedPageBreak/>
        <w:t>3. Сход граждан,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>2. 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Усть-Балейского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 </w:t>
      </w:r>
    </w:p>
    <w:p w:rsidR="004B63F4" w:rsidRPr="004B63F4" w:rsidRDefault="004B63F4" w:rsidP="004B63F4">
      <w:pPr>
        <w:shd w:val="clear" w:color="auto" w:fill="FFFFFF"/>
        <w:jc w:val="both"/>
      </w:pPr>
      <w:r w:rsidRPr="004B63F4">
        <w:t xml:space="preserve">3. </w:t>
      </w:r>
      <w:proofErr w:type="gramStart"/>
      <w:r w:rsidRPr="004B63F4">
        <w:t>Опубликовать муниципальный правовой акт Усть-Балейского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Усть-Балейского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 </w:t>
      </w:r>
      <w:proofErr w:type="gramEnd"/>
    </w:p>
    <w:p w:rsidR="004B63F4" w:rsidRPr="004B63F4" w:rsidRDefault="004B63F4" w:rsidP="004B63F4">
      <w:pPr>
        <w:shd w:val="clear" w:color="auto" w:fill="FFFFFF"/>
        <w:jc w:val="both"/>
      </w:pPr>
      <w:r w:rsidRPr="004B63F4">
        <w:t>4. Настоящее решение вступает в силу после его государственной регистрации и опубликования  в информационном бюллетене «Вестник Усть-Балейского муниципального образования» и на интернет-сайте администрации.</w:t>
      </w:r>
    </w:p>
    <w:p w:rsidR="004B63F4" w:rsidRPr="004B63F4" w:rsidRDefault="004B63F4" w:rsidP="004B63F4">
      <w:pPr>
        <w:shd w:val="clear" w:color="auto" w:fill="FFFFFF"/>
        <w:jc w:val="both"/>
        <w:rPr>
          <w:rFonts w:eastAsiaTheme="minorEastAsia"/>
        </w:rPr>
      </w:pPr>
    </w:p>
    <w:p w:rsidR="004B63F4" w:rsidRPr="004B63F4" w:rsidRDefault="004B63F4" w:rsidP="004B63F4">
      <w:pPr>
        <w:jc w:val="both"/>
      </w:pPr>
      <w:r w:rsidRPr="004B63F4">
        <w:t>Глава Усть-Балейского</w:t>
      </w:r>
    </w:p>
    <w:p w:rsidR="004B63F4" w:rsidRPr="004B63F4" w:rsidRDefault="004B63F4" w:rsidP="004B63F4">
      <w:pPr>
        <w:jc w:val="both"/>
      </w:pPr>
      <w:r w:rsidRPr="004B63F4">
        <w:t xml:space="preserve">муниципального образования – </w:t>
      </w:r>
    </w:p>
    <w:p w:rsidR="004B63F4" w:rsidRPr="004B63F4" w:rsidRDefault="004B63F4" w:rsidP="004B63F4">
      <w:pPr>
        <w:jc w:val="both"/>
      </w:pPr>
      <w:r w:rsidRPr="004B63F4">
        <w:t>Председатель Думы Усть-Балейского</w:t>
      </w:r>
    </w:p>
    <w:p w:rsidR="004B63F4" w:rsidRPr="004B63F4" w:rsidRDefault="004B63F4" w:rsidP="004B63F4">
      <w:pPr>
        <w:jc w:val="both"/>
      </w:pPr>
      <w:r w:rsidRPr="004B63F4">
        <w:t xml:space="preserve">муниципального образования                                                     В.В. </w:t>
      </w:r>
      <w:proofErr w:type="spellStart"/>
      <w:r w:rsidRPr="004B63F4">
        <w:t>Тирских</w:t>
      </w:r>
      <w:proofErr w:type="spellEnd"/>
    </w:p>
    <w:p w:rsidR="004B63F4" w:rsidRPr="004B63F4" w:rsidRDefault="004B63F4" w:rsidP="004B63F4"/>
    <w:p w:rsidR="004B63F4" w:rsidRPr="004B63F4" w:rsidRDefault="004B63F4" w:rsidP="004B63F4"/>
    <w:p w:rsidR="004B63F4" w:rsidRPr="004B63F4" w:rsidRDefault="004B63F4" w:rsidP="004B63F4">
      <w:pPr>
        <w:rPr>
          <w:rFonts w:asciiTheme="minorHAnsi" w:hAnsiTheme="minorHAnsi" w:cstheme="minorBidi"/>
          <w:sz w:val="22"/>
          <w:szCs w:val="22"/>
        </w:rPr>
      </w:pPr>
    </w:p>
    <w:p w:rsidR="004B63F4" w:rsidRPr="004B63F4" w:rsidRDefault="004B63F4" w:rsidP="004B63F4"/>
    <w:p w:rsidR="004B63F4" w:rsidRPr="004B63F4" w:rsidRDefault="004B63F4" w:rsidP="004B63F4"/>
    <w:p w:rsidR="004B63F4" w:rsidRPr="004B63F4" w:rsidRDefault="004B63F4" w:rsidP="004B63F4"/>
    <w:p w:rsidR="00C73358" w:rsidRPr="004B63F4" w:rsidRDefault="00C73358" w:rsidP="004B63F4">
      <w:pPr>
        <w:shd w:val="clear" w:color="auto" w:fill="FFFFFF"/>
        <w:jc w:val="center"/>
        <w:rPr>
          <w:rFonts w:ascii="Arial" w:hAnsi="Arial" w:cs="Arial"/>
        </w:rPr>
      </w:pPr>
    </w:p>
    <w:sectPr w:rsidR="00C73358" w:rsidRPr="004B63F4" w:rsidSect="001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C89"/>
    <w:multiLevelType w:val="multilevel"/>
    <w:tmpl w:val="7AE6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5505F"/>
    <w:rsid w:val="00073C2D"/>
    <w:rsid w:val="000A0CE0"/>
    <w:rsid w:val="000C0C3E"/>
    <w:rsid w:val="001202D8"/>
    <w:rsid w:val="00155B1A"/>
    <w:rsid w:val="002A0079"/>
    <w:rsid w:val="0045505F"/>
    <w:rsid w:val="004B63F4"/>
    <w:rsid w:val="00577719"/>
    <w:rsid w:val="006E263C"/>
    <w:rsid w:val="007B07FE"/>
    <w:rsid w:val="00875F14"/>
    <w:rsid w:val="00896EE6"/>
    <w:rsid w:val="00A47BEB"/>
    <w:rsid w:val="00B04CC7"/>
    <w:rsid w:val="00C73358"/>
    <w:rsid w:val="00CD7F2B"/>
    <w:rsid w:val="00D51EF0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6</cp:revision>
  <dcterms:created xsi:type="dcterms:W3CDTF">2019-05-20T07:22:00Z</dcterms:created>
  <dcterms:modified xsi:type="dcterms:W3CDTF">2020-12-02T12:07:00Z</dcterms:modified>
</cp:coreProperties>
</file>