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BE" w:rsidRDefault="008930BE" w:rsidP="008B3478">
      <w:pPr>
        <w:spacing w:after="0" w:line="240" w:lineRule="auto"/>
        <w:jc w:val="center"/>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2647315</wp:posOffset>
            </wp:positionH>
            <wp:positionV relativeFrom="paragraph">
              <wp:posOffset>-393065</wp:posOffset>
            </wp:positionV>
            <wp:extent cx="495300" cy="609600"/>
            <wp:effectExtent l="19050" t="0" r="0" b="0"/>
            <wp:wrapNone/>
            <wp:docPr id="2" name="Рисунок 2"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pic:spPr>
                </pic:pic>
              </a:graphicData>
            </a:graphic>
          </wp:anchor>
        </w:drawing>
      </w:r>
    </w:p>
    <w:p w:rsidR="008930BE" w:rsidRPr="008930BE" w:rsidRDefault="008930BE" w:rsidP="008B3478">
      <w:pPr>
        <w:spacing w:after="0" w:line="240" w:lineRule="auto"/>
        <w:jc w:val="center"/>
        <w:rPr>
          <w:rFonts w:ascii="Times New Roman" w:hAnsi="Times New Roman" w:cs="Times New Roman"/>
          <w:noProof/>
          <w:lang w:eastAsia="ru-RU"/>
        </w:rPr>
      </w:pPr>
    </w:p>
    <w:p w:rsidR="0076252F" w:rsidRPr="0076252F" w:rsidRDefault="008930BE" w:rsidP="008B34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УБЕЖЕНСКОГО</w:t>
      </w:r>
      <w:r w:rsidR="0076252F" w:rsidRPr="0076252F">
        <w:rPr>
          <w:rFonts w:ascii="Times New Roman" w:hAnsi="Times New Roman" w:cs="Times New Roman"/>
          <w:b/>
          <w:bCs/>
          <w:sz w:val="28"/>
          <w:szCs w:val="28"/>
        </w:rPr>
        <w:t xml:space="preserve"> СЕЛЬСКОГО ПОСЕЛЕНИЯ </w:t>
      </w:r>
    </w:p>
    <w:p w:rsidR="0076252F" w:rsidRPr="0076252F" w:rsidRDefault="0076252F" w:rsidP="008B3478">
      <w:pPr>
        <w:spacing w:after="0" w:line="240" w:lineRule="auto"/>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76252F" w:rsidRDefault="0076252F" w:rsidP="008B3478">
      <w:pPr>
        <w:spacing w:after="0" w:line="240" w:lineRule="auto"/>
        <w:jc w:val="center"/>
        <w:rPr>
          <w:rFonts w:ascii="Times New Roman" w:hAnsi="Times New Roman" w:cs="Times New Roman"/>
          <w:b/>
          <w:bCs/>
          <w:sz w:val="28"/>
          <w:szCs w:val="28"/>
        </w:rPr>
      </w:pPr>
      <w:r w:rsidRPr="0076252F">
        <w:rPr>
          <w:rFonts w:ascii="Times New Roman" w:hAnsi="Times New Roman" w:cs="Times New Roman"/>
          <w:b/>
          <w:bCs/>
          <w:sz w:val="28"/>
          <w:szCs w:val="28"/>
        </w:rPr>
        <w:t>ПОСТАНОВЛЕНИЕ</w:t>
      </w:r>
    </w:p>
    <w:p w:rsidR="00551BE8" w:rsidRPr="0076252F" w:rsidRDefault="00551BE8" w:rsidP="008B3478">
      <w:pPr>
        <w:spacing w:after="0" w:line="240" w:lineRule="auto"/>
        <w:jc w:val="center"/>
        <w:rPr>
          <w:rFonts w:ascii="Times New Roman" w:hAnsi="Times New Roman" w:cs="Times New Roman"/>
          <w:b/>
          <w:bCs/>
          <w:sz w:val="28"/>
          <w:szCs w:val="28"/>
        </w:rPr>
      </w:pPr>
    </w:p>
    <w:p w:rsidR="0076252F" w:rsidRPr="0076252F" w:rsidRDefault="00551BE8" w:rsidP="008B3478">
      <w:p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от   16 апреля 2021 </w:t>
      </w:r>
      <w:r w:rsidR="0076252F" w:rsidRPr="0076252F">
        <w:rPr>
          <w:rFonts w:ascii="Times New Roman" w:hAnsi="Times New Roman" w:cs="Times New Roman"/>
          <w:sz w:val="28"/>
          <w:szCs w:val="28"/>
        </w:rPr>
        <w:t>года</w:t>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r>
      <w:r w:rsidR="0076252F" w:rsidRPr="0076252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6252F" w:rsidRPr="0076252F">
        <w:rPr>
          <w:rFonts w:ascii="Times New Roman" w:hAnsi="Times New Roman" w:cs="Times New Roman"/>
          <w:sz w:val="28"/>
          <w:szCs w:val="28"/>
        </w:rPr>
        <w:t xml:space="preserve">№  </w:t>
      </w:r>
      <w:r>
        <w:rPr>
          <w:rFonts w:ascii="Times New Roman" w:hAnsi="Times New Roman" w:cs="Times New Roman"/>
          <w:sz w:val="28"/>
          <w:szCs w:val="28"/>
        </w:rPr>
        <w:t>27</w:t>
      </w:r>
    </w:p>
    <w:p w:rsidR="0076252F" w:rsidRDefault="008930BE" w:rsidP="008B34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Убеженская</w:t>
      </w:r>
    </w:p>
    <w:p w:rsidR="009070F8" w:rsidRPr="0076252F" w:rsidRDefault="009070F8" w:rsidP="008B3478">
      <w:pPr>
        <w:spacing w:after="0" w:line="240" w:lineRule="auto"/>
        <w:jc w:val="center"/>
        <w:rPr>
          <w:rFonts w:ascii="Times New Roman" w:hAnsi="Times New Roman" w:cs="Times New Roman"/>
          <w:sz w:val="28"/>
          <w:szCs w:val="28"/>
        </w:rPr>
      </w:pPr>
    </w:p>
    <w:p w:rsidR="0076252F" w:rsidRDefault="0076252F" w:rsidP="008B3478">
      <w:pPr>
        <w:autoSpaceDE w:val="0"/>
        <w:autoSpaceDN w:val="0"/>
        <w:adjustRightInd w:val="0"/>
        <w:spacing w:after="0" w:line="240" w:lineRule="auto"/>
        <w:jc w:val="both"/>
        <w:rPr>
          <w:rFonts w:ascii="Times New Roman" w:hAnsi="Times New Roman" w:cs="Times New Roman"/>
          <w:color w:val="000000"/>
          <w:sz w:val="28"/>
          <w:szCs w:val="28"/>
        </w:rPr>
      </w:pPr>
    </w:p>
    <w:p w:rsidR="00692E93" w:rsidRDefault="00804342" w:rsidP="00AF3D6D">
      <w:pPr>
        <w:autoSpaceDE w:val="0"/>
        <w:autoSpaceDN w:val="0"/>
        <w:adjustRightInd w:val="0"/>
        <w:spacing w:after="0" w:line="240" w:lineRule="auto"/>
        <w:jc w:val="center"/>
        <w:rPr>
          <w:rFonts w:ascii="Times New Roman" w:hAnsi="Times New Roman"/>
          <w:b/>
          <w:sz w:val="28"/>
          <w:szCs w:val="28"/>
        </w:rPr>
      </w:pPr>
      <w:r w:rsidRPr="00804342">
        <w:rPr>
          <w:rFonts w:ascii="Times New Roman" w:hAnsi="Times New Roman"/>
          <w:b/>
          <w:sz w:val="28"/>
          <w:szCs w:val="28"/>
        </w:rPr>
        <w:t>О Порядке определения размера арендной платы за земельные участки, находящиеся в муниц</w:t>
      </w:r>
      <w:r>
        <w:rPr>
          <w:rFonts w:ascii="Times New Roman" w:hAnsi="Times New Roman"/>
          <w:b/>
          <w:sz w:val="28"/>
          <w:szCs w:val="28"/>
        </w:rPr>
        <w:t>ипальной собственности Убеженского сельского поселения Успенского</w:t>
      </w:r>
      <w:r w:rsidRPr="00804342">
        <w:rPr>
          <w:rFonts w:ascii="Times New Roman" w:hAnsi="Times New Roman"/>
          <w:b/>
          <w:sz w:val="28"/>
          <w:szCs w:val="28"/>
        </w:rPr>
        <w:t xml:space="preserve"> района, предоставленные в аренду без торгов</w:t>
      </w:r>
    </w:p>
    <w:p w:rsidR="009070F8" w:rsidRPr="00804342" w:rsidRDefault="009070F8" w:rsidP="00AF3D6D">
      <w:pPr>
        <w:autoSpaceDE w:val="0"/>
        <w:autoSpaceDN w:val="0"/>
        <w:adjustRightInd w:val="0"/>
        <w:spacing w:after="0" w:line="240" w:lineRule="auto"/>
        <w:jc w:val="center"/>
        <w:rPr>
          <w:rFonts w:ascii="Times New Roman" w:hAnsi="Times New Roman" w:cs="Times New Roman"/>
          <w:b/>
          <w:color w:val="000000"/>
          <w:sz w:val="28"/>
          <w:szCs w:val="28"/>
        </w:rPr>
      </w:pPr>
    </w:p>
    <w:p w:rsidR="00692E93" w:rsidRPr="00463145" w:rsidRDefault="00692E93" w:rsidP="008B3478">
      <w:pPr>
        <w:autoSpaceDE w:val="0"/>
        <w:autoSpaceDN w:val="0"/>
        <w:adjustRightInd w:val="0"/>
        <w:spacing w:after="0" w:line="240" w:lineRule="auto"/>
        <w:jc w:val="both"/>
        <w:rPr>
          <w:rFonts w:ascii="Times New Roman" w:hAnsi="Times New Roman" w:cs="Times New Roman"/>
          <w:color w:val="000000"/>
          <w:sz w:val="28"/>
          <w:szCs w:val="28"/>
        </w:rPr>
      </w:pPr>
    </w:p>
    <w:p w:rsidR="00692E93" w:rsidRPr="0076252F" w:rsidRDefault="00DE7B52" w:rsidP="008B34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92E93" w:rsidRPr="0076252F">
        <w:rPr>
          <w:rFonts w:ascii="Times New Roman" w:hAnsi="Times New Roman" w:cs="Times New Roman"/>
          <w:sz w:val="28"/>
          <w:szCs w:val="28"/>
        </w:rPr>
        <w:t>В соответствии</w:t>
      </w:r>
      <w:r w:rsidR="00804342">
        <w:rPr>
          <w:rFonts w:ascii="Times New Roman" w:hAnsi="Times New Roman" w:cs="Times New Roman"/>
          <w:sz w:val="28"/>
          <w:szCs w:val="28"/>
        </w:rPr>
        <w:t xml:space="preserve"> </w:t>
      </w:r>
      <w:r w:rsidR="00804342" w:rsidRPr="00804342">
        <w:rPr>
          <w:rFonts w:ascii="Times New Roman" w:hAnsi="Times New Roman"/>
          <w:sz w:val="28"/>
          <w:szCs w:val="28"/>
        </w:rPr>
        <w:t xml:space="preserve">с </w:t>
      </w:r>
      <w:hyperlink r:id="rId6" w:history="1">
        <w:r w:rsidR="00804342" w:rsidRPr="00804342">
          <w:rPr>
            <w:rStyle w:val="a6"/>
            <w:rFonts w:ascii="Times New Roman" w:hAnsi="Times New Roman"/>
            <w:color w:val="000000" w:themeColor="text1"/>
            <w:sz w:val="28"/>
            <w:szCs w:val="28"/>
          </w:rPr>
          <w:t>Земельным кодексом</w:t>
        </w:r>
      </w:hyperlink>
      <w:r w:rsidR="00804342" w:rsidRPr="00804342">
        <w:rPr>
          <w:rFonts w:ascii="Times New Roman" w:hAnsi="Times New Roman"/>
          <w:sz w:val="28"/>
          <w:szCs w:val="28"/>
        </w:rPr>
        <w:t xml:space="preserve"> Российской Федерации от 25 октября 2001 года N 136-03, Законом Краснодарского края от 5 ноября 2002 ода N 532-KЗ "Об основах регулирования земельных отношений в Краснодарском крае", постановлением главы администрации (губернатора) Краснодарского края от 21 марта 2016 года N 121 "О Порядке определения размера арендной платы за земельные участки, находящиеся в</w:t>
      </w:r>
      <w:proofErr w:type="gramEnd"/>
      <w:r w:rsidR="00804342" w:rsidRPr="00804342">
        <w:rPr>
          <w:rFonts w:ascii="Times New Roman" w:hAnsi="Times New Roman"/>
          <w:sz w:val="28"/>
          <w:szCs w:val="28"/>
        </w:rPr>
        <w:t xml:space="preserve">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w:t>
      </w:r>
      <w:r w:rsidR="00804342">
        <w:rPr>
          <w:rFonts w:ascii="Times New Roman" w:hAnsi="Times New Roman"/>
          <w:sz w:val="28"/>
          <w:szCs w:val="28"/>
        </w:rPr>
        <w:t>ипальной собственности Убеженского сельского поселения Успенского</w:t>
      </w:r>
      <w:r w:rsidR="00804342" w:rsidRPr="00804342">
        <w:rPr>
          <w:rFonts w:ascii="Times New Roman" w:hAnsi="Times New Roman"/>
          <w:sz w:val="28"/>
          <w:szCs w:val="28"/>
        </w:rPr>
        <w:t xml:space="preserve"> района, предоставленных в аренду без торгов</w:t>
      </w:r>
      <w:r w:rsidR="00804342">
        <w:rPr>
          <w:rFonts w:ascii="Times New Roman" w:hAnsi="Times New Roman" w:cs="Times New Roman"/>
          <w:sz w:val="28"/>
          <w:szCs w:val="28"/>
        </w:rPr>
        <w:t xml:space="preserve">, </w:t>
      </w:r>
      <w:r w:rsidR="00AF3D6D">
        <w:rPr>
          <w:rFonts w:ascii="Times New Roman" w:hAnsi="Times New Roman" w:cs="Times New Roman"/>
          <w:sz w:val="28"/>
          <w:szCs w:val="28"/>
        </w:rPr>
        <w:t xml:space="preserve"> </w:t>
      </w:r>
      <w:proofErr w:type="spellStart"/>
      <w:proofErr w:type="gramStart"/>
      <w:r w:rsidR="00692E93" w:rsidRPr="0076252F">
        <w:rPr>
          <w:rFonts w:ascii="Times New Roman" w:hAnsi="Times New Roman" w:cs="Times New Roman"/>
          <w:sz w:val="28"/>
          <w:szCs w:val="28"/>
        </w:rPr>
        <w:t>п</w:t>
      </w:r>
      <w:proofErr w:type="spellEnd"/>
      <w:proofErr w:type="gramEnd"/>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с</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т</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а</w:t>
      </w:r>
      <w:r w:rsidR="008B3478">
        <w:rPr>
          <w:rFonts w:ascii="Times New Roman" w:hAnsi="Times New Roman" w:cs="Times New Roman"/>
          <w:sz w:val="28"/>
          <w:szCs w:val="28"/>
        </w:rPr>
        <w:t xml:space="preserve"> </w:t>
      </w:r>
      <w:proofErr w:type="gramStart"/>
      <w:r w:rsidR="00692E93" w:rsidRPr="0076252F">
        <w:rPr>
          <w:rFonts w:ascii="Times New Roman" w:hAnsi="Times New Roman" w:cs="Times New Roman"/>
          <w:sz w:val="28"/>
          <w:szCs w:val="28"/>
        </w:rPr>
        <w:t>н</w:t>
      </w:r>
      <w:proofErr w:type="gramEnd"/>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о</w:t>
      </w:r>
      <w:r w:rsidR="008B3478">
        <w:rPr>
          <w:rFonts w:ascii="Times New Roman" w:hAnsi="Times New Roman" w:cs="Times New Roman"/>
          <w:sz w:val="28"/>
          <w:szCs w:val="28"/>
        </w:rPr>
        <w:t xml:space="preserve"> в л </w:t>
      </w:r>
      <w:r w:rsidR="00692E93" w:rsidRPr="0076252F">
        <w:rPr>
          <w:rFonts w:ascii="Times New Roman" w:hAnsi="Times New Roman" w:cs="Times New Roman"/>
          <w:sz w:val="28"/>
          <w:szCs w:val="28"/>
        </w:rPr>
        <w:t>я</w:t>
      </w:r>
      <w:r w:rsidR="008B3478">
        <w:rPr>
          <w:rFonts w:ascii="Times New Roman" w:hAnsi="Times New Roman" w:cs="Times New Roman"/>
          <w:sz w:val="28"/>
          <w:szCs w:val="28"/>
        </w:rPr>
        <w:t xml:space="preserve"> </w:t>
      </w:r>
      <w:r w:rsidR="00692E93" w:rsidRPr="0076252F">
        <w:rPr>
          <w:rFonts w:ascii="Times New Roman" w:hAnsi="Times New Roman" w:cs="Times New Roman"/>
          <w:sz w:val="28"/>
          <w:szCs w:val="28"/>
        </w:rPr>
        <w:t>ю:</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1. </w:t>
      </w:r>
      <w:r w:rsidR="00804342" w:rsidRPr="00804342">
        <w:rPr>
          <w:rFonts w:ascii="Times New Roman" w:hAnsi="Times New Roman"/>
          <w:sz w:val="28"/>
          <w:szCs w:val="28"/>
        </w:rPr>
        <w:t>Утвердить Порядок определения размера арендной платы за земельные участки, находящиеся в муниц</w:t>
      </w:r>
      <w:r w:rsidR="00804342">
        <w:rPr>
          <w:rFonts w:ascii="Times New Roman" w:hAnsi="Times New Roman"/>
          <w:sz w:val="28"/>
          <w:szCs w:val="28"/>
        </w:rPr>
        <w:t>ипальной собственности Убеженского сельского поселения Успенского</w:t>
      </w:r>
      <w:r w:rsidR="00804342" w:rsidRPr="00804342">
        <w:rPr>
          <w:rFonts w:ascii="Times New Roman" w:hAnsi="Times New Roman"/>
          <w:sz w:val="28"/>
          <w:szCs w:val="28"/>
        </w:rPr>
        <w:t xml:space="preserve"> района, предоставленные в аренду без торгов (приложение).</w:t>
      </w:r>
    </w:p>
    <w:p w:rsidR="008B3478" w:rsidRDefault="0076252F"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8B3478" w:rsidRPr="008B3478">
        <w:rPr>
          <w:rFonts w:ascii="Times New Roman" w:hAnsi="Times New Roman" w:cs="Times New Roman"/>
          <w:color w:val="000000"/>
          <w:sz w:val="28"/>
          <w:szCs w:val="28"/>
        </w:rPr>
        <w:t>Обнародовать настоящее постановление  в соответствии с Уставом Убеженского сельского поселения Успенского района и разместить на официальном сайте администрации Убеженского  сельского поселения  Успенского района в сети Интернет.</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3. </w:t>
      </w:r>
      <w:r w:rsidR="0076252F">
        <w:rPr>
          <w:rFonts w:ascii="Times New Roman" w:hAnsi="Times New Roman" w:cs="Times New Roman"/>
          <w:color w:val="000000"/>
          <w:sz w:val="28"/>
          <w:szCs w:val="28"/>
        </w:rPr>
        <w:t>Контроль за выполнением настоящего постановления оставляю за собой</w:t>
      </w:r>
      <w:r w:rsidRPr="00463145">
        <w:rPr>
          <w:rFonts w:ascii="Times New Roman" w:hAnsi="Times New Roman" w:cs="Times New Roman"/>
          <w:color w:val="000000"/>
          <w:sz w:val="28"/>
          <w:szCs w:val="28"/>
        </w:rPr>
        <w:t>.</w:t>
      </w:r>
    </w:p>
    <w:p w:rsidR="00692E93" w:rsidRPr="00463145" w:rsidRDefault="00692E93" w:rsidP="008B347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45">
        <w:rPr>
          <w:rFonts w:ascii="Times New Roman" w:hAnsi="Times New Roman" w:cs="Times New Roman"/>
          <w:color w:val="000000"/>
          <w:sz w:val="28"/>
          <w:szCs w:val="28"/>
        </w:rPr>
        <w:t xml:space="preserve">4. </w:t>
      </w:r>
      <w:r w:rsidR="0076252F">
        <w:rPr>
          <w:rFonts w:ascii="Times New Roman" w:hAnsi="Times New Roman" w:cs="Times New Roman"/>
          <w:color w:val="000000"/>
          <w:sz w:val="28"/>
          <w:szCs w:val="28"/>
        </w:rPr>
        <w:t>Постановление вступает в силу со дня его официального обнародования.</w:t>
      </w:r>
    </w:p>
    <w:p w:rsidR="00692E93" w:rsidRDefault="00692E93" w:rsidP="008B3478">
      <w:pPr>
        <w:autoSpaceDE w:val="0"/>
        <w:autoSpaceDN w:val="0"/>
        <w:adjustRightInd w:val="0"/>
        <w:spacing w:after="0" w:line="240" w:lineRule="auto"/>
        <w:jc w:val="both"/>
        <w:rPr>
          <w:rFonts w:ascii="Times New Roman" w:hAnsi="Times New Roman" w:cs="Times New Roman"/>
          <w:color w:val="000000"/>
          <w:sz w:val="28"/>
          <w:szCs w:val="28"/>
        </w:rPr>
      </w:pP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Глава Убеженского сельского</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u w:val="single"/>
        </w:rPr>
      </w:pPr>
      <w:r w:rsidRPr="008B3478">
        <w:rPr>
          <w:rFonts w:ascii="Times New Roman" w:hAnsi="Times New Roman" w:cs="Times New Roman"/>
          <w:color w:val="000000"/>
          <w:sz w:val="28"/>
          <w:szCs w:val="28"/>
          <w:u w:val="single"/>
        </w:rPr>
        <w:t>поселения Успенского района                                                            С.А. Гайдук</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Проект подготовлен и внесен:</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lastRenderedPageBreak/>
        <w:t>Специалист 1 категории администрации</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Убеженского сельского поселения                                               Н.Г. Турулина</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Успенского района                                                                          _____________</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Проект согласован:</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Ведущий специалист администрации</w:t>
      </w:r>
    </w:p>
    <w:p w:rsidR="008B3478" w:rsidRP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Убеженского сельского поселения                                               О.В. Козыренко</w:t>
      </w:r>
    </w:p>
    <w:p w:rsidR="008B3478" w:rsidRDefault="008B3478" w:rsidP="008B3478">
      <w:pPr>
        <w:autoSpaceDE w:val="0"/>
        <w:autoSpaceDN w:val="0"/>
        <w:adjustRightInd w:val="0"/>
        <w:spacing w:after="0" w:line="240" w:lineRule="auto"/>
        <w:rPr>
          <w:rFonts w:ascii="Times New Roman" w:hAnsi="Times New Roman" w:cs="Times New Roman"/>
          <w:color w:val="000000"/>
          <w:sz w:val="28"/>
          <w:szCs w:val="28"/>
        </w:rPr>
      </w:pPr>
      <w:r w:rsidRPr="008B3478">
        <w:rPr>
          <w:rFonts w:ascii="Times New Roman" w:hAnsi="Times New Roman" w:cs="Times New Roman"/>
          <w:color w:val="000000"/>
          <w:sz w:val="28"/>
          <w:szCs w:val="28"/>
        </w:rPr>
        <w:t>Успенского района                                                                          _____________</w:t>
      </w: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804342" w:rsidRDefault="00804342" w:rsidP="008B3478">
      <w:pPr>
        <w:autoSpaceDE w:val="0"/>
        <w:autoSpaceDN w:val="0"/>
        <w:adjustRightInd w:val="0"/>
        <w:spacing w:after="0" w:line="240" w:lineRule="auto"/>
        <w:rPr>
          <w:rFonts w:ascii="Times New Roman" w:hAnsi="Times New Roman" w:cs="Times New Roman"/>
          <w:color w:val="000000"/>
          <w:sz w:val="28"/>
          <w:szCs w:val="28"/>
        </w:rPr>
      </w:pPr>
    </w:p>
    <w:p w:rsidR="00AF3D6D" w:rsidRDefault="00AF3D6D" w:rsidP="008B3478">
      <w:pPr>
        <w:autoSpaceDE w:val="0"/>
        <w:autoSpaceDN w:val="0"/>
        <w:adjustRightInd w:val="0"/>
        <w:spacing w:after="0" w:line="240" w:lineRule="auto"/>
        <w:rPr>
          <w:rFonts w:ascii="Times New Roman" w:hAnsi="Times New Roman" w:cs="Times New Roman"/>
          <w:color w:val="000000"/>
          <w:sz w:val="28"/>
          <w:szCs w:val="28"/>
        </w:rPr>
      </w:pPr>
    </w:p>
    <w:p w:rsidR="00AF3D6D" w:rsidRPr="008B3478" w:rsidRDefault="00AF3D6D" w:rsidP="008B3478">
      <w:pPr>
        <w:autoSpaceDE w:val="0"/>
        <w:autoSpaceDN w:val="0"/>
        <w:adjustRightInd w:val="0"/>
        <w:spacing w:after="0" w:line="240" w:lineRule="auto"/>
        <w:rPr>
          <w:rFonts w:ascii="Times New Roman" w:hAnsi="Times New Roman" w:cs="Times New Roman"/>
          <w:color w:val="000000"/>
          <w:sz w:val="28"/>
          <w:szCs w:val="28"/>
        </w:rPr>
      </w:pPr>
    </w:p>
    <w:p w:rsidR="00692E93" w:rsidRDefault="0076252F"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782D46" w:rsidRDefault="00782D46"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 администрации</w:t>
      </w:r>
    </w:p>
    <w:p w:rsidR="00782D46" w:rsidRDefault="00D6368D"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Убеженского</w:t>
      </w:r>
      <w:r w:rsidR="00782D46">
        <w:rPr>
          <w:rFonts w:ascii="Times New Roman" w:hAnsi="Times New Roman" w:cs="Times New Roman"/>
          <w:color w:val="000000"/>
          <w:sz w:val="28"/>
          <w:szCs w:val="28"/>
        </w:rPr>
        <w:t xml:space="preserve"> сельского поселения </w:t>
      </w:r>
    </w:p>
    <w:p w:rsidR="00782D46" w:rsidRDefault="00782D46"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p>
    <w:p w:rsidR="00782D46" w:rsidRPr="00463145" w:rsidRDefault="00782D46" w:rsidP="008B3478">
      <w:pPr>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551BE8">
        <w:rPr>
          <w:rFonts w:ascii="Times New Roman" w:hAnsi="Times New Roman" w:cs="Times New Roman"/>
          <w:color w:val="000000"/>
          <w:sz w:val="28"/>
          <w:szCs w:val="28"/>
        </w:rPr>
        <w:t xml:space="preserve"> 16.04.2021 </w:t>
      </w:r>
      <w:r>
        <w:rPr>
          <w:rFonts w:ascii="Times New Roman" w:hAnsi="Times New Roman" w:cs="Times New Roman"/>
          <w:color w:val="000000"/>
          <w:sz w:val="28"/>
          <w:szCs w:val="28"/>
        </w:rPr>
        <w:t xml:space="preserve">г   </w:t>
      </w:r>
      <w:r w:rsidR="00551B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551BE8">
        <w:rPr>
          <w:rFonts w:ascii="Times New Roman" w:hAnsi="Times New Roman" w:cs="Times New Roman"/>
          <w:color w:val="000000"/>
          <w:sz w:val="28"/>
          <w:szCs w:val="28"/>
        </w:rPr>
        <w:t>27</w:t>
      </w:r>
      <w:r>
        <w:rPr>
          <w:rFonts w:ascii="Times New Roman" w:hAnsi="Times New Roman" w:cs="Times New Roman"/>
          <w:color w:val="000000"/>
          <w:sz w:val="28"/>
          <w:szCs w:val="28"/>
        </w:rPr>
        <w:t xml:space="preserve"> </w:t>
      </w:r>
    </w:p>
    <w:p w:rsidR="00692E93" w:rsidRPr="00463145" w:rsidRDefault="00692E93" w:rsidP="008B3478">
      <w:pPr>
        <w:autoSpaceDE w:val="0"/>
        <w:autoSpaceDN w:val="0"/>
        <w:adjustRightInd w:val="0"/>
        <w:spacing w:after="0" w:line="240" w:lineRule="auto"/>
        <w:jc w:val="both"/>
        <w:rPr>
          <w:rFonts w:ascii="Times New Roman" w:hAnsi="Times New Roman" w:cs="Times New Roman"/>
          <w:color w:val="000000"/>
          <w:sz w:val="24"/>
          <w:szCs w:val="24"/>
        </w:rPr>
      </w:pPr>
    </w:p>
    <w:p w:rsidR="00692E93" w:rsidRDefault="00692E93" w:rsidP="000A23F4">
      <w:pPr>
        <w:autoSpaceDE w:val="0"/>
        <w:autoSpaceDN w:val="0"/>
        <w:adjustRightInd w:val="0"/>
        <w:spacing w:after="0" w:line="240" w:lineRule="auto"/>
        <w:jc w:val="center"/>
        <w:rPr>
          <w:rFonts w:ascii="Times New Roman" w:hAnsi="Times New Roman" w:cs="Times New Roman"/>
          <w:color w:val="000000"/>
          <w:sz w:val="24"/>
          <w:szCs w:val="24"/>
        </w:rPr>
      </w:pPr>
    </w:p>
    <w:p w:rsidR="000A23F4" w:rsidRDefault="000A23F4" w:rsidP="000A23F4">
      <w:pPr>
        <w:autoSpaceDE w:val="0"/>
        <w:autoSpaceDN w:val="0"/>
        <w:adjustRightInd w:val="0"/>
        <w:spacing w:after="0" w:line="240" w:lineRule="auto"/>
        <w:jc w:val="center"/>
        <w:rPr>
          <w:rFonts w:ascii="Times New Roman" w:hAnsi="Times New Roman" w:cs="Times New Roman"/>
          <w:color w:val="000000"/>
          <w:sz w:val="24"/>
          <w:szCs w:val="24"/>
        </w:rPr>
      </w:pPr>
    </w:p>
    <w:p w:rsidR="000A23F4" w:rsidRDefault="000A23F4" w:rsidP="000A23F4">
      <w:pPr>
        <w:autoSpaceDE w:val="0"/>
        <w:autoSpaceDN w:val="0"/>
        <w:adjustRightInd w:val="0"/>
        <w:spacing w:after="0" w:line="240" w:lineRule="auto"/>
        <w:jc w:val="center"/>
        <w:rPr>
          <w:rFonts w:ascii="Times New Roman" w:hAnsi="Times New Roman" w:cs="Times New Roman"/>
          <w:color w:val="000000"/>
          <w:sz w:val="24"/>
          <w:szCs w:val="24"/>
        </w:rPr>
      </w:pPr>
    </w:p>
    <w:p w:rsidR="009070F8" w:rsidRPr="009070F8" w:rsidRDefault="000A23F4" w:rsidP="009070F8">
      <w:pPr>
        <w:pStyle w:val="3"/>
        <w:rPr>
          <w:rFonts w:ascii="Times New Roman" w:hAnsi="Times New Roman"/>
          <w:color w:val="000000" w:themeColor="text1"/>
          <w:sz w:val="28"/>
          <w:szCs w:val="28"/>
        </w:rPr>
      </w:pPr>
      <w:r w:rsidRPr="009070F8">
        <w:rPr>
          <w:rFonts w:ascii="Times New Roman" w:hAnsi="Times New Roman"/>
          <w:color w:val="000000" w:themeColor="text1"/>
          <w:sz w:val="28"/>
          <w:szCs w:val="28"/>
        </w:rPr>
        <w:t xml:space="preserve">                                                          </w:t>
      </w:r>
      <w:r w:rsidR="009070F8" w:rsidRPr="009070F8">
        <w:rPr>
          <w:rFonts w:ascii="Times New Roman" w:hAnsi="Times New Roman"/>
          <w:color w:val="000000" w:themeColor="text1"/>
          <w:sz w:val="28"/>
          <w:szCs w:val="28"/>
        </w:rPr>
        <w:t>ПОРЯДОК</w:t>
      </w:r>
    </w:p>
    <w:p w:rsidR="009070F8" w:rsidRPr="009070F8" w:rsidRDefault="009070F8" w:rsidP="009070F8">
      <w:pPr>
        <w:pStyle w:val="3"/>
        <w:jc w:val="center"/>
        <w:rPr>
          <w:rFonts w:ascii="Times New Roman" w:hAnsi="Times New Roman"/>
          <w:color w:val="000000" w:themeColor="text1"/>
          <w:sz w:val="28"/>
          <w:szCs w:val="28"/>
        </w:rPr>
      </w:pPr>
      <w:r w:rsidRPr="009070F8">
        <w:rPr>
          <w:rFonts w:ascii="Times New Roman" w:hAnsi="Times New Roman"/>
          <w:color w:val="000000" w:themeColor="text1"/>
          <w:sz w:val="28"/>
          <w:szCs w:val="28"/>
        </w:rPr>
        <w:t>определения размера арендной платы за земельные участки, находящиеся в муниц</w:t>
      </w:r>
      <w:r>
        <w:rPr>
          <w:rFonts w:ascii="Times New Roman" w:hAnsi="Times New Roman"/>
          <w:color w:val="000000" w:themeColor="text1"/>
          <w:sz w:val="28"/>
          <w:szCs w:val="28"/>
        </w:rPr>
        <w:t>ипальной собственности Убеженского сельского поселения Успенского</w:t>
      </w:r>
      <w:r w:rsidRPr="009070F8">
        <w:rPr>
          <w:rFonts w:ascii="Times New Roman" w:hAnsi="Times New Roman"/>
          <w:color w:val="000000" w:themeColor="text1"/>
          <w:sz w:val="28"/>
          <w:szCs w:val="28"/>
        </w:rPr>
        <w:t xml:space="preserve"> района, предоставленные в аренду без торгов</w:t>
      </w:r>
    </w:p>
    <w:p w:rsidR="009070F8" w:rsidRPr="009070F8" w:rsidRDefault="009070F8" w:rsidP="009070F8">
      <w:pPr>
        <w:rPr>
          <w:rFonts w:ascii="Times New Roman" w:hAnsi="Times New Roman"/>
          <w:sz w:val="28"/>
          <w:szCs w:val="28"/>
        </w:rPr>
      </w:pPr>
    </w:p>
    <w:p w:rsidR="009070F8" w:rsidRPr="009070F8" w:rsidRDefault="009070F8" w:rsidP="009070F8">
      <w:pPr>
        <w:ind w:firstLine="559"/>
        <w:jc w:val="both"/>
        <w:rPr>
          <w:rFonts w:ascii="Times New Roman" w:hAnsi="Times New Roman"/>
          <w:sz w:val="28"/>
          <w:szCs w:val="28"/>
        </w:rPr>
      </w:pPr>
      <w:r w:rsidRPr="009070F8">
        <w:rPr>
          <w:rFonts w:ascii="Times New Roman" w:hAnsi="Times New Roman"/>
          <w:sz w:val="28"/>
          <w:szCs w:val="28"/>
        </w:rPr>
        <w:t>1. </w:t>
      </w:r>
      <w:proofErr w:type="gramStart"/>
      <w:r w:rsidRPr="009070F8">
        <w:rPr>
          <w:rFonts w:ascii="Times New Roman" w:hAnsi="Times New Roman"/>
          <w:sz w:val="28"/>
          <w:szCs w:val="28"/>
        </w:rPr>
        <w:t xml:space="preserve">Порядок определения размера арендной платы за земельные участки, находящиеся в муниципальной собственности </w:t>
      </w:r>
      <w:r>
        <w:rPr>
          <w:rFonts w:ascii="Times New Roman" w:hAnsi="Times New Roman"/>
          <w:sz w:val="28"/>
          <w:szCs w:val="28"/>
        </w:rPr>
        <w:t>Убеженского</w:t>
      </w:r>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070F8">
        <w:rPr>
          <w:rFonts w:ascii="Times New Roman" w:hAnsi="Times New Roman"/>
          <w:sz w:val="28"/>
          <w:szCs w:val="28"/>
        </w:rPr>
        <w:t xml:space="preserve"> района, предоставленные в аренду без торгов (далее - Порядок), разработан в соответствии с </w:t>
      </w:r>
      <w:hyperlink r:id="rId7" w:history="1">
        <w:r w:rsidRPr="009070F8">
          <w:rPr>
            <w:rStyle w:val="a6"/>
            <w:rFonts w:ascii="Times New Roman" w:hAnsi="Times New Roman"/>
            <w:color w:val="000000" w:themeColor="text1"/>
            <w:sz w:val="28"/>
            <w:szCs w:val="28"/>
          </w:rPr>
          <w:t>Земельным кодексом</w:t>
        </w:r>
      </w:hyperlink>
      <w:r w:rsidRPr="009070F8">
        <w:rPr>
          <w:rFonts w:ascii="Times New Roman" w:hAnsi="Times New Roman"/>
          <w:sz w:val="28"/>
          <w:szCs w:val="28"/>
        </w:rPr>
        <w:t xml:space="preserve"> Российской Федерации от 25 октября 2001 года N 136-ФЗ, Законом Краснодарского края от 5 ноября 2002 года N 532-KЗ "Об основах регулирования земельных отношений в Краснодарском крае", постановлением главы администрации</w:t>
      </w:r>
      <w:proofErr w:type="gramEnd"/>
      <w:r w:rsidRPr="009070F8">
        <w:rPr>
          <w:rFonts w:ascii="Times New Roman" w:hAnsi="Times New Roman"/>
          <w:sz w:val="28"/>
          <w:szCs w:val="28"/>
        </w:rPr>
        <w:t xml:space="preserve"> (</w:t>
      </w:r>
      <w:proofErr w:type="gramStart"/>
      <w:r w:rsidRPr="009070F8">
        <w:rPr>
          <w:rFonts w:ascii="Times New Roman" w:hAnsi="Times New Roman"/>
          <w:sz w:val="28"/>
          <w:szCs w:val="28"/>
        </w:rPr>
        <w:t xml:space="preserve">губернатора) Краснодарского края от 21 марта 2016 года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устанавливает правила определения размера арендной платы за земельные участки, находящиеся в муниципальной собственности на территории </w:t>
      </w:r>
      <w:r>
        <w:rPr>
          <w:rFonts w:ascii="Times New Roman" w:hAnsi="Times New Roman"/>
          <w:sz w:val="28"/>
          <w:szCs w:val="28"/>
        </w:rPr>
        <w:t>Убеженского</w:t>
      </w:r>
      <w:proofErr w:type="gramEnd"/>
      <w:r w:rsidRPr="009070F8">
        <w:rPr>
          <w:rFonts w:ascii="Times New Roman" w:hAnsi="Times New Roman"/>
          <w:sz w:val="28"/>
          <w:szCs w:val="28"/>
        </w:rPr>
        <w:t xml:space="preserve"> сельского поселения </w:t>
      </w:r>
      <w:r>
        <w:rPr>
          <w:rFonts w:ascii="Times New Roman" w:hAnsi="Times New Roman"/>
          <w:sz w:val="28"/>
          <w:szCs w:val="28"/>
        </w:rPr>
        <w:t>Успенского</w:t>
      </w:r>
      <w:r w:rsidR="00091D9B">
        <w:rPr>
          <w:rFonts w:ascii="Times New Roman" w:hAnsi="Times New Roman"/>
          <w:sz w:val="28"/>
          <w:szCs w:val="28"/>
        </w:rPr>
        <w:t xml:space="preserve"> района</w:t>
      </w:r>
      <w:proofErr w:type="gramStart"/>
      <w:r w:rsidR="00091D9B">
        <w:rPr>
          <w:rFonts w:ascii="Times New Roman" w:hAnsi="Times New Roman"/>
          <w:sz w:val="28"/>
          <w:szCs w:val="28"/>
        </w:rPr>
        <w:t xml:space="preserve"> </w:t>
      </w:r>
      <w:r w:rsidRPr="009070F8">
        <w:rPr>
          <w:rFonts w:ascii="Times New Roman" w:hAnsi="Times New Roman"/>
          <w:sz w:val="28"/>
          <w:szCs w:val="28"/>
        </w:rPr>
        <w:t>,</w:t>
      </w:r>
      <w:proofErr w:type="gramEnd"/>
      <w:r w:rsidRPr="009070F8">
        <w:rPr>
          <w:rFonts w:ascii="Times New Roman" w:hAnsi="Times New Roman"/>
          <w:sz w:val="28"/>
          <w:szCs w:val="28"/>
        </w:rPr>
        <w:t xml:space="preserve"> предоставленные в аренду без торгов (далее - земельные участки).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 на основании кадастровой стоимости земельных участков; на основании рыночной стоимости, определяемой в соответствии с законодательством Российской Федерации об оценочной деятельности.</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АП=К (Р</w:t>
      </w:r>
      <w:proofErr w:type="gramStart"/>
      <w:r w:rsidRPr="009070F8">
        <w:rPr>
          <w:rFonts w:ascii="Times New Roman" w:hAnsi="Times New Roman"/>
          <w:sz w:val="28"/>
          <w:szCs w:val="28"/>
        </w:rPr>
        <w:t>)С</w:t>
      </w:r>
      <w:proofErr w:type="gramEnd"/>
      <w:r w:rsidRPr="009070F8">
        <w:rPr>
          <w:rFonts w:ascii="Times New Roman" w:hAnsi="Times New Roman"/>
          <w:sz w:val="28"/>
          <w:szCs w:val="28"/>
        </w:rPr>
        <w:t xml:space="preserve"> </w:t>
      </w:r>
      <w:proofErr w:type="spellStart"/>
      <w:r w:rsidRPr="009070F8">
        <w:rPr>
          <w:rFonts w:ascii="Times New Roman" w:hAnsi="Times New Roman"/>
          <w:sz w:val="28"/>
          <w:szCs w:val="28"/>
        </w:rPr>
        <w:t>x</w:t>
      </w:r>
      <w:proofErr w:type="spellEnd"/>
      <w:r w:rsidRPr="009070F8">
        <w:rPr>
          <w:rFonts w:ascii="Times New Roman" w:hAnsi="Times New Roman"/>
          <w:sz w:val="28"/>
          <w:szCs w:val="28"/>
        </w:rPr>
        <w:t xml:space="preserve"> </w:t>
      </w:r>
      <w:proofErr w:type="spellStart"/>
      <w:r w:rsidRPr="009070F8">
        <w:rPr>
          <w:rFonts w:ascii="Times New Roman" w:hAnsi="Times New Roman"/>
          <w:sz w:val="28"/>
          <w:szCs w:val="28"/>
        </w:rPr>
        <w:t>Саn</w:t>
      </w:r>
      <w:proofErr w:type="spellEnd"/>
      <w:r w:rsidRPr="009070F8">
        <w:rPr>
          <w:rFonts w:ascii="Times New Roman" w:hAnsi="Times New Roman"/>
          <w:sz w:val="28"/>
          <w:szCs w:val="28"/>
        </w:rPr>
        <w:t xml:space="preserve"> </w:t>
      </w:r>
      <w:proofErr w:type="spellStart"/>
      <w:r w:rsidRPr="009070F8">
        <w:rPr>
          <w:rFonts w:ascii="Times New Roman" w:hAnsi="Times New Roman"/>
          <w:sz w:val="28"/>
          <w:szCs w:val="28"/>
        </w:rPr>
        <w:t>х</w:t>
      </w:r>
      <w:proofErr w:type="spellEnd"/>
      <w:r w:rsidRPr="009070F8">
        <w:rPr>
          <w:rFonts w:ascii="Times New Roman" w:hAnsi="Times New Roman"/>
          <w:sz w:val="28"/>
          <w:szCs w:val="28"/>
        </w:rPr>
        <w:t xml:space="preserve"> КИ, где: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АП - размер арендной платы, руб.;</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К (Р</w:t>
      </w:r>
      <w:proofErr w:type="gramStart"/>
      <w:r w:rsidRPr="009070F8">
        <w:rPr>
          <w:rFonts w:ascii="Times New Roman" w:hAnsi="Times New Roman"/>
          <w:sz w:val="28"/>
          <w:szCs w:val="28"/>
        </w:rPr>
        <w:t>)С</w:t>
      </w:r>
      <w:proofErr w:type="gramEnd"/>
      <w:r w:rsidRPr="009070F8">
        <w:rPr>
          <w:rFonts w:ascii="Times New Roman" w:hAnsi="Times New Roman"/>
          <w:sz w:val="28"/>
          <w:szCs w:val="28"/>
        </w:rPr>
        <w:t xml:space="preserve"> - кадастровая или рыночная стоимость земельного участка, руб.;</w:t>
      </w:r>
    </w:p>
    <w:p w:rsidR="009070F8" w:rsidRPr="009070F8" w:rsidRDefault="009070F8" w:rsidP="009070F8">
      <w:pPr>
        <w:spacing w:line="240" w:lineRule="auto"/>
        <w:ind w:firstLine="559"/>
        <w:rPr>
          <w:rFonts w:ascii="Times New Roman" w:hAnsi="Times New Roman"/>
          <w:sz w:val="28"/>
          <w:szCs w:val="28"/>
        </w:rPr>
      </w:pPr>
      <w:proofErr w:type="spellStart"/>
      <w:r w:rsidRPr="009070F8">
        <w:rPr>
          <w:rFonts w:ascii="Times New Roman" w:hAnsi="Times New Roman"/>
          <w:sz w:val="28"/>
          <w:szCs w:val="28"/>
        </w:rPr>
        <w:t>Can</w:t>
      </w:r>
      <w:proofErr w:type="spellEnd"/>
      <w:r w:rsidRPr="009070F8">
        <w:rPr>
          <w:rFonts w:ascii="Times New Roman" w:hAnsi="Times New Roman"/>
          <w:sz w:val="28"/>
          <w:szCs w:val="28"/>
        </w:rPr>
        <w:t xml:space="preserve"> - соответствующая ставка арендной платы согласно настоящему Порядку</w:t>
      </w:r>
      <w:proofErr w:type="gramStart"/>
      <w:r w:rsidRPr="009070F8">
        <w:rPr>
          <w:rFonts w:ascii="Times New Roman" w:hAnsi="Times New Roman"/>
          <w:sz w:val="28"/>
          <w:szCs w:val="28"/>
        </w:rPr>
        <w:t>, %;</w:t>
      </w:r>
      <w:proofErr w:type="gramEnd"/>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КИ - коэффициент инфляции.</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Коэффициент инфляции (КИ) определяется как произведение (П) ежегодных коэффициентов инфляции по формуле:</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Коэффициент инфляции </w:t>
      </w:r>
      <w:proofErr w:type="gramStart"/>
      <w:r w:rsidRPr="009070F8">
        <w:rPr>
          <w:rFonts w:ascii="Times New Roman" w:hAnsi="Times New Roman"/>
          <w:sz w:val="28"/>
          <w:szCs w:val="28"/>
        </w:rPr>
        <w:t>применяется в расчете начиная</w:t>
      </w:r>
      <w:proofErr w:type="gramEnd"/>
      <w:r w:rsidRPr="009070F8">
        <w:rPr>
          <w:rFonts w:ascii="Times New Roman" w:hAnsi="Times New Roman"/>
          <w:sz w:val="28"/>
          <w:szCs w:val="28"/>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9070F8" w:rsidRPr="009070F8" w:rsidRDefault="009070F8" w:rsidP="009070F8">
      <w:pPr>
        <w:spacing w:line="240" w:lineRule="auto"/>
        <w:ind w:firstLine="559"/>
        <w:jc w:val="both"/>
        <w:rPr>
          <w:rFonts w:ascii="Times New Roman" w:hAnsi="Times New Roman"/>
          <w:sz w:val="28"/>
          <w:szCs w:val="28"/>
        </w:rPr>
      </w:pPr>
      <w:r w:rsidRPr="009070F8">
        <w:rPr>
          <w:rFonts w:ascii="Times New Roman" w:hAnsi="Times New Roman"/>
          <w:sz w:val="28"/>
          <w:szCs w:val="28"/>
        </w:rPr>
        <w:t>При исчислении коэффициента инфляции полученное число математически округляется до шести знаков после запятой.</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3.1-3.3 настоящего пункта.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3.1.2.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3.2. Арендная плата рассчитывается в размере 0,3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3.2.1. Земельного участка, предоставленного для индивидуального жилищного строительства или для ведения личного подсобного хозяйства, садоводства, огородничества или животноводства, сенокошения или выпаса сельскохозяйственных животных.</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3.3. Арендная плата рассчитывается в размере 2,5 процента от кадастровой стоимости в отношении следующих земельных участков:</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3.3.1. Земельного участка, занятого объектами инженерной инфраструктуры жилищно-коммунального комплекса, за исключением случаев, предусмотренных подпунктом 4.1 Порядка.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4. Размер арендной платы за земельный участок определяется в размере земельного налога в следующем случае: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4.1. В соответствии с пунктом 3 или 4 </w:t>
      </w:r>
      <w:hyperlink r:id="rId8" w:history="1">
        <w:r w:rsidRPr="00B0493B">
          <w:rPr>
            <w:rStyle w:val="a6"/>
            <w:rFonts w:ascii="Times New Roman" w:hAnsi="Times New Roman"/>
            <w:color w:val="000000" w:themeColor="text1"/>
            <w:sz w:val="28"/>
            <w:szCs w:val="28"/>
          </w:rPr>
          <w:t>статьи 39.20</w:t>
        </w:r>
      </w:hyperlink>
      <w:r w:rsidRPr="009070F8">
        <w:rPr>
          <w:rFonts w:ascii="Times New Roman" w:hAnsi="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5.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При этом рыночная стоимость земельного участка для расчета арендной платы применяется в следующем порядке: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для заключаемого договора аренды земельного участка - </w:t>
      </w:r>
      <w:proofErr w:type="gramStart"/>
      <w:r w:rsidRPr="009070F8">
        <w:rPr>
          <w:rFonts w:ascii="Times New Roman" w:hAnsi="Times New Roman"/>
          <w:sz w:val="28"/>
          <w:szCs w:val="28"/>
        </w:rPr>
        <w:t>с даты заключения</w:t>
      </w:r>
      <w:proofErr w:type="gramEnd"/>
      <w:r w:rsidRPr="009070F8">
        <w:rPr>
          <w:rFonts w:ascii="Times New Roman" w:hAnsi="Times New Roman"/>
          <w:sz w:val="28"/>
          <w:szCs w:val="28"/>
        </w:rPr>
        <w:t xml:space="preserve"> договора;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для действующего договора аренды земельного участка - </w:t>
      </w:r>
      <w:proofErr w:type="gramStart"/>
      <w:r w:rsidRPr="009070F8">
        <w:rPr>
          <w:rFonts w:ascii="Times New Roman" w:hAnsi="Times New Roman"/>
          <w:sz w:val="28"/>
          <w:szCs w:val="28"/>
        </w:rPr>
        <w:t>с даты определения</w:t>
      </w:r>
      <w:proofErr w:type="gramEnd"/>
      <w:r w:rsidRPr="009070F8">
        <w:rPr>
          <w:rFonts w:ascii="Times New Roman" w:hAnsi="Times New Roman"/>
          <w:sz w:val="28"/>
          <w:szCs w:val="28"/>
        </w:rPr>
        <w:t xml:space="preserve"> рыночной стоимости земельного участка как объекта оценки.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 Арендная плата за земельный участок, если иное не установлено федеральным законодательством, пересматривается арендодателем в одностороннем порядке в следующих случаях:</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6.1. Изменение уровня инфляции.</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6.2.1.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6.2.2. </w:t>
      </w:r>
      <w:proofErr w:type="gramStart"/>
      <w:r w:rsidRPr="009070F8">
        <w:rPr>
          <w:rFonts w:ascii="Times New Roman" w:hAnsi="Times New Roman"/>
          <w:sz w:val="28"/>
          <w:szCs w:val="28"/>
        </w:rP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7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Pr="009070F8">
        <w:rPr>
          <w:rFonts w:ascii="Times New Roman" w:hAnsi="Times New Roman"/>
          <w:sz w:val="28"/>
          <w:szCs w:val="28"/>
        </w:rPr>
        <w:t xml:space="preserve"> </w:t>
      </w:r>
      <w:proofErr w:type="gramStart"/>
      <w:r w:rsidRPr="009070F8">
        <w:rPr>
          <w:rFonts w:ascii="Times New Roman" w:hAnsi="Times New Roman"/>
          <w:sz w:val="28"/>
          <w:szCs w:val="28"/>
        </w:rPr>
        <w:t>пересмотрена</w:t>
      </w:r>
      <w:proofErr w:type="gramEnd"/>
      <w:r w:rsidRPr="009070F8">
        <w:rPr>
          <w:rFonts w:ascii="Times New Roman" w:hAnsi="Times New Roman"/>
          <w:sz w:val="28"/>
          <w:szCs w:val="28"/>
        </w:rPr>
        <w:t xml:space="preserve"> в установленном порядке.</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6.3. Изменение рыночной стоимости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9070F8">
        <w:rPr>
          <w:rFonts w:ascii="Times New Roman" w:hAnsi="Times New Roman"/>
          <w:sz w:val="28"/>
          <w:szCs w:val="28"/>
        </w:rPr>
        <w:t>с даты определения</w:t>
      </w:r>
      <w:proofErr w:type="gramEnd"/>
      <w:r w:rsidRPr="009070F8">
        <w:rPr>
          <w:rFonts w:ascii="Times New Roman" w:hAnsi="Times New Roman"/>
          <w:sz w:val="28"/>
          <w:szCs w:val="28"/>
        </w:rPr>
        <w:t xml:space="preserve"> новой рыночной стоимости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070F8" w:rsidRPr="009070F8" w:rsidRDefault="009070F8" w:rsidP="00B0493B">
      <w:pPr>
        <w:spacing w:line="240" w:lineRule="auto"/>
        <w:ind w:firstLine="559"/>
        <w:jc w:val="both"/>
        <w:rPr>
          <w:rFonts w:ascii="Times New Roman" w:hAnsi="Times New Roman"/>
          <w:sz w:val="28"/>
          <w:szCs w:val="28"/>
        </w:rPr>
      </w:pPr>
      <w:proofErr w:type="gramStart"/>
      <w:r w:rsidRPr="009070F8">
        <w:rPr>
          <w:rFonts w:ascii="Times New Roman" w:hAnsi="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6.4. Пересмотр ставок арендной платы и (или) ставок земельного налога.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6.5. Изменение законодательства Российской Федерации и Краснодарского края, регулирующего соответствующие правоотношения.</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6.6. В случаях, предусмотренных условиями договора.</w:t>
      </w:r>
    </w:p>
    <w:p w:rsidR="009070F8" w:rsidRPr="009070F8" w:rsidRDefault="009070F8" w:rsidP="009070F8">
      <w:pPr>
        <w:spacing w:line="240" w:lineRule="auto"/>
        <w:ind w:firstLine="559"/>
        <w:rPr>
          <w:rFonts w:ascii="Times New Roman" w:hAnsi="Times New Roman"/>
          <w:sz w:val="28"/>
          <w:szCs w:val="28"/>
        </w:rPr>
      </w:pPr>
      <w:r w:rsidRPr="009070F8">
        <w:rPr>
          <w:rFonts w:ascii="Times New Roman" w:hAnsi="Times New Roman"/>
          <w:sz w:val="28"/>
          <w:szCs w:val="28"/>
        </w:rPr>
        <w:t>6.7. В иных случаях, предусмотренных законодательством.</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7. </w:t>
      </w:r>
      <w:proofErr w:type="gramStart"/>
      <w:r w:rsidRPr="009070F8">
        <w:rPr>
          <w:rFonts w:ascii="Times New Roman" w:hAnsi="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lastRenderedPageBreak/>
        <w:t>8.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7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9.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10.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11. </w:t>
      </w:r>
      <w:proofErr w:type="gramStart"/>
      <w:r w:rsidRPr="009070F8">
        <w:rPr>
          <w:rFonts w:ascii="Times New Roman" w:hAnsi="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12.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13. </w:t>
      </w:r>
      <w:proofErr w:type="gramStart"/>
      <w:r w:rsidRPr="009070F8">
        <w:rPr>
          <w:rFonts w:ascii="Times New Roman" w:hAnsi="Times New Roman"/>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9" w:history="1">
        <w:r w:rsidRPr="00B0493B">
          <w:rPr>
            <w:rStyle w:val="a6"/>
            <w:rFonts w:ascii="Times New Roman" w:hAnsi="Times New Roman"/>
            <w:color w:val="000000" w:themeColor="text1"/>
            <w:sz w:val="28"/>
            <w:szCs w:val="28"/>
          </w:rPr>
          <w:t>пунктом 4 статьи 11.8</w:t>
        </w:r>
      </w:hyperlink>
      <w:r w:rsidRPr="009070F8">
        <w:rPr>
          <w:rFonts w:ascii="Times New Roman" w:hAnsi="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w:t>
      </w:r>
      <w:r w:rsidRPr="009070F8">
        <w:rPr>
          <w:rFonts w:ascii="Times New Roman" w:hAnsi="Times New Roman"/>
          <w:sz w:val="28"/>
          <w:szCs w:val="28"/>
        </w:rPr>
        <w:lastRenderedPageBreak/>
        <w:t>прежних условиях пропорционально площади образованного или измененного земельного участка.</w:t>
      </w:r>
      <w:proofErr w:type="gramEnd"/>
    </w:p>
    <w:p w:rsidR="009070F8" w:rsidRPr="009070F8" w:rsidRDefault="009070F8" w:rsidP="00B0493B">
      <w:pPr>
        <w:spacing w:line="240" w:lineRule="auto"/>
        <w:ind w:firstLine="559"/>
        <w:jc w:val="both"/>
        <w:rPr>
          <w:rFonts w:ascii="Times New Roman" w:hAnsi="Times New Roman"/>
          <w:sz w:val="28"/>
          <w:szCs w:val="28"/>
        </w:rPr>
      </w:pPr>
      <w:r w:rsidRPr="009070F8">
        <w:rPr>
          <w:rFonts w:ascii="Times New Roman" w:hAnsi="Times New Roman"/>
          <w:sz w:val="28"/>
          <w:szCs w:val="28"/>
        </w:rPr>
        <w:t>14. </w:t>
      </w:r>
      <w:proofErr w:type="gramStart"/>
      <w:r w:rsidRPr="009070F8">
        <w:rPr>
          <w:rFonts w:ascii="Times New Roman" w:hAnsi="Times New Roman"/>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10" w:history="1">
        <w:r w:rsidRPr="00B0493B">
          <w:rPr>
            <w:rStyle w:val="a6"/>
            <w:rFonts w:ascii="Times New Roman" w:hAnsi="Times New Roman"/>
            <w:color w:val="000000" w:themeColor="text1"/>
            <w:sz w:val="28"/>
            <w:szCs w:val="28"/>
          </w:rPr>
          <w:t>статьей 39.6</w:t>
        </w:r>
      </w:hyperlink>
      <w:r w:rsidRPr="009070F8">
        <w:rPr>
          <w:rFonts w:ascii="Times New Roman" w:hAnsi="Times New Roman"/>
          <w:sz w:val="28"/>
          <w:szCs w:val="28"/>
        </w:rPr>
        <w:t xml:space="preserve">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9070F8">
        <w:rPr>
          <w:rFonts w:ascii="Times New Roman" w:hAnsi="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0A23F4" w:rsidRPr="000A23F4" w:rsidRDefault="000A23F4" w:rsidP="000A23F4">
      <w:pPr>
        <w:rPr>
          <w:rFonts w:ascii="Times New Roman" w:hAnsi="Times New Roman"/>
          <w:sz w:val="28"/>
          <w:szCs w:val="28"/>
        </w:rPr>
      </w:pPr>
    </w:p>
    <w:p w:rsidR="000A23F4" w:rsidRPr="000A23F4" w:rsidRDefault="000A23F4" w:rsidP="000A23F4">
      <w:pPr>
        <w:autoSpaceDE w:val="0"/>
        <w:autoSpaceDN w:val="0"/>
        <w:adjustRightInd w:val="0"/>
        <w:spacing w:after="0" w:line="240" w:lineRule="auto"/>
        <w:rPr>
          <w:rFonts w:ascii="Times New Roman" w:hAnsi="Times New Roman" w:cs="Times New Roman"/>
          <w:color w:val="000000"/>
          <w:sz w:val="28"/>
          <w:szCs w:val="28"/>
        </w:rPr>
      </w:pPr>
      <w:r w:rsidRPr="000A23F4">
        <w:rPr>
          <w:rFonts w:ascii="Times New Roman" w:hAnsi="Times New Roman" w:cs="Times New Roman"/>
          <w:color w:val="000000"/>
          <w:sz w:val="28"/>
          <w:szCs w:val="28"/>
        </w:rPr>
        <w:t xml:space="preserve">Глава Убеженского </w:t>
      </w:r>
      <w:proofErr w:type="gramStart"/>
      <w:r w:rsidRPr="000A23F4">
        <w:rPr>
          <w:rFonts w:ascii="Times New Roman" w:hAnsi="Times New Roman" w:cs="Times New Roman"/>
          <w:color w:val="000000"/>
          <w:sz w:val="28"/>
          <w:szCs w:val="28"/>
        </w:rPr>
        <w:t>сельского</w:t>
      </w:r>
      <w:proofErr w:type="gramEnd"/>
    </w:p>
    <w:p w:rsidR="000A23F4" w:rsidRPr="000A23F4" w:rsidRDefault="000A23F4" w:rsidP="000A23F4">
      <w:pPr>
        <w:autoSpaceDE w:val="0"/>
        <w:autoSpaceDN w:val="0"/>
        <w:adjustRightInd w:val="0"/>
        <w:spacing w:after="0" w:line="240" w:lineRule="auto"/>
        <w:rPr>
          <w:rFonts w:ascii="Times New Roman" w:hAnsi="Times New Roman" w:cs="Times New Roman"/>
          <w:color w:val="000000"/>
          <w:sz w:val="28"/>
          <w:szCs w:val="28"/>
        </w:rPr>
      </w:pPr>
      <w:r w:rsidRPr="000A23F4">
        <w:rPr>
          <w:rFonts w:ascii="Times New Roman" w:hAnsi="Times New Roman" w:cs="Times New Roman"/>
          <w:color w:val="000000"/>
          <w:sz w:val="28"/>
          <w:szCs w:val="28"/>
        </w:rPr>
        <w:t xml:space="preserve">поселения Успенского района                                                 </w:t>
      </w:r>
      <w:r>
        <w:rPr>
          <w:rFonts w:ascii="Times New Roman" w:hAnsi="Times New Roman" w:cs="Times New Roman"/>
          <w:color w:val="000000"/>
          <w:sz w:val="28"/>
          <w:szCs w:val="28"/>
        </w:rPr>
        <w:t xml:space="preserve">       </w:t>
      </w:r>
      <w:r w:rsidRPr="000A23F4">
        <w:rPr>
          <w:rFonts w:ascii="Times New Roman" w:hAnsi="Times New Roman" w:cs="Times New Roman"/>
          <w:color w:val="000000"/>
          <w:sz w:val="28"/>
          <w:szCs w:val="28"/>
        </w:rPr>
        <w:t>С.А.Гайдук</w:t>
      </w:r>
    </w:p>
    <w:sectPr w:rsidR="000A23F4" w:rsidRPr="000A23F4" w:rsidSect="0019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954"/>
    <w:rsid w:val="00057B53"/>
    <w:rsid w:val="00060B85"/>
    <w:rsid w:val="00074A23"/>
    <w:rsid w:val="00075728"/>
    <w:rsid w:val="00091D9B"/>
    <w:rsid w:val="000A23F4"/>
    <w:rsid w:val="000D3713"/>
    <w:rsid w:val="000D45BF"/>
    <w:rsid w:val="000D5574"/>
    <w:rsid w:val="000D6D59"/>
    <w:rsid w:val="000F4197"/>
    <w:rsid w:val="001206A1"/>
    <w:rsid w:val="00182393"/>
    <w:rsid w:val="001919E1"/>
    <w:rsid w:val="00197E45"/>
    <w:rsid w:val="001A102B"/>
    <w:rsid w:val="001A3C24"/>
    <w:rsid w:val="001B43C6"/>
    <w:rsid w:val="001D6954"/>
    <w:rsid w:val="00220771"/>
    <w:rsid w:val="002432C6"/>
    <w:rsid w:val="002808C4"/>
    <w:rsid w:val="00280D17"/>
    <w:rsid w:val="0028290A"/>
    <w:rsid w:val="002A0B09"/>
    <w:rsid w:val="002A4598"/>
    <w:rsid w:val="002A74DD"/>
    <w:rsid w:val="002E2E4C"/>
    <w:rsid w:val="00361A91"/>
    <w:rsid w:val="00377009"/>
    <w:rsid w:val="003B5B8E"/>
    <w:rsid w:val="003C013A"/>
    <w:rsid w:val="003D3A19"/>
    <w:rsid w:val="0040314C"/>
    <w:rsid w:val="004304A5"/>
    <w:rsid w:val="00432F62"/>
    <w:rsid w:val="00454C41"/>
    <w:rsid w:val="0046199B"/>
    <w:rsid w:val="00463145"/>
    <w:rsid w:val="00490E69"/>
    <w:rsid w:val="004935D8"/>
    <w:rsid w:val="004A5D65"/>
    <w:rsid w:val="004B38B5"/>
    <w:rsid w:val="004E12A6"/>
    <w:rsid w:val="004F072B"/>
    <w:rsid w:val="00527FF7"/>
    <w:rsid w:val="00551BE8"/>
    <w:rsid w:val="00591C02"/>
    <w:rsid w:val="005A24A2"/>
    <w:rsid w:val="005B152D"/>
    <w:rsid w:val="005B7AC2"/>
    <w:rsid w:val="005E4CD1"/>
    <w:rsid w:val="00610180"/>
    <w:rsid w:val="00647DA2"/>
    <w:rsid w:val="00692E93"/>
    <w:rsid w:val="006B668E"/>
    <w:rsid w:val="006E3738"/>
    <w:rsid w:val="00707E94"/>
    <w:rsid w:val="0073583F"/>
    <w:rsid w:val="0076252F"/>
    <w:rsid w:val="00771990"/>
    <w:rsid w:val="00782D46"/>
    <w:rsid w:val="007C0274"/>
    <w:rsid w:val="007E650B"/>
    <w:rsid w:val="00804342"/>
    <w:rsid w:val="00826358"/>
    <w:rsid w:val="00844B8F"/>
    <w:rsid w:val="008930BE"/>
    <w:rsid w:val="008A7D66"/>
    <w:rsid w:val="008A7F1F"/>
    <w:rsid w:val="008B3478"/>
    <w:rsid w:val="008E3B76"/>
    <w:rsid w:val="00905587"/>
    <w:rsid w:val="009070F8"/>
    <w:rsid w:val="00990E49"/>
    <w:rsid w:val="009A70FA"/>
    <w:rsid w:val="009B4340"/>
    <w:rsid w:val="00A75E7E"/>
    <w:rsid w:val="00A95065"/>
    <w:rsid w:val="00AA5F22"/>
    <w:rsid w:val="00AF352E"/>
    <w:rsid w:val="00AF3D6D"/>
    <w:rsid w:val="00B0493B"/>
    <w:rsid w:val="00B24098"/>
    <w:rsid w:val="00B637EC"/>
    <w:rsid w:val="00BA1AE4"/>
    <w:rsid w:val="00C22EE6"/>
    <w:rsid w:val="00C657B3"/>
    <w:rsid w:val="00C83D10"/>
    <w:rsid w:val="00D26EBA"/>
    <w:rsid w:val="00D6368D"/>
    <w:rsid w:val="00DE3995"/>
    <w:rsid w:val="00DE7B52"/>
    <w:rsid w:val="00DF41B4"/>
    <w:rsid w:val="00E149F2"/>
    <w:rsid w:val="00E71214"/>
    <w:rsid w:val="00E74981"/>
    <w:rsid w:val="00E81140"/>
    <w:rsid w:val="00EA05CB"/>
    <w:rsid w:val="00EB3B1B"/>
    <w:rsid w:val="00EC78B2"/>
    <w:rsid w:val="00ED75F7"/>
    <w:rsid w:val="00EF2936"/>
    <w:rsid w:val="00F01C62"/>
    <w:rsid w:val="00F558A5"/>
    <w:rsid w:val="00F90A43"/>
    <w:rsid w:val="00F9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45"/>
  </w:style>
  <w:style w:type="paragraph" w:styleId="1">
    <w:name w:val="heading 1"/>
    <w:basedOn w:val="a"/>
    <w:next w:val="a"/>
    <w:link w:val="10"/>
    <w:uiPriority w:val="99"/>
    <w:qFormat/>
    <w:rsid w:val="00AF3D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0A2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065"/>
    <w:rPr>
      <w:color w:val="0000FF"/>
      <w:u w:val="single"/>
    </w:rPr>
  </w:style>
  <w:style w:type="paragraph" w:styleId="a4">
    <w:name w:val="Balloon Text"/>
    <w:basedOn w:val="a"/>
    <w:link w:val="a5"/>
    <w:uiPriority w:val="99"/>
    <w:semiHidden/>
    <w:unhideWhenUsed/>
    <w:rsid w:val="00762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52F"/>
    <w:rPr>
      <w:rFonts w:ascii="Tahoma" w:hAnsi="Tahoma" w:cs="Tahoma"/>
      <w:sz w:val="16"/>
      <w:szCs w:val="16"/>
    </w:rPr>
  </w:style>
  <w:style w:type="character" w:styleId="HTML">
    <w:name w:val="HTML Cite"/>
    <w:rsid w:val="002E2E4C"/>
    <w:rPr>
      <w:i/>
      <w:iCs/>
    </w:rPr>
  </w:style>
  <w:style w:type="character" w:customStyle="1" w:styleId="10">
    <w:name w:val="Заголовок 1 Знак"/>
    <w:basedOn w:val="a0"/>
    <w:link w:val="1"/>
    <w:uiPriority w:val="99"/>
    <w:rsid w:val="00AF3D6D"/>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AF3D6D"/>
    <w:rPr>
      <w:color w:val="106BBE"/>
    </w:rPr>
  </w:style>
  <w:style w:type="character" w:customStyle="1" w:styleId="30">
    <w:name w:val="Заголовок 3 Знак"/>
    <w:basedOn w:val="a0"/>
    <w:link w:val="3"/>
    <w:uiPriority w:val="9"/>
    <w:rsid w:val="000A23F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8820055">
      <w:bodyDiv w:val="1"/>
      <w:marLeft w:val="0"/>
      <w:marRight w:val="0"/>
      <w:marTop w:val="0"/>
      <w:marBottom w:val="0"/>
      <w:divBdr>
        <w:top w:val="none" w:sz="0" w:space="0" w:color="auto"/>
        <w:left w:val="none" w:sz="0" w:space="0" w:color="auto"/>
        <w:bottom w:val="none" w:sz="0" w:space="0" w:color="auto"/>
        <w:right w:val="none" w:sz="0" w:space="0" w:color="auto"/>
      </w:divBdr>
      <w:divsChild>
        <w:div w:id="348677438">
          <w:marLeft w:val="0"/>
          <w:marRight w:val="0"/>
          <w:marTop w:val="0"/>
          <w:marBottom w:val="0"/>
          <w:divBdr>
            <w:top w:val="none" w:sz="0" w:space="0" w:color="auto"/>
            <w:left w:val="none" w:sz="0" w:space="0" w:color="auto"/>
            <w:bottom w:val="none" w:sz="0" w:space="0" w:color="auto"/>
            <w:right w:val="none" w:sz="0" w:space="0" w:color="auto"/>
          </w:divBdr>
          <w:divsChild>
            <w:div w:id="591279762">
              <w:marLeft w:val="0"/>
              <w:marRight w:val="0"/>
              <w:marTop w:val="0"/>
              <w:marBottom w:val="0"/>
              <w:divBdr>
                <w:top w:val="none" w:sz="0" w:space="0" w:color="auto"/>
                <w:left w:val="none" w:sz="0" w:space="0" w:color="auto"/>
                <w:bottom w:val="none" w:sz="0" w:space="0" w:color="auto"/>
                <w:right w:val="none" w:sz="0" w:space="0" w:color="auto"/>
              </w:divBdr>
              <w:divsChild>
                <w:div w:id="1484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589">
      <w:bodyDiv w:val="1"/>
      <w:marLeft w:val="0"/>
      <w:marRight w:val="0"/>
      <w:marTop w:val="0"/>
      <w:marBottom w:val="0"/>
      <w:divBdr>
        <w:top w:val="none" w:sz="0" w:space="0" w:color="auto"/>
        <w:left w:val="none" w:sz="0" w:space="0" w:color="auto"/>
        <w:bottom w:val="none" w:sz="0" w:space="0" w:color="auto"/>
        <w:right w:val="none" w:sz="0" w:space="0" w:color="auto"/>
      </w:divBdr>
      <w:divsChild>
        <w:div w:id="34816237">
          <w:marLeft w:val="0"/>
          <w:marRight w:val="0"/>
          <w:marTop w:val="0"/>
          <w:marBottom w:val="0"/>
          <w:divBdr>
            <w:top w:val="none" w:sz="0" w:space="0" w:color="auto"/>
            <w:left w:val="none" w:sz="0" w:space="0" w:color="auto"/>
            <w:bottom w:val="none" w:sz="0" w:space="0" w:color="auto"/>
            <w:right w:val="none" w:sz="0" w:space="0" w:color="auto"/>
          </w:divBdr>
          <w:divsChild>
            <w:div w:id="873494780">
              <w:marLeft w:val="0"/>
              <w:marRight w:val="0"/>
              <w:marTop w:val="0"/>
              <w:marBottom w:val="0"/>
              <w:divBdr>
                <w:top w:val="none" w:sz="0" w:space="0" w:color="auto"/>
                <w:left w:val="none" w:sz="0" w:space="0" w:color="auto"/>
                <w:bottom w:val="none" w:sz="0" w:space="0" w:color="auto"/>
                <w:right w:val="none" w:sz="0" w:space="0" w:color="auto"/>
              </w:divBdr>
              <w:divsChild>
                <w:div w:id="1037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3920" TargetMode="External"/><Relationship Id="rId3" Type="http://schemas.openxmlformats.org/officeDocument/2006/relationships/settings" Target="settings.xml"/><Relationship Id="rId7" Type="http://schemas.openxmlformats.org/officeDocument/2006/relationships/hyperlink" Target="http://municipal.garant.ru/document?id=12024624&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24624&amp;su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unicipal.garant.ru/document?id=12024624&amp;sub=396" TargetMode="External"/><Relationship Id="rId4" Type="http://schemas.openxmlformats.org/officeDocument/2006/relationships/webSettings" Target="webSettings.xml"/><Relationship Id="rId9" Type="http://schemas.openxmlformats.org/officeDocument/2006/relationships/hyperlink" Target="http://municipal.garant.ru/document?id=12024624&amp;sub=1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7F7C-4869-4683-8707-160969C0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hfn</cp:lastModifiedBy>
  <cp:revision>44</cp:revision>
  <cp:lastPrinted>2020-03-04T09:10:00Z</cp:lastPrinted>
  <dcterms:created xsi:type="dcterms:W3CDTF">2020-02-17T09:08:00Z</dcterms:created>
  <dcterms:modified xsi:type="dcterms:W3CDTF">2021-04-16T08:57:00Z</dcterms:modified>
</cp:coreProperties>
</file>