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33" w:rsidRDefault="00157133" w:rsidP="00157133">
      <w:pPr>
        <w:ind w:left="-374"/>
        <w:jc w:val="both"/>
      </w:pPr>
      <w:bookmarkStart w:id="0" w:name="_GoBack"/>
      <w:bookmarkEnd w:id="0"/>
    </w:p>
    <w:p w:rsidR="00157133" w:rsidRDefault="00157133" w:rsidP="00157133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FB2ED29" wp14:editId="6E413567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157133" w:rsidRDefault="00157133" w:rsidP="001571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157133" w:rsidRDefault="00157133" w:rsidP="00157133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7133" w:rsidRDefault="00157133" w:rsidP="00157133">
      <w:pPr>
        <w:pBdr>
          <w:bottom w:val="thinThickSmallGap" w:sz="24" w:space="1" w:color="auto"/>
        </w:pBdr>
        <w:rPr>
          <w:sz w:val="4"/>
          <w:szCs w:val="4"/>
        </w:rPr>
      </w:pPr>
    </w:p>
    <w:p w:rsidR="00157133" w:rsidRDefault="00157133" w:rsidP="001571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F3B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2D7F3B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2D7F3B">
        <w:rPr>
          <w:sz w:val="28"/>
          <w:szCs w:val="28"/>
        </w:rPr>
        <w:t>8</w:t>
      </w:r>
      <w:r>
        <w:rPr>
          <w:sz w:val="28"/>
          <w:szCs w:val="28"/>
        </w:rPr>
        <w:t xml:space="preserve"> г.   №</w:t>
      </w:r>
      <w:r w:rsidR="00785721">
        <w:rPr>
          <w:sz w:val="28"/>
          <w:szCs w:val="28"/>
        </w:rPr>
        <w:t xml:space="preserve"> </w:t>
      </w:r>
      <w:r w:rsidR="00E45502">
        <w:rPr>
          <w:sz w:val="28"/>
          <w:szCs w:val="28"/>
        </w:rPr>
        <w:t>231</w:t>
      </w:r>
    </w:p>
    <w:p w:rsidR="00157133" w:rsidRDefault="00157133" w:rsidP="00157133">
      <w:pPr>
        <w:rPr>
          <w:sz w:val="28"/>
          <w:szCs w:val="28"/>
        </w:rPr>
      </w:pPr>
      <w:r>
        <w:rPr>
          <w:sz w:val="28"/>
          <w:szCs w:val="28"/>
        </w:rPr>
        <w:t>г. Нижние Серги</w:t>
      </w:r>
    </w:p>
    <w:p w:rsidR="00157133" w:rsidRDefault="00157133" w:rsidP="00157133"/>
    <w:p w:rsidR="00157133" w:rsidRDefault="00157133" w:rsidP="001571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7133" w:rsidRDefault="00157133" w:rsidP="0015713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программы проведения проверки готовности к</w:t>
      </w:r>
    </w:p>
    <w:p w:rsidR="00157133" w:rsidRDefault="00157133" w:rsidP="0015713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отопительному периоду 201</w:t>
      </w:r>
      <w:r w:rsidR="002D7F3B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/201</w:t>
      </w:r>
      <w:r w:rsidR="002D7F3B">
        <w:rPr>
          <w:b/>
          <w:i/>
          <w:sz w:val="28"/>
          <w:szCs w:val="28"/>
        </w:rPr>
        <w:t>9</w:t>
      </w:r>
      <w:r w:rsidR="007857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 w:rsidRPr="00785721">
          <w:rPr>
            <w:rStyle w:val="a3"/>
            <w:sz w:val="28"/>
            <w:szCs w:val="28"/>
            <w:u w:val="none"/>
          </w:rPr>
          <w:t>законом</w:t>
        </w:r>
      </w:hyperlink>
      <w:r w:rsidRPr="00785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190-ФЗ "О теплоснабжении", </w:t>
      </w:r>
      <w:hyperlink r:id="rId7" w:history="1">
        <w:r w:rsidRPr="00785721">
          <w:rPr>
            <w:rStyle w:val="a3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энергетики Российской Федерации от 12.03.2013 № 103 "Об утверждении Правил оценки готовности к отопительному </w:t>
      </w:r>
      <w:r w:rsidR="003940C1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" 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ar33" w:history="1">
        <w:r w:rsidRPr="00785721">
          <w:rPr>
            <w:rStyle w:val="a3"/>
            <w:sz w:val="28"/>
            <w:szCs w:val="28"/>
            <w:u w:val="none"/>
          </w:rPr>
          <w:t>Программу</w:t>
        </w:r>
      </w:hyperlink>
      <w:r w:rsidRPr="00785721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проверки готовности к отопительному периоду 201</w:t>
      </w:r>
      <w:r w:rsidR="002D7F3B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2D7F3B">
        <w:rPr>
          <w:sz w:val="28"/>
          <w:szCs w:val="28"/>
        </w:rPr>
        <w:t>9</w:t>
      </w:r>
      <w:r>
        <w:rPr>
          <w:sz w:val="28"/>
          <w:szCs w:val="28"/>
        </w:rPr>
        <w:t xml:space="preserve"> гг теплоснабжающих и теплосетевых организаций, потребителей тепловой энергии на территории Нижнесергинского городского поселения (прилагается).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путем размещения на официальном сайте Нижнесергинского городского поселения.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Постановления возложить на заместителя главы администрации Нижнесергинского городского поселения   </w:t>
      </w:r>
      <w:r w:rsidR="002D7F3B">
        <w:rPr>
          <w:sz w:val="28"/>
          <w:szCs w:val="28"/>
        </w:rPr>
        <w:t>Л. Ф. Шварц</w:t>
      </w:r>
      <w:r>
        <w:rPr>
          <w:sz w:val="28"/>
          <w:szCs w:val="28"/>
        </w:rPr>
        <w:t>.</w:t>
      </w: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157133" w:rsidRDefault="00157133" w:rsidP="00157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А. М. Чекасин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Утверждена</w:t>
      </w:r>
    </w:p>
    <w:p w:rsidR="00157133" w:rsidRDefault="00157133" w:rsidP="00157133">
      <w:pPr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157133" w:rsidRDefault="00157133" w:rsidP="00157133">
      <w:pPr>
        <w:autoSpaceDE w:val="0"/>
        <w:autoSpaceDN w:val="0"/>
        <w:adjustRightInd w:val="0"/>
        <w:jc w:val="right"/>
      </w:pPr>
      <w:r>
        <w:t>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right"/>
      </w:pPr>
      <w:r>
        <w:t xml:space="preserve">от </w:t>
      </w:r>
      <w:r w:rsidR="002D7F3B">
        <w:t>25</w:t>
      </w:r>
      <w:r>
        <w:t>.0</w:t>
      </w:r>
      <w:r w:rsidR="002D7F3B">
        <w:t>5</w:t>
      </w:r>
      <w:r>
        <w:t>.201</w:t>
      </w:r>
      <w:r w:rsidR="002D7F3B">
        <w:t>8</w:t>
      </w:r>
      <w:r>
        <w:t xml:space="preserve">г. № </w:t>
      </w:r>
      <w:r w:rsidR="00E45502">
        <w:t>231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ПРОГРАММА</w:t>
      </w:r>
    </w:p>
    <w:p w:rsidR="00157133" w:rsidRDefault="00157133" w:rsidP="001571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ПРОВЕДЕНИЯ ПРОВЕРКИ 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ТЕПЛОСНАБЖАЮЩИХ И ТЕПЛОСЕТЕВЫХ ОРГАНИЗАЦИЙ, ПОТРЕБИТЕЛЕЙ</w:t>
      </w:r>
    </w:p>
    <w:p w:rsidR="00157133" w:rsidRDefault="00157133" w:rsidP="0015713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ТЕПЛОВОЙ ЭНЕРГИИ 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center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1. Настоящая Программа проведения проверки готовности к отопительному периоду теплоснабжающих и теплосетевых организаций, потребителей тепловой энергии (далее - Программа) разработана в соответствии с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27 июля 2010 года       № 190-ФЗ "О теплоснабжении", </w:t>
      </w:r>
      <w:hyperlink r:id="rId10" w:history="1">
        <w:r>
          <w:rPr>
            <w:rStyle w:val="a3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2. Целью Программы является оценка готовности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 на территории Нижнесергинского городского поселения.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3. 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главы Нижнесергинского городского поселения от </w:t>
      </w:r>
      <w:r w:rsidR="00785721">
        <w:t>14</w:t>
      </w:r>
      <w:r>
        <w:t>.0</w:t>
      </w:r>
      <w:r w:rsidR="00785721">
        <w:t>6</w:t>
      </w:r>
      <w:r>
        <w:t>.201</w:t>
      </w:r>
      <w:r w:rsidR="00785721">
        <w:t>7</w:t>
      </w:r>
      <w:r>
        <w:t xml:space="preserve">г. № </w:t>
      </w:r>
      <w:r w:rsidR="00785721">
        <w:t>316</w:t>
      </w:r>
      <w:r>
        <w:t xml:space="preserve"> «О проверке готовности объектов к работе в осенне-зимний период 201</w:t>
      </w:r>
      <w:r w:rsidR="00785721">
        <w:t>7</w:t>
      </w:r>
      <w:r>
        <w:t>/201</w:t>
      </w:r>
      <w:r w:rsidR="00785721">
        <w:t>8</w:t>
      </w:r>
      <w:r>
        <w:t xml:space="preserve"> гг.»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4. Непосредственная ответственность за качество организации и контроль проведения мероприятий по подготовке к отопительному периоду теплоснабжающих и теплосетевых организаций, потребителей тепловой энергии возлагается на руководителей организаций.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  <w:outlineLvl w:val="1"/>
      </w:pPr>
      <w:r>
        <w:t>Раздел II. РАБОТА КОМИССИИ ПО ПРОВЕРКЕ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5.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6. При проверке Комиссией проверяется выполнение требований, установленных </w:t>
      </w:r>
      <w:hyperlink r:id="rId11" w:history="1">
        <w:r w:rsidRPr="00785721">
          <w:rPr>
            <w:rStyle w:val="a3"/>
            <w:u w:val="none"/>
          </w:rPr>
          <w:t>Правилами</w:t>
        </w:r>
      </w:hyperlink>
      <w:r>
        <w:t xml:space="preserve"> оценки готовности к отопительному периоду, утвержденными Приказом Министерства энергетики Российской Федерации от 12 марта 2013 года № 103 (далее - Правила).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7.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bookmarkStart w:id="2" w:name="Par55"/>
      <w:bookmarkEnd w:id="2"/>
      <w:r>
        <w:t>8. 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9. Результаты проверки оформляются </w:t>
      </w:r>
      <w:hyperlink r:id="rId12" w:anchor="Par97" w:history="1">
        <w:r>
          <w:rPr>
            <w:rStyle w:val="a3"/>
          </w:rPr>
          <w:t>актом</w:t>
        </w:r>
      </w:hyperlink>
      <w:r>
        <w:t xml:space="preserve">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10. В Акте содержатся следующие выводы Комиссии по итогам проверки: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1) объект проверки готов к отопительному периоду;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2)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3) объект проверки не готов к отопительному периоду.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11. При наличии у Комиссии замечаний к выполнению требований по готовности или при невыполнении требований по готовности к </w:t>
      </w:r>
      <w:hyperlink r:id="rId13" w:anchor="Par97" w:history="1">
        <w:r>
          <w:rPr>
            <w:rStyle w:val="a3"/>
          </w:rPr>
          <w:t>Акту</w:t>
        </w:r>
      </w:hyperlink>
      <w:r>
        <w:t xml:space="preserve"> прилагается перечень замечаний (далее - Перечень) с указанием сроков их устранения.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hyperlink r:id="rId14" w:anchor="Par235" w:history="1">
        <w:r>
          <w:rPr>
            <w:rStyle w:val="a3"/>
          </w:rPr>
          <w:t>Паспорт</w:t>
        </w:r>
      </w:hyperlink>
      <w:r>
        <w:t xml:space="preserve"> готовности к отопительному периоду (далее - паспорт) выдается администрацией Нижнесергинского городского поселения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13. Сроки выдачи паспортов определяются в соответствии с </w:t>
      </w:r>
      <w:hyperlink r:id="rId15" w:history="1">
        <w:r>
          <w:rPr>
            <w:rStyle w:val="a3"/>
          </w:rPr>
          <w:t>пунктом 10</w:t>
        </w:r>
      </w:hyperlink>
      <w:r>
        <w:t xml:space="preserve"> Правил оценки готовности к отопительному периоду, утвержденных Приказом Министерства энергетики Российской Федерации от 12.03.2013 № 103.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14.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15.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16.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  <w:outlineLvl w:val="1"/>
      </w:pPr>
      <w:r>
        <w:t>Раздел III. ПОРЯДОК ВЗАИМОДЕЙСТВИЯ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ТЕПЛОСНАБЖАЮЩИХ И ТЕПЛОСЕТЕВЫХ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ОРГАНИЗАЦИЙ С КОМИССИЕЙ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17. Теплоснабжающие и теплосетевые организации, указанные в </w:t>
      </w:r>
      <w:hyperlink r:id="rId16" w:anchor="Par355" w:history="1">
        <w:r>
          <w:rPr>
            <w:rStyle w:val="a3"/>
          </w:rPr>
          <w:t>приложении № 1</w:t>
        </w:r>
      </w:hyperlink>
      <w:r>
        <w:t xml:space="preserve"> к настоящей Программе, представляют в администрацию Нижнесергинского городского поселения в срок до 15 октября документы по выполнению </w:t>
      </w:r>
      <w:hyperlink r:id="rId17" w:anchor="Par271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1 к настоящей Программе.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Комиссия рассматривает документы, подтверждающие выполнение требований готовности в соответствии с </w:t>
      </w:r>
      <w:hyperlink r:id="rId18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18. Потребители тепловой энергии, указанные в </w:t>
      </w:r>
      <w:hyperlink r:id="rId19" w:anchor="Par355" w:history="1">
        <w:r>
          <w:rPr>
            <w:rStyle w:val="a3"/>
          </w:rPr>
          <w:t>приложении № 3</w:t>
        </w:r>
      </w:hyperlink>
      <w:r>
        <w:t xml:space="preserve"> к настоящей Программе, представляют в теплоснабжающую/теплосетевую организацию и в администрацию Нижнесергинского городского поселения в срок до 10 сентября документы по выполнению </w:t>
      </w:r>
      <w:hyperlink r:id="rId20" w:anchor="Par319" w:history="1">
        <w:r>
          <w:rPr>
            <w:rStyle w:val="a3"/>
          </w:rPr>
          <w:t>требований</w:t>
        </w:r>
      </w:hyperlink>
      <w:r>
        <w:t xml:space="preserve"> по готовности, указанных в приложении № 2 к настоящей Программе.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19. Теплоснабжающая/теплосетевая организация осуществляет допуск в эксплуатацию узлов учета тепловой энергии потребителей, присутствует при опрессовке внутридомовых сетей и проводит осмотр объектов проверки.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20. Потребители тепловой энергии оформляют Акт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21. Комиссия рассматривает документы, подтверждающие выполнение требований готовности в соответствии с </w:t>
      </w:r>
      <w:hyperlink r:id="rId21" w:anchor="Par55" w:history="1">
        <w:r>
          <w:rPr>
            <w:rStyle w:val="a3"/>
          </w:rPr>
          <w:t>пунктом 8</w:t>
        </w:r>
      </w:hyperlink>
      <w:r>
        <w:t xml:space="preserve"> Программы.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Нижнесергинского городского поселения </w:t>
      </w:r>
      <w:bookmarkStart w:id="3" w:name="Par271"/>
      <w:bookmarkEnd w:id="3"/>
    </w:p>
    <w:p w:rsidR="00157133" w:rsidRDefault="00157133" w:rsidP="00157133">
      <w:pPr>
        <w:autoSpaceDE w:val="0"/>
        <w:autoSpaceDN w:val="0"/>
        <w:adjustRightInd w:val="0"/>
        <w:jc w:val="right"/>
      </w:pPr>
    </w:p>
    <w:p w:rsidR="00157133" w:rsidRDefault="00157133" w:rsidP="00157133">
      <w:pPr>
        <w:autoSpaceDE w:val="0"/>
        <w:autoSpaceDN w:val="0"/>
        <w:adjustRightInd w:val="0"/>
        <w:jc w:val="right"/>
      </w:pP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ТРЕБОВАНИЯ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ДЛЯ ТЕПЛОСНАБЖАЮЩИХ И ТЕПЛОСЕТЕВЫХ ОРГАНИЗАЦИЙ,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ОСУЩЕСТВЛЯЮЩИХ ДЕЯТЕЛЬНОСТЬ НА ТЕРРИТОРИИ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1. Наличие соглашения об управлении системой теплоснабжения, заключенного в порядке, установленном </w:t>
      </w:r>
      <w:hyperlink r:id="rId22" w:history="1">
        <w:r>
          <w:rPr>
            <w:rStyle w:val="a3"/>
          </w:rPr>
          <w:t>Законом</w:t>
        </w:r>
      </w:hyperlink>
      <w:r>
        <w:t xml:space="preserve"> "О теплоснабжении".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3. Соблюдение критериев надежности теплоснабжения, установленных техническими регламентами.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4. Наличие нормативных запасов топлива на источниках тепловой энергии.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5. Функционирование эксплуатационной, диспетчерской и аварийной служб, а именно: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1) укомплектованность указанных служб персоналом;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2)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3) нормативно-технической и оперативной документацией, инструкциями, схемами;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4) первичными средствами пожаротушения.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6. Проведение наладки принадлежащих им тепловых сетей.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7. Организация контроля режимов потребления тепловой энергии.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8. Обеспечение качества теплоносителей.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9. Организация коммерческого учета приобретаемой и реализуемой тепловой энергии.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23" w:history="1">
        <w:r>
          <w:rPr>
            <w:rStyle w:val="a3"/>
          </w:rPr>
          <w:t>Законом</w:t>
        </w:r>
      </w:hyperlink>
      <w:r>
        <w:t xml:space="preserve"> о теплоснабжении.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11.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1) готовность систем приема и разгрузки топлива, топливо-приготовления и топливоподачи;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2) соблюдение водно-химического режима;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3)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4)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5) наличие расчетов допустимого времени устранения аварийных нарушений теплоснабжения жилых домов;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6)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7) проведение гидравлических и тепловых испытаний тепловых сетей;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8)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9) выполнение планового графика ремонта тепловых сетей и источников тепловой энергии;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10) наличие договоров поставки топлива, не допускающих перебоев поставки и снижения установленных нормативов запасов топлива.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12.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13.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14. Работоспособность автоматических регуляторов при их наличии.</w:t>
      </w: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 тепловой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энергии на территории 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right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</w:pPr>
      <w:bookmarkStart w:id="4" w:name="Par319"/>
      <w:bookmarkEnd w:id="4"/>
      <w:r>
        <w:t>ТРЕБОВАНИЯ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ПО 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ДЛЯ ПОТРЕБИТЕЛЕЙ ТЕПЛОВОЙ ЭНЕРГИИ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НА ТЕРРИТОРИИ 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jc w:val="center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2. Проведение промывки оборудования и коммуникаций тепло потребляющих установок (акт промывки системы отопления).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3. Разработка эксплуатационных режимов, а также мероприятий по их внедрению (аварийная схема при отсутствии теплоснабжения).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4. Выполнение плана ремонтных работ и качество их выполнения (графики ППР с отметкой об их выполнении).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5. Состояние тепловых сетей, принадлежащих потребителю тепловой энергии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6. Состояние утепления зданий (чердаки, лестничные клетки, подвалы, двери) и центральных тепловых пунктов, а также индивидуальных тепловых пунктов (справка или акт).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7. Состояние трубопроводов, арматуры и тепловой изоляции в пределах тепловых пунктов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8. Наличие и работоспособность приборов учета, работоспособность автоматических регуляторов при их наличии (акт повторного допуска приборов учета в коммерческую эксплуатацию).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9. Наличие паспортов тепло потребляющих установок, принципиальных схем и инструкций для обслуживающего персонала и соответствие их действительности (копии паспортов, схем, инструкций).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10. Отсутствие прямых соединений оборудования тепловых пунктов с водопроводом и канализацией (справка).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11. Наличие пломб на расчетных шайбах и соплах элеваторов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12. Отсутствие задолженности за поставленные тепловую энергию (мощность), теплоноситель (справка).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13.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 (договор при наличии).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>14. Проведение испытания оборудования тепло потребляющих установок на плотность и прочность (акт готовности тепловых сетей, принадлежащих потребителю, с подписью уполномоченного представителя теплоснабжающей организации).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  <w:r>
        <w:t xml:space="preserve">15. Надежность теплоснабжения потребителей тепловой энергии с учетом климатических условий в соответствии с </w:t>
      </w:r>
      <w:hyperlink r:id="rId24" w:history="1">
        <w:r>
          <w:rPr>
            <w:rStyle w:val="a3"/>
          </w:rPr>
          <w:t>критериями</w:t>
        </w:r>
      </w:hyperlink>
      <w:r>
        <w:t>, приведенными в приложении № 3 Приказа Министерства энергетики Российской Федерации от 12 марта 2013 года № 103 "Об утверждении Правил оценки готовности к отопительному периоду" (копия договора теплоснабжения).</w:t>
      </w:r>
    </w:p>
    <w:p w:rsidR="00157133" w:rsidRDefault="00157133" w:rsidP="00157133">
      <w:pPr>
        <w:autoSpaceDE w:val="0"/>
        <w:autoSpaceDN w:val="0"/>
        <w:adjustRightInd w:val="0"/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57133" w:rsidRDefault="00157133" w:rsidP="0015713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</w:p>
    <w:p w:rsidR="00157133" w:rsidRDefault="00157133" w:rsidP="00157133">
      <w:pPr>
        <w:autoSpaceDE w:val="0"/>
        <w:autoSpaceDN w:val="0"/>
        <w:adjustRightInd w:val="0"/>
        <w:jc w:val="center"/>
      </w:pPr>
      <w:bookmarkStart w:id="5" w:name="Par355"/>
      <w:bookmarkEnd w:id="5"/>
      <w:r>
        <w:t>ОБЪЕКТЫ,</w:t>
      </w:r>
    </w:p>
    <w:p w:rsidR="00157133" w:rsidRDefault="00157133" w:rsidP="00157133">
      <w:pPr>
        <w:autoSpaceDE w:val="0"/>
        <w:autoSpaceDN w:val="0"/>
        <w:adjustRightInd w:val="0"/>
        <w:jc w:val="center"/>
      </w:pPr>
      <w:r>
        <w:t>ПОДЛЕЖАЩИЕ ПРОВЕРКЕ</w:t>
      </w:r>
    </w:p>
    <w:p w:rsidR="00157133" w:rsidRDefault="00157133" w:rsidP="00157133">
      <w:pPr>
        <w:autoSpaceDE w:val="0"/>
        <w:autoSpaceDN w:val="0"/>
        <w:adjustRightInd w:val="0"/>
        <w:jc w:val="center"/>
      </w:pPr>
    </w:p>
    <w:p w:rsidR="00157133" w:rsidRDefault="00157133" w:rsidP="00157133">
      <w:pPr>
        <w:autoSpaceDE w:val="0"/>
        <w:autoSpaceDN w:val="0"/>
        <w:adjustRightInd w:val="0"/>
        <w:ind w:firstLine="540"/>
        <w:jc w:val="both"/>
      </w:pPr>
    </w:p>
    <w:tbl>
      <w:tblPr>
        <w:tblW w:w="92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8686"/>
      </w:tblGrid>
      <w:tr w:rsidR="00157133" w:rsidTr="003266BD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N </w:t>
            </w:r>
          </w:p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Предприятие, организация, объект                </w:t>
            </w:r>
          </w:p>
        </w:tc>
      </w:tr>
      <w:tr w:rsidR="00157133" w:rsidTr="003266BD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ЗАО «Регионгаз-</w:t>
            </w:r>
            <w:r w:rsidR="002D7F3B">
              <w:rPr>
                <w:lang w:eastAsia="en-US"/>
              </w:rPr>
              <w:t xml:space="preserve">инвест»  </w:t>
            </w:r>
            <w:r>
              <w:rPr>
                <w:lang w:eastAsia="en-US"/>
              </w:rPr>
              <w:t xml:space="preserve">                                           </w:t>
            </w:r>
          </w:p>
        </w:tc>
      </w:tr>
      <w:tr w:rsidR="00157133" w:rsidTr="00157133">
        <w:trPr>
          <w:trHeight w:val="19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133" w:rsidRDefault="002D7F3B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МУП «Энергоресурс г. Нижние Серги»                                        </w:t>
            </w:r>
          </w:p>
        </w:tc>
      </w:tr>
      <w:tr w:rsidR="00157133" w:rsidTr="0015713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133" w:rsidRDefault="002D7F3B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физической культуре и спорту»                                         </w:t>
            </w:r>
          </w:p>
        </w:tc>
      </w:tr>
      <w:tr w:rsidR="00157133" w:rsidTr="0015713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133" w:rsidRDefault="002D7F3B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«Библиотечно-информационный центр» </w:t>
            </w:r>
          </w:p>
        </w:tc>
      </w:tr>
      <w:tr w:rsidR="00157133" w:rsidTr="00157133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133" w:rsidRDefault="002D7F3B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7133" w:rsidRDefault="00157133" w:rsidP="003266B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«Дворец культуры г. Нижние Серги»                                                </w:t>
            </w:r>
          </w:p>
        </w:tc>
      </w:tr>
    </w:tbl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  <w:jc w:val="both"/>
      </w:pPr>
    </w:p>
    <w:p w:rsidR="00157133" w:rsidRDefault="00157133" w:rsidP="00157133">
      <w:pPr>
        <w:autoSpaceDE w:val="0"/>
        <w:autoSpaceDN w:val="0"/>
        <w:adjustRightInd w:val="0"/>
      </w:pPr>
    </w:p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2D7F3B" w:rsidRDefault="002D7F3B" w:rsidP="00157133"/>
    <w:p w:rsidR="00157133" w:rsidRDefault="00157133" w:rsidP="00157133"/>
    <w:p w:rsidR="00157133" w:rsidRDefault="00157133" w:rsidP="00157133"/>
    <w:p w:rsidR="00157133" w:rsidRDefault="00157133" w:rsidP="00157133">
      <w:pPr>
        <w:jc w:val="right"/>
      </w:pPr>
      <w:r>
        <w:t>Таблица № 1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Программе проведения проверки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готовности к отопительному периоду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теплоснабжающих и теплосетевых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организаций, потребителей</w:t>
      </w:r>
    </w:p>
    <w:p w:rsidR="00157133" w:rsidRDefault="00157133" w:rsidP="0015713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тепловой энергии на территории </w:t>
      </w:r>
    </w:p>
    <w:p w:rsidR="00157133" w:rsidRDefault="00157133" w:rsidP="00157133">
      <w:pPr>
        <w:jc w:val="right"/>
        <w:rPr>
          <w:sz w:val="22"/>
          <w:szCs w:val="22"/>
        </w:rPr>
      </w:pPr>
      <w:r>
        <w:rPr>
          <w:sz w:val="22"/>
          <w:szCs w:val="22"/>
        </w:rPr>
        <w:t>Нижнесергинского городского поселения</w:t>
      </w:r>
    </w:p>
    <w:p w:rsidR="00157133" w:rsidRDefault="00157133" w:rsidP="00157133">
      <w:pPr>
        <w:jc w:val="right"/>
      </w:pPr>
    </w:p>
    <w:p w:rsidR="00157133" w:rsidRDefault="00157133" w:rsidP="00157133">
      <w:pPr>
        <w:jc w:val="center"/>
      </w:pPr>
      <w:r>
        <w:t>График проведения проверки готовности к отопительному периоду</w:t>
      </w:r>
    </w:p>
    <w:p w:rsidR="00157133" w:rsidRDefault="00157133" w:rsidP="00157133">
      <w:pPr>
        <w:ind w:right="168"/>
        <w:jc w:val="right"/>
        <w:rPr>
          <w:b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6"/>
        <w:gridCol w:w="1558"/>
        <w:gridCol w:w="1841"/>
        <w:gridCol w:w="2413"/>
      </w:tblGrid>
      <w:tr w:rsidR="00157133" w:rsidTr="00326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объектов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проведения проверки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</w:t>
            </w:r>
          </w:p>
          <w:p w:rsidR="00157133" w:rsidRDefault="00157133" w:rsidP="003266B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проверяемые в ходе проверки</w:t>
            </w:r>
          </w:p>
        </w:tc>
      </w:tr>
      <w:tr w:rsidR="00157133" w:rsidTr="00326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«Энергоресурс г. Нижние Серги»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2D7F3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2D7F3B">
              <w:rPr>
                <w:lang w:eastAsia="en-US"/>
              </w:rPr>
              <w:t>3</w:t>
            </w:r>
            <w:r>
              <w:rPr>
                <w:lang w:eastAsia="en-US"/>
              </w:rPr>
              <w:t>.09.201</w:t>
            </w:r>
            <w:r w:rsidR="002D7F3B">
              <w:rPr>
                <w:lang w:eastAsia="en-US"/>
              </w:rPr>
              <w:t>8</w:t>
            </w:r>
            <w:r>
              <w:rPr>
                <w:lang w:eastAsia="en-US"/>
              </w:rPr>
              <w:t>г - 2</w:t>
            </w:r>
            <w:r w:rsidR="002D7F3B">
              <w:rPr>
                <w:lang w:eastAsia="en-US"/>
              </w:rPr>
              <w:t>8</w:t>
            </w:r>
            <w:r>
              <w:rPr>
                <w:lang w:eastAsia="en-US"/>
              </w:rPr>
              <w:t>.09.201</w:t>
            </w:r>
            <w:r w:rsidR="002D7F3B">
              <w:rPr>
                <w:lang w:eastAsia="en-US"/>
              </w:rPr>
              <w:t>8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</w:tr>
      <w:tr w:rsidR="00157133" w:rsidTr="003266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ЗАО «Регионгаз-инвест»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157133" w:rsidTr="003266BD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Потребители 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2D7F3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7F3B">
              <w:rPr>
                <w:lang w:eastAsia="en-US"/>
              </w:rPr>
              <w:t>3</w:t>
            </w:r>
            <w:r>
              <w:rPr>
                <w:lang w:eastAsia="en-US"/>
              </w:rPr>
              <w:t>.08.201</w:t>
            </w:r>
            <w:r w:rsidR="002D7F3B">
              <w:rPr>
                <w:lang w:eastAsia="en-US"/>
              </w:rPr>
              <w:t>8</w:t>
            </w:r>
            <w:r>
              <w:rPr>
                <w:lang w:eastAsia="en-US"/>
              </w:rPr>
              <w:t>г -1</w:t>
            </w:r>
            <w:r w:rsidR="002D7F3B">
              <w:rPr>
                <w:lang w:eastAsia="en-US"/>
              </w:rPr>
              <w:t>4</w:t>
            </w:r>
            <w:r>
              <w:rPr>
                <w:lang w:eastAsia="en-US"/>
              </w:rPr>
              <w:t>.09.201</w:t>
            </w:r>
            <w:r w:rsidR="002D7F3B">
              <w:rPr>
                <w:lang w:eastAsia="en-US"/>
              </w:rPr>
              <w:t>8</w:t>
            </w:r>
            <w:r>
              <w:rPr>
                <w:lang w:eastAsia="en-US"/>
              </w:rPr>
              <w:t>г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</w:t>
            </w:r>
          </w:p>
          <w:p w:rsidR="00157133" w:rsidRDefault="00157133" w:rsidP="0015713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приложением № 2</w:t>
            </w:r>
          </w:p>
        </w:tc>
      </w:tr>
    </w:tbl>
    <w:p w:rsidR="00157133" w:rsidRDefault="00157133" w:rsidP="00157133">
      <w:pPr>
        <w:jc w:val="both"/>
      </w:pPr>
    </w:p>
    <w:p w:rsidR="00157133" w:rsidRDefault="00157133" w:rsidP="00157133">
      <w:pPr>
        <w:ind w:firstLine="708"/>
        <w:jc w:val="both"/>
        <w:rPr>
          <w:bCs/>
        </w:rPr>
      </w:pPr>
      <w:r>
        <w:t xml:space="preserve">При проверке комиссией проверяется выполнение требований, установленных приложениями № 1 и 2 настоящей Программы </w:t>
      </w:r>
      <w:r>
        <w:rPr>
          <w:bCs/>
        </w:rPr>
        <w:t>проведения проверки готовности к отопительному периоду 201</w:t>
      </w:r>
      <w:r w:rsidR="002D7F3B">
        <w:rPr>
          <w:bCs/>
        </w:rPr>
        <w:t>8</w:t>
      </w:r>
      <w:r>
        <w:rPr>
          <w:bCs/>
        </w:rPr>
        <w:t>/201</w:t>
      </w:r>
      <w:r w:rsidR="002D7F3B">
        <w:rPr>
          <w:bCs/>
        </w:rPr>
        <w:t>9</w:t>
      </w:r>
      <w:r>
        <w:rPr>
          <w:bCs/>
        </w:rPr>
        <w:t xml:space="preserve"> гг.</w:t>
      </w:r>
      <w:r>
        <w:rPr>
          <w:b/>
          <w:bCs/>
        </w:rPr>
        <w:t xml:space="preserve"> </w:t>
      </w:r>
      <w:r>
        <w:t>(далее - Программа).</w:t>
      </w:r>
    </w:p>
    <w:p w:rsidR="00157133" w:rsidRDefault="00157133" w:rsidP="00157133">
      <w:pPr>
        <w:ind w:firstLine="708"/>
        <w:jc w:val="both"/>
      </w:pPr>
      <w: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157133" w:rsidRDefault="00157133" w:rsidP="00157133">
      <w:pPr>
        <w:ind w:firstLine="708"/>
        <w:jc w:val="both"/>
      </w:pPr>
      <w: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157133" w:rsidRDefault="00157133" w:rsidP="00157133">
      <w:pPr>
        <w:ind w:firstLine="708"/>
        <w:jc w:val="both"/>
      </w:pPr>
      <w: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157133" w:rsidRDefault="00157133" w:rsidP="00157133">
      <w:pPr>
        <w:jc w:val="both"/>
      </w:pPr>
      <w:bookmarkStart w:id="6" w:name="sub_7"/>
      <w: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bookmarkEnd w:id="6"/>
    <w:p w:rsidR="00157133" w:rsidRDefault="00157133" w:rsidP="00157133">
      <w:pPr>
        <w:ind w:firstLine="360"/>
        <w:jc w:val="both"/>
      </w:pPr>
      <w:r>
        <w:t>В акте содержатся следующие выводы комиссии по итогам проверки:</w:t>
      </w:r>
    </w:p>
    <w:p w:rsidR="00157133" w:rsidRDefault="00157133" w:rsidP="00157133">
      <w:pPr>
        <w:numPr>
          <w:ilvl w:val="0"/>
          <w:numId w:val="1"/>
        </w:numPr>
        <w:jc w:val="both"/>
      </w:pPr>
      <w:r>
        <w:t>объект проверки готов к отопительному периоду;</w:t>
      </w:r>
    </w:p>
    <w:p w:rsidR="00157133" w:rsidRDefault="00157133" w:rsidP="00157133">
      <w:pPr>
        <w:numPr>
          <w:ilvl w:val="0"/>
          <w:numId w:val="1"/>
        </w:numPr>
        <w:jc w:val="both"/>
      </w:pPr>
      <w: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157133" w:rsidRDefault="00157133" w:rsidP="00157133">
      <w:pPr>
        <w:numPr>
          <w:ilvl w:val="0"/>
          <w:numId w:val="1"/>
        </w:numPr>
        <w:jc w:val="both"/>
      </w:pPr>
      <w:r>
        <w:t>объект проверки не готов к отопительному периоду.</w:t>
      </w:r>
    </w:p>
    <w:p w:rsidR="00157133" w:rsidRDefault="00157133" w:rsidP="00157133">
      <w:pPr>
        <w:ind w:firstLine="360"/>
        <w:jc w:val="both"/>
      </w:pPr>
      <w:bookmarkStart w:id="7" w:name="sub_8"/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157133" w:rsidRDefault="00157133" w:rsidP="00157133">
      <w:pPr>
        <w:ind w:firstLine="360"/>
        <w:jc w:val="both"/>
      </w:pPr>
      <w:bookmarkStart w:id="8" w:name="sub_9"/>
      <w:bookmarkEnd w:id="7"/>
      <w:r>
        <w:t>Паспорт готовности к отопительному периоду (далее - паспорт) составляется по рекомендуемому образцу к настоящей Программе и выдается администрацией Нижнесергинского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157133" w:rsidRDefault="00157133" w:rsidP="00157133">
      <w:pPr>
        <w:ind w:firstLine="360"/>
        <w:jc w:val="both"/>
      </w:pPr>
      <w:bookmarkStart w:id="9" w:name="sub_10"/>
      <w:bookmarkEnd w:id="8"/>
      <w:r>
        <w:t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10" w:name="sub_11"/>
      <w:bookmarkEnd w:id="9"/>
      <w:r>
        <w:t>й.</w:t>
      </w:r>
    </w:p>
    <w:p w:rsidR="00157133" w:rsidRDefault="00157133" w:rsidP="00157133">
      <w:pPr>
        <w:ind w:firstLine="360"/>
        <w:jc w:val="both"/>
      </w:pPr>
      <w: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  <w:bookmarkStart w:id="11" w:name="sub_12"/>
      <w:bookmarkEnd w:id="10"/>
    </w:p>
    <w:p w:rsidR="00157133" w:rsidRDefault="00157133" w:rsidP="00157133">
      <w:pPr>
        <w:ind w:firstLine="360"/>
        <w:jc w:val="both"/>
      </w:pPr>
      <w: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57133" w:rsidRDefault="00157133" w:rsidP="00157133">
      <w:pPr>
        <w:ind w:firstLine="360"/>
        <w:jc w:val="both"/>
      </w:pPr>
      <w:r>
        <w:t>3. Порядок взаимодействия теплоснабжающих и теплосетевых организаций, потребителей тепловой энергии, тепло потребляющие установки которых подключены к системе теплоснабжения с Комиссией</w:t>
      </w:r>
    </w:p>
    <w:bookmarkEnd w:id="11"/>
    <w:p w:rsidR="00157133" w:rsidRDefault="00157133" w:rsidP="00157133">
      <w:pPr>
        <w:ind w:firstLine="360"/>
        <w:jc w:val="both"/>
      </w:pPr>
      <w:r>
        <w:t>3.1. Теплоснабжающие и теплосетевые организаций представляют в администрацию Нижнесергинского городского поселения информацию по выполнению требований по готовности указанных в приложении № 1.</w:t>
      </w:r>
    </w:p>
    <w:p w:rsidR="00157133" w:rsidRDefault="00157133" w:rsidP="00157133">
      <w:pPr>
        <w:ind w:firstLine="360"/>
        <w:jc w:val="both"/>
      </w:pPr>
      <w:r>
        <w:t xml:space="preserve">3.2. Потребители тепловой энергии представляют в теплоснабжающую организацию и в администрацию Нижнесергинского городского поселения информацию по выполнению требований по готовности указанных в приложения № 2. </w:t>
      </w:r>
    </w:p>
    <w:p w:rsidR="00157133" w:rsidRDefault="00157133" w:rsidP="00157133">
      <w:pPr>
        <w:ind w:firstLine="360"/>
        <w:jc w:val="both"/>
      </w:pPr>
      <w: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157133" w:rsidRDefault="00157133" w:rsidP="00157133">
      <w:pPr>
        <w:ind w:firstLine="360"/>
        <w:jc w:val="both"/>
      </w:pPr>
      <w:r>
        <w:t xml:space="preserve">Потребители тепловой энергии оформляют Акт </w:t>
      </w:r>
      <w:r>
        <w:rPr>
          <w:bCs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157133" w:rsidRDefault="00157133" w:rsidP="00157133">
      <w:pPr>
        <w:ind w:firstLine="360"/>
        <w:jc w:val="both"/>
      </w:pPr>
      <w:r>
        <w:t>Еженедельно теплоснабжающая организация предоставляет в администрацию Нижнесергинского городского поселения, сведения по подготовке объектов потребителей к отопительному периоду в виде справки.</w:t>
      </w:r>
    </w:p>
    <w:p w:rsidR="00157133" w:rsidRDefault="00157133" w:rsidP="00157133">
      <w:pPr>
        <w:jc w:val="both"/>
      </w:pPr>
    </w:p>
    <w:p w:rsidR="00157133" w:rsidRDefault="00157133" w:rsidP="00157133">
      <w:pPr>
        <w:jc w:val="both"/>
      </w:pPr>
      <w:r>
        <w:t xml:space="preserve">  </w:t>
      </w:r>
    </w:p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2D7F3B" w:rsidRDefault="002D7F3B" w:rsidP="00157133">
      <w:pPr>
        <w:spacing w:line="360" w:lineRule="auto"/>
        <w:jc w:val="center"/>
      </w:pPr>
    </w:p>
    <w:p w:rsidR="00157133" w:rsidRDefault="00157133" w:rsidP="00157133">
      <w:pPr>
        <w:spacing w:line="360" w:lineRule="auto"/>
        <w:jc w:val="center"/>
      </w:pPr>
      <w:r>
        <w:t>СОГЛАСОВАНИЕ</w:t>
      </w:r>
    </w:p>
    <w:p w:rsidR="00157133" w:rsidRDefault="00157133" w:rsidP="00157133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157133" w:rsidRDefault="00157133" w:rsidP="00157133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157133" w:rsidRDefault="00157133" w:rsidP="00157133">
      <w:pPr>
        <w:ind w:left="142"/>
        <w:jc w:val="center"/>
        <w:rPr>
          <w:b/>
          <w:i/>
        </w:rPr>
      </w:pPr>
      <w:r>
        <w:rPr>
          <w:b/>
          <w:i/>
        </w:rPr>
        <w:t>«Об утверждении программы проведения проверки готовности к</w:t>
      </w:r>
    </w:p>
    <w:p w:rsidR="00157133" w:rsidRDefault="00157133" w:rsidP="00157133">
      <w:pPr>
        <w:ind w:left="142"/>
        <w:jc w:val="center"/>
      </w:pPr>
      <w:r>
        <w:rPr>
          <w:b/>
          <w:i/>
        </w:rPr>
        <w:t>отопительному периоду 201</w:t>
      </w:r>
      <w:r w:rsidR="002D7F3B">
        <w:rPr>
          <w:b/>
          <w:i/>
        </w:rPr>
        <w:t>8</w:t>
      </w:r>
      <w:r>
        <w:rPr>
          <w:b/>
          <w:i/>
        </w:rPr>
        <w:t>/201</w:t>
      </w:r>
      <w:r w:rsidR="002D7F3B">
        <w:rPr>
          <w:b/>
          <w:i/>
        </w:rPr>
        <w:t>9</w:t>
      </w:r>
      <w:r>
        <w:rPr>
          <w:b/>
          <w:i/>
        </w:rPr>
        <w:t>гг теплоснабжающих, теплосетевых организаций потребителей тепловой энергии на территории Нижнесергинского городского поселения</w:t>
      </w:r>
      <w:r>
        <w:t>»</w:t>
      </w:r>
    </w:p>
    <w:tbl>
      <w:tblPr>
        <w:tblStyle w:val="1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1620"/>
        <w:gridCol w:w="1440"/>
        <w:gridCol w:w="1903"/>
      </w:tblGrid>
      <w:tr w:rsidR="00157133" w:rsidTr="003266B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Фамилия и </w:t>
            </w:r>
          </w:p>
          <w:p w:rsidR="00157133" w:rsidRDefault="00157133" w:rsidP="003266BD">
            <w:pPr>
              <w:jc w:val="center"/>
            </w:pPr>
            <w:r>
              <w:t>инициалы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360" w:lineRule="auto"/>
              <w:jc w:val="center"/>
            </w:pPr>
            <w:r>
              <w:t>Сроки и результаты согласования</w:t>
            </w:r>
          </w:p>
        </w:tc>
      </w:tr>
      <w:tr w:rsidR="00157133" w:rsidTr="003266B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133" w:rsidRDefault="00157133" w:rsidP="003266B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Дата поступления </w:t>
            </w:r>
          </w:p>
          <w:p w:rsidR="00157133" w:rsidRDefault="00157133" w:rsidP="003266BD">
            <w:pPr>
              <w:jc w:val="center"/>
            </w:pPr>
            <w:r>
              <w:t xml:space="preserve">на </w:t>
            </w:r>
          </w:p>
          <w:p w:rsidR="00157133" w:rsidRDefault="00157133" w:rsidP="003266BD">
            <w:pPr>
              <w:jc w:val="center"/>
            </w:pPr>
            <w:r>
              <w:t xml:space="preserve">согласование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Замечания на подпись </w:t>
            </w:r>
          </w:p>
        </w:tc>
      </w:tr>
      <w:tr w:rsidR="00157133" w:rsidTr="003266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Глава </w:t>
            </w:r>
          </w:p>
          <w:p w:rsidR="00157133" w:rsidRDefault="00157133" w:rsidP="003266BD">
            <w:pPr>
              <w:jc w:val="center"/>
            </w:pPr>
            <w:r>
              <w:t xml:space="preserve">Нижнесергинского городского </w:t>
            </w:r>
          </w:p>
          <w:p w:rsidR="00157133" w:rsidRDefault="00157133" w:rsidP="003266BD">
            <w:pPr>
              <w:jc w:val="center"/>
            </w:pPr>
            <w:r>
              <w:t>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  <w:p w:rsidR="00157133" w:rsidRDefault="00157133" w:rsidP="003266BD">
            <w:pPr>
              <w:spacing w:line="360" w:lineRule="auto"/>
              <w:jc w:val="center"/>
            </w:pPr>
            <w:r>
              <w:t>Чекасин А. 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Заместитель главы администрации по социально-экономическим </w:t>
            </w:r>
          </w:p>
          <w:p w:rsidR="00157133" w:rsidRDefault="00157133" w:rsidP="003266BD">
            <w:pPr>
              <w:jc w:val="center"/>
            </w:pPr>
            <w:r>
              <w:t>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  <w:p w:rsidR="00157133" w:rsidRDefault="00157133" w:rsidP="003266BD">
            <w:pPr>
              <w:spacing w:line="360" w:lineRule="auto"/>
              <w:jc w:val="center"/>
            </w:pPr>
            <w:r>
              <w:t>Титова Н.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>Заместитель главы администрации по городскому хозяйству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2D7F3B" w:rsidP="003266BD">
            <w:pPr>
              <w:spacing w:line="360" w:lineRule="auto"/>
              <w:jc w:val="center"/>
            </w:pPr>
            <w:r>
              <w:t>Шварц Л. 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>Главный бухгалтер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360" w:lineRule="auto"/>
              <w:jc w:val="center"/>
            </w:pPr>
            <w:r>
              <w:t>Нечаева Е. 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jc w:val="center"/>
            </w:pPr>
            <w:r>
              <w:t xml:space="preserve">Ведущий </w:t>
            </w:r>
          </w:p>
          <w:p w:rsidR="00157133" w:rsidRDefault="00157133" w:rsidP="003266BD">
            <w:pPr>
              <w:jc w:val="center"/>
            </w:pPr>
            <w:r>
              <w:t>специалист (юрист)</w:t>
            </w:r>
          </w:p>
          <w:p w:rsidR="00157133" w:rsidRDefault="00157133" w:rsidP="003266BD">
            <w:pPr>
              <w:jc w:val="center"/>
            </w:pPr>
          </w:p>
          <w:p w:rsidR="00157133" w:rsidRDefault="00157133" w:rsidP="003266B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360" w:lineRule="auto"/>
              <w:jc w:val="center"/>
            </w:pPr>
            <w:r>
              <w:t>Рыбаков Д. 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Зав. </w:t>
            </w:r>
          </w:p>
          <w:p w:rsidR="00157133" w:rsidRDefault="00157133" w:rsidP="003266BD">
            <w:pPr>
              <w:jc w:val="center"/>
            </w:pPr>
            <w:r>
              <w:t>Организационно-кадрового отдела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  <w:r>
              <w:t>Кондакова Л.Ю.</w:t>
            </w:r>
          </w:p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  <w:tr w:rsidR="00157133" w:rsidTr="003266BD">
        <w:trPr>
          <w:trHeight w:val="9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jc w:val="center"/>
            </w:pPr>
            <w:r>
              <w:t xml:space="preserve">Зав. отделом земельно-имущественных отношений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3" w:rsidRDefault="00157133" w:rsidP="003266BD">
            <w:pPr>
              <w:spacing w:line="360" w:lineRule="auto"/>
              <w:jc w:val="center"/>
            </w:pPr>
            <w:r>
              <w:t>Скачкова А. 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3" w:rsidRDefault="00157133" w:rsidP="003266BD">
            <w:pPr>
              <w:spacing w:line="360" w:lineRule="auto"/>
              <w:jc w:val="center"/>
            </w:pPr>
          </w:p>
        </w:tc>
      </w:tr>
    </w:tbl>
    <w:p w:rsidR="00157133" w:rsidRDefault="00157133" w:rsidP="00157133">
      <w:pPr>
        <w:jc w:val="center"/>
      </w:pPr>
    </w:p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157133" w:rsidRDefault="00157133" w:rsidP="00157133"/>
    <w:p w:rsidR="007711E9" w:rsidRDefault="007711E9"/>
    <w:sectPr w:rsidR="0077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C"/>
    <w:rsid w:val="00157133"/>
    <w:rsid w:val="002D2946"/>
    <w:rsid w:val="002D7F3B"/>
    <w:rsid w:val="003940C1"/>
    <w:rsid w:val="007711E9"/>
    <w:rsid w:val="00785721"/>
    <w:rsid w:val="00A93D07"/>
    <w:rsid w:val="00AA6D5C"/>
    <w:rsid w:val="00E4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B582-1F07-4573-81BB-757FDB41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57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157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1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3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8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7" Type="http://schemas.openxmlformats.org/officeDocument/2006/relationships/hyperlink" Target="consultantplus://offline/ref=F71CE3EAE6835F10258F81F14DDD3132D3E6E89DC28237350264417EFFv353J" TargetMode="External"/><Relationship Id="rId12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7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0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1CE3EAE6835F10258F81F14DDD3132D3E6E59DCD8237350264417EFFv353J" TargetMode="External"/><Relationship Id="rId11" Type="http://schemas.openxmlformats.org/officeDocument/2006/relationships/hyperlink" Target="consultantplus://offline/ref=F71CE3EAE6835F10258F81F14DDD3132D3E6E89DC28237350264417EFF3313AA570CD2B8B6CA1800v356J" TargetMode="External"/><Relationship Id="rId24" Type="http://schemas.openxmlformats.org/officeDocument/2006/relationships/hyperlink" Target="consultantplus://offline/ref=F71CE3EAE6835F10258F81F14DDD3132D3E6E89DC28237350264417EFF3313AA570CD2B8B6CA1901v35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CE3EAE6835F10258F81F14DDD3132D3E6E89DC28237350264417EFF3313AA570CD2B8B6CA1803v359J" TargetMode="External"/><Relationship Id="rId23" Type="http://schemas.openxmlformats.org/officeDocument/2006/relationships/hyperlink" Target="consultantplus://offline/ref=F71CE3EAE6835F10258F81F14DDD3132D3E6E59DCD8237350264417EFFv353J" TargetMode="External"/><Relationship Id="rId10" Type="http://schemas.openxmlformats.org/officeDocument/2006/relationships/hyperlink" Target="consultantplus://offline/ref=F71CE3EAE6835F10258F81F14DDD3132D3E6E89DC28237350264417EFF3313AA570CD2B8B6CA1800v356J" TargetMode="External"/><Relationship Id="rId19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CE3EAE6835F10258F81F14DDD3132D3E6E59DCD8237350264417EFFv353J" TargetMode="External"/><Relationship Id="rId14" Type="http://schemas.openxmlformats.org/officeDocument/2006/relationships/hyperlink" Target="file:///C:\Users\L%20K\Desktop\&#1080;&#1090;&#1086;&#1075;&#1080;%20&#1086;&#1090;&#1087;%20&#1089;&#1077;&#1079;%202014-15\&#1087;&#1088;&#1086;&#1075;&#1088;&#1072;&#1084;&#1084;&#1072;%20&#1087;&#1088;&#1086;&#1074;&#1077;&#1076;&#1077;&#1085;&#1080;&#1103;%20&#1087;&#1088;&#1086;&#1074;&#1077;&#1088;&#1086;&#1082;.docx" TargetMode="External"/><Relationship Id="rId22" Type="http://schemas.openxmlformats.org/officeDocument/2006/relationships/hyperlink" Target="consultantplus://offline/ref=F71CE3EAE6835F10258F81F14DDD3132D3E6E59DCD8237350264417EFFv3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2018-05-28T11:01:00Z</cp:lastPrinted>
  <dcterms:created xsi:type="dcterms:W3CDTF">2018-06-15T08:59:00Z</dcterms:created>
  <dcterms:modified xsi:type="dcterms:W3CDTF">2018-06-15T08:59:00Z</dcterms:modified>
</cp:coreProperties>
</file>