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D7" w:rsidRPr="001A23ED" w:rsidRDefault="005460D7" w:rsidP="001A23ED">
      <w:pPr>
        <w:jc w:val="center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КРАСНОДАРСКИЙ КРАЙ</w:t>
      </w:r>
    </w:p>
    <w:p w:rsidR="005460D7" w:rsidRPr="001A23ED" w:rsidRDefault="005460D7" w:rsidP="001A23ED">
      <w:pPr>
        <w:jc w:val="center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УСПЕНСКИЙ РАЙОН</w:t>
      </w:r>
    </w:p>
    <w:p w:rsidR="005460D7" w:rsidRPr="001A23ED" w:rsidRDefault="005460D7" w:rsidP="001A23ED">
      <w:pPr>
        <w:jc w:val="center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АДМИНИСТРАЦИЯ МАЛАМИНСКОГО СЕЛЬСКОГО ПОСЕЛЕНИЯ</w:t>
      </w:r>
    </w:p>
    <w:p w:rsidR="005460D7" w:rsidRPr="001A23ED" w:rsidRDefault="005460D7" w:rsidP="001A23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УСПЕНСКОГО РАЙОНА</w:t>
      </w:r>
    </w:p>
    <w:p w:rsidR="005460D7" w:rsidRPr="001A23ED" w:rsidRDefault="005460D7" w:rsidP="001A23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60D7" w:rsidRPr="001A23ED" w:rsidRDefault="005460D7" w:rsidP="001A23ED">
      <w:pPr>
        <w:jc w:val="center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ПОСТАНОВЛЕНИЕ</w:t>
      </w:r>
    </w:p>
    <w:p w:rsidR="005460D7" w:rsidRPr="001A23ED" w:rsidRDefault="005460D7" w:rsidP="001A23ED">
      <w:pPr>
        <w:jc w:val="center"/>
        <w:rPr>
          <w:rFonts w:ascii="Arial" w:hAnsi="Arial" w:cs="Arial"/>
          <w:sz w:val="24"/>
          <w:szCs w:val="24"/>
        </w:rPr>
      </w:pPr>
    </w:p>
    <w:p w:rsidR="005460D7" w:rsidRPr="001A23ED" w:rsidRDefault="005460D7" w:rsidP="001A23ED">
      <w:pPr>
        <w:jc w:val="center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25 февраля 2016 года                            № 35                              с. Маламино</w:t>
      </w:r>
    </w:p>
    <w:p w:rsidR="005460D7" w:rsidRPr="001A23ED" w:rsidRDefault="005460D7" w:rsidP="00D0595D">
      <w:pPr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A23ED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услуги: «Выдача разрешения (ордера) на проведение земляных работ на территории общего пользования»</w:t>
      </w:r>
    </w:p>
    <w:p w:rsidR="005460D7" w:rsidRPr="001A23ED" w:rsidRDefault="005460D7" w:rsidP="00D0595D">
      <w:pPr>
        <w:autoSpaceDE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5460D7" w:rsidRPr="001A23ED" w:rsidRDefault="005460D7" w:rsidP="00D0595D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460D7" w:rsidRPr="001A23ED" w:rsidRDefault="005460D7" w:rsidP="001A23ED">
      <w:pPr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color w:val="000000"/>
          <w:sz w:val="24"/>
          <w:szCs w:val="24"/>
        </w:rPr>
        <w:tab/>
        <w:t xml:space="preserve">В соответствии с </w:t>
      </w:r>
      <w:r w:rsidRPr="001A23ED">
        <w:rPr>
          <w:rFonts w:ascii="Arial" w:hAnsi="Arial" w:cs="Arial"/>
          <w:sz w:val="24"/>
          <w:szCs w:val="24"/>
        </w:rPr>
        <w:t>Федеральным законом</w:t>
      </w:r>
      <w:r w:rsidRPr="001A23ED">
        <w:rPr>
          <w:rFonts w:ascii="Arial" w:hAnsi="Arial" w:cs="Arial"/>
          <w:color w:val="000000"/>
          <w:sz w:val="24"/>
          <w:szCs w:val="24"/>
        </w:rPr>
        <w:t xml:space="preserve"> от 27 июля 2010 года № 210-ФЗ  «Об организации предоставления государственных и муниципальных услуг», </w:t>
      </w:r>
      <w:r w:rsidRPr="001A23ED">
        <w:rPr>
          <w:rFonts w:ascii="Arial" w:hAnsi="Arial" w:cs="Arial"/>
          <w:sz w:val="24"/>
          <w:szCs w:val="24"/>
        </w:rPr>
        <w:t>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</w:t>
      </w:r>
    </w:p>
    <w:p w:rsidR="005460D7" w:rsidRPr="001A23ED" w:rsidRDefault="005460D7" w:rsidP="001A23ED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постановлением</w:t>
      </w:r>
      <w:r w:rsidRPr="001A23ED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</w:t>
      </w:r>
      <w:r>
        <w:rPr>
          <w:rFonts w:ascii="Arial" w:hAnsi="Arial" w:cs="Arial"/>
          <w:color w:val="000000"/>
          <w:sz w:val="24"/>
          <w:szCs w:val="24"/>
        </w:rPr>
        <w:t>ления государственных услуг», постановля</w:t>
      </w:r>
      <w:r w:rsidRPr="001A23ED">
        <w:rPr>
          <w:rFonts w:ascii="Arial" w:hAnsi="Arial" w:cs="Arial"/>
          <w:color w:val="000000"/>
          <w:sz w:val="24"/>
          <w:szCs w:val="24"/>
        </w:rPr>
        <w:t>ю:</w:t>
      </w:r>
    </w:p>
    <w:p w:rsidR="005460D7" w:rsidRPr="001A23ED" w:rsidRDefault="005460D7" w:rsidP="001A23ED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</w:t>
      </w:r>
      <w:r w:rsidRPr="001A23ED">
        <w:rPr>
          <w:rFonts w:ascii="Arial" w:hAnsi="Arial" w:cs="Arial"/>
          <w:color w:val="000000"/>
          <w:sz w:val="24"/>
          <w:szCs w:val="24"/>
        </w:rPr>
        <w:t>Утвердить Административный регламент по предоставлению муниципальной услуги: «Выдача разрешения (ордера) на проведение земляных работ на территории общего пользования»</w:t>
      </w:r>
      <w:r w:rsidRPr="001A23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A23ED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5460D7" w:rsidRPr="001A23ED" w:rsidRDefault="005460D7" w:rsidP="001A23ED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1A23ED">
        <w:rPr>
          <w:rFonts w:ascii="Arial" w:hAnsi="Arial" w:cs="Arial"/>
          <w:color w:val="000000"/>
          <w:sz w:val="24"/>
          <w:szCs w:val="24"/>
        </w:rPr>
        <w:t>2.Обнародовать настоящее постановление в специальных местах для обнародования муниципальных правовых актов, а также разместить на официальном сайте Маламинского сельского поселения Успенского района в информационно-телекоммуникационной сети «Интернет».</w:t>
      </w:r>
    </w:p>
    <w:p w:rsidR="005460D7" w:rsidRDefault="005460D7" w:rsidP="001A23ED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1A23ED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1A23ED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5460D7" w:rsidRPr="001A23ED" w:rsidRDefault="005460D7" w:rsidP="001A23ED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Pr="001A23E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5460D7" w:rsidRPr="001A23ED" w:rsidRDefault="005460D7" w:rsidP="001A23ED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5460D7" w:rsidRDefault="005460D7" w:rsidP="00D0595D">
      <w:pPr>
        <w:pStyle w:val="12"/>
        <w:jc w:val="center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2"/>
        <w:jc w:val="center"/>
        <w:rPr>
          <w:rFonts w:ascii="Arial" w:hAnsi="Arial" w:cs="Arial"/>
          <w:sz w:val="24"/>
          <w:szCs w:val="24"/>
        </w:rPr>
      </w:pPr>
    </w:p>
    <w:p w:rsidR="005460D7" w:rsidRPr="001A23ED" w:rsidRDefault="005460D7" w:rsidP="001A23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5460D7" w:rsidRPr="001A23ED" w:rsidRDefault="005460D7" w:rsidP="001A23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Маламинского сельского поселения </w:t>
      </w:r>
    </w:p>
    <w:p w:rsidR="005460D7" w:rsidRDefault="005460D7" w:rsidP="001A23ED">
      <w:pPr>
        <w:pBdr>
          <w:bottom w:val="single" w:sz="4" w:space="1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Успенского района                                                                         </w:t>
      </w:r>
    </w:p>
    <w:p w:rsidR="005460D7" w:rsidRPr="001A23ED" w:rsidRDefault="005460D7" w:rsidP="001A23ED">
      <w:pPr>
        <w:pBdr>
          <w:bottom w:val="single" w:sz="4" w:space="1" w:color="auto"/>
        </w:pBdr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Г.Н. Халяпина</w:t>
      </w:r>
    </w:p>
    <w:p w:rsidR="005460D7" w:rsidRDefault="005460D7" w:rsidP="001A23ED">
      <w:pPr>
        <w:ind w:firstLine="720"/>
        <w:rPr>
          <w:rFonts w:ascii="Arial" w:hAnsi="Arial" w:cs="Arial"/>
          <w:sz w:val="24"/>
          <w:szCs w:val="24"/>
        </w:rPr>
      </w:pPr>
    </w:p>
    <w:p w:rsidR="005460D7" w:rsidRDefault="005460D7" w:rsidP="001A23ED">
      <w:pPr>
        <w:ind w:firstLine="720"/>
        <w:rPr>
          <w:rFonts w:ascii="Arial" w:hAnsi="Arial" w:cs="Arial"/>
          <w:sz w:val="24"/>
          <w:szCs w:val="24"/>
        </w:rPr>
      </w:pPr>
    </w:p>
    <w:p w:rsidR="005460D7" w:rsidRDefault="005460D7" w:rsidP="001A23ED">
      <w:pPr>
        <w:ind w:firstLine="720"/>
        <w:rPr>
          <w:rFonts w:ascii="Arial" w:hAnsi="Arial" w:cs="Arial"/>
          <w:sz w:val="24"/>
          <w:szCs w:val="24"/>
        </w:rPr>
      </w:pPr>
    </w:p>
    <w:p w:rsidR="005460D7" w:rsidRDefault="005460D7" w:rsidP="001A23ED">
      <w:pPr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ПРИЛОЖЕНИЕ</w:t>
      </w:r>
    </w:p>
    <w:p w:rsidR="005460D7" w:rsidRDefault="005460D7" w:rsidP="001A23ED">
      <w:pPr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УТВЕРЖДЕН</w:t>
      </w:r>
    </w:p>
    <w:p w:rsidR="005460D7" w:rsidRPr="001A23ED" w:rsidRDefault="005460D7" w:rsidP="001A23ED">
      <w:pPr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460D7" w:rsidRPr="001A23ED" w:rsidRDefault="005460D7" w:rsidP="001A23ED">
      <w:pPr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Маламинского сельского </w:t>
      </w:r>
    </w:p>
    <w:p w:rsidR="005460D7" w:rsidRDefault="005460D7" w:rsidP="001A23ED">
      <w:pPr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поселения Успенского района</w:t>
      </w:r>
    </w:p>
    <w:p w:rsidR="005460D7" w:rsidRPr="001A23ED" w:rsidRDefault="005460D7" w:rsidP="001A23ED">
      <w:pPr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 xml:space="preserve">от 25.02.2016 г. № 35 </w:t>
      </w: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b/>
          <w:bCs/>
          <w:color w:val="26282F"/>
        </w:rPr>
        <w:t>Административный регламент</w:t>
      </w:r>
      <w:r w:rsidRPr="001A23ED">
        <w:rPr>
          <w:rFonts w:ascii="Arial" w:hAnsi="Arial" w:cs="Arial"/>
          <w:b/>
          <w:bCs/>
          <w:color w:val="26282F"/>
        </w:rPr>
        <w:br/>
        <w:t>по предоставлению муниципальной услуги: "Выдача разрешения (ордера) на проведение земляных работ на территории общего пользования "</w:t>
      </w:r>
      <w:r w:rsidRPr="001A23ED">
        <w:rPr>
          <w:rFonts w:ascii="Arial" w:hAnsi="Arial" w:cs="Arial"/>
          <w:b/>
          <w:bCs/>
          <w:color w:val="26282F"/>
        </w:rPr>
        <w:br/>
      </w: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color w:val="26282F"/>
        </w:rPr>
        <w:t>I. Общие положения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Pr="001A23ED">
        <w:rPr>
          <w:rFonts w:ascii="Arial" w:hAnsi="Arial" w:cs="Arial"/>
          <w:color w:val="000000"/>
          <w:sz w:val="24"/>
          <w:szCs w:val="24"/>
        </w:rPr>
        <w:t>Маламинского</w:t>
      </w:r>
      <w:r w:rsidRPr="001A23ED">
        <w:rPr>
          <w:rFonts w:ascii="Arial" w:hAnsi="Arial" w:cs="Arial"/>
          <w:sz w:val="24"/>
          <w:szCs w:val="24"/>
        </w:rPr>
        <w:t xml:space="preserve"> сельского поселения Успенского района и должностных лиц при предоставлении муниципальной услуги.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</w:t>
      </w:r>
      <w:r w:rsidRPr="001A23ED">
        <w:rPr>
          <w:rFonts w:ascii="Arial" w:hAnsi="Arial" w:cs="Arial"/>
          <w:color w:val="000000"/>
          <w:sz w:val="24"/>
          <w:szCs w:val="24"/>
        </w:rPr>
        <w:t>Маламинского</w:t>
      </w:r>
      <w:r w:rsidRPr="001A23ED">
        <w:rPr>
          <w:rFonts w:ascii="Arial" w:hAnsi="Arial" w:cs="Arial"/>
          <w:sz w:val="24"/>
          <w:szCs w:val="24"/>
        </w:rPr>
        <w:t xml:space="preserve"> сельского поселения Успенского района, ответственный исполнитель Муниципальной услуги – специалист по земельным вопросам администрации </w:t>
      </w:r>
      <w:r w:rsidRPr="001A23ED">
        <w:rPr>
          <w:rFonts w:ascii="Arial" w:hAnsi="Arial" w:cs="Arial"/>
          <w:color w:val="000000"/>
          <w:sz w:val="24"/>
          <w:szCs w:val="24"/>
        </w:rPr>
        <w:t>Маламинского</w:t>
      </w:r>
      <w:r w:rsidRPr="001A23ED">
        <w:rPr>
          <w:rFonts w:ascii="Arial" w:hAnsi="Arial" w:cs="Arial"/>
          <w:sz w:val="24"/>
          <w:szCs w:val="24"/>
        </w:rPr>
        <w:t xml:space="preserve"> сельского поселения Успенского района.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1.3. В предоставлении Муниципальной услуги также участвуют: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- муниципальное бюджетное учреждение многофункциональный центр по предоставлению государственных и муниципальных услуг" (далее – МБУ «МФЦ»);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color w:val="26282F"/>
        </w:rPr>
        <w:t>Требования к порядку информирования о предоставлении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1.5. Информацию о порядке предоставления Муниципальной услуги можно получить: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при личном или письменном обращении в Администрацию;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на информационном стенде, размещаемом в Администрации и МБУ «МФЦ»);;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- сроки предоставления Муниципальной административных действий;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- формы заявлений о предоставлении Муниципальной услуги, образцы их заполнения;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информация о платности (бесплатности)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- блок-схема описания административного процесса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- извлечения из настоящего Административного регламента.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по телефону;</w:t>
      </w:r>
    </w:p>
    <w:p w:rsidR="005460D7" w:rsidRPr="001A23ED" w:rsidRDefault="005460D7" w:rsidP="00DA0DB7">
      <w:pPr>
        <w:suppressLineNumbers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4) на официальном сайте администрации Маламинского сельского поселения Успенского района в информационно-телекоммуникационной сети "Интернет" по адресу: </w:t>
      </w:r>
      <w:hyperlink r:id="rId5" w:history="1">
        <w:r w:rsidRPr="001A23ED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1A23ED">
          <w:rPr>
            <w:rStyle w:val="Hyperlink"/>
            <w:rFonts w:ascii="Arial" w:hAnsi="Arial" w:cs="Arial"/>
            <w:sz w:val="24"/>
            <w:szCs w:val="24"/>
          </w:rPr>
          <w:t>.</w:t>
        </w:r>
        <w:r w:rsidRPr="001A23ED">
          <w:rPr>
            <w:rStyle w:val="Hyperlink"/>
            <w:rFonts w:ascii="Arial" w:hAnsi="Arial" w:cs="Arial"/>
            <w:sz w:val="24"/>
            <w:szCs w:val="24"/>
            <w:lang w:val="en-US"/>
          </w:rPr>
          <w:t>uspenskoe</w:t>
        </w:r>
        <w:r w:rsidRPr="001A23ED">
          <w:rPr>
            <w:rStyle w:val="Hyperlink"/>
            <w:rFonts w:ascii="Arial" w:hAnsi="Arial" w:cs="Arial"/>
            <w:sz w:val="24"/>
            <w:szCs w:val="24"/>
          </w:rPr>
          <w:t>-</w:t>
        </w:r>
        <w:r w:rsidRPr="001A23ED">
          <w:rPr>
            <w:rStyle w:val="Hyperlink"/>
            <w:rFonts w:ascii="Arial" w:hAnsi="Arial" w:cs="Arial"/>
            <w:sz w:val="24"/>
            <w:szCs w:val="24"/>
            <w:lang w:val="en-US"/>
          </w:rPr>
          <w:t>sp</w:t>
        </w:r>
        <w:r w:rsidRPr="001A23ED">
          <w:rPr>
            <w:rStyle w:val="Hyperlink"/>
            <w:rFonts w:ascii="Arial" w:hAnsi="Arial" w:cs="Arial"/>
            <w:sz w:val="24"/>
            <w:szCs w:val="24"/>
          </w:rPr>
          <w:t>.</w:t>
        </w:r>
        <w:r w:rsidRPr="001A23ED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1A23ED">
        <w:rPr>
          <w:rFonts w:ascii="Arial" w:hAnsi="Arial" w:cs="Arial"/>
          <w:sz w:val="24"/>
          <w:szCs w:val="24"/>
        </w:rPr>
        <w:t xml:space="preserve"> 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 </w:t>
      </w:r>
      <w:r w:rsidRPr="001A23ED">
        <w:rPr>
          <w:rFonts w:ascii="Arial" w:hAnsi="Arial" w:cs="Arial"/>
          <w:sz w:val="24"/>
          <w:szCs w:val="24"/>
          <w:lang w:val="en-US"/>
        </w:rPr>
        <w:t>www</w:t>
      </w:r>
      <w:r w:rsidRPr="001A23ED">
        <w:rPr>
          <w:rFonts w:ascii="Arial" w:hAnsi="Arial" w:cs="Arial"/>
          <w:sz w:val="24"/>
          <w:szCs w:val="24"/>
        </w:rPr>
        <w:t>.</w:t>
      </w:r>
      <w:r w:rsidRPr="001A23ED">
        <w:rPr>
          <w:rFonts w:ascii="Arial" w:hAnsi="Arial" w:cs="Arial"/>
          <w:sz w:val="24"/>
          <w:szCs w:val="24"/>
          <w:lang w:val="en-US"/>
        </w:rPr>
        <w:t>uspensiy</w:t>
      </w:r>
      <w:r w:rsidRPr="001A23ED">
        <w:rPr>
          <w:rFonts w:ascii="Arial" w:hAnsi="Arial" w:cs="Arial"/>
          <w:sz w:val="24"/>
          <w:szCs w:val="24"/>
        </w:rPr>
        <w:t>@</w:t>
      </w:r>
      <w:r w:rsidRPr="001A23ED">
        <w:rPr>
          <w:rFonts w:ascii="Arial" w:hAnsi="Arial" w:cs="Arial"/>
          <w:sz w:val="24"/>
          <w:szCs w:val="24"/>
          <w:lang w:val="en-US"/>
        </w:rPr>
        <w:t>mfc</w:t>
      </w:r>
      <w:r w:rsidRPr="001A23ED">
        <w:rPr>
          <w:rFonts w:ascii="Arial" w:hAnsi="Arial" w:cs="Arial"/>
          <w:sz w:val="24"/>
          <w:szCs w:val="24"/>
        </w:rPr>
        <w:t>.</w:t>
      </w:r>
      <w:r w:rsidRPr="001A23ED">
        <w:rPr>
          <w:rFonts w:ascii="Arial" w:hAnsi="Arial" w:cs="Arial"/>
          <w:sz w:val="24"/>
          <w:szCs w:val="24"/>
          <w:lang w:val="en-US"/>
        </w:rPr>
        <w:t>ru</w:t>
      </w:r>
      <w:r w:rsidRPr="001A23ED">
        <w:rPr>
          <w:rFonts w:ascii="Arial" w:hAnsi="Arial" w:cs="Arial"/>
          <w:color w:val="106BBE"/>
          <w:sz w:val="24"/>
          <w:szCs w:val="24"/>
        </w:rPr>
        <w:t>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1.6. Информация о порядке предоставления Муниципальной услуги размещается на "Едином портале государственных и муниципальных услуг (функций) http://www.gosuslugi.ru и "Портале государственных и муниципальных услуг Краснодарского края http://www.pgu.Krasnodar.ru" (далее - Портал).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1.8. Адрес места нахождения Администрации:</w:t>
      </w:r>
    </w:p>
    <w:p w:rsidR="005460D7" w:rsidRPr="001A23ED" w:rsidRDefault="005460D7" w:rsidP="00DA0DB7">
      <w:pPr>
        <w:suppressLineNumbers/>
        <w:rPr>
          <w:rFonts w:ascii="Arial" w:hAnsi="Arial" w:cs="Arial"/>
          <w:kern w:val="2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352471; Краснодарский край, Успенский район, село Маламино, ул. Ленина 38, телефон </w:t>
      </w:r>
      <w:r w:rsidRPr="001A23ED">
        <w:rPr>
          <w:rFonts w:ascii="Arial" w:hAnsi="Arial" w:cs="Arial"/>
          <w:color w:val="000000"/>
          <w:sz w:val="24"/>
          <w:szCs w:val="24"/>
        </w:rPr>
        <w:t>8(86140)6-16-91, адрес электронной почты</w:t>
      </w:r>
      <w:r w:rsidRPr="001A23ED">
        <w:rPr>
          <w:rFonts w:ascii="Arial" w:hAnsi="Arial" w:cs="Arial"/>
          <w:sz w:val="24"/>
          <w:szCs w:val="24"/>
        </w:rPr>
        <w:t xml:space="preserve"> </w:t>
      </w:r>
      <w:r w:rsidRPr="001A23ED">
        <w:rPr>
          <w:rFonts w:ascii="Arial" w:hAnsi="Arial" w:cs="Arial"/>
          <w:sz w:val="24"/>
          <w:szCs w:val="24"/>
          <w:lang w:val="en-US"/>
        </w:rPr>
        <w:t>okato</w:t>
      </w:r>
      <w:r w:rsidRPr="001A23ED">
        <w:rPr>
          <w:rFonts w:ascii="Arial" w:hAnsi="Arial" w:cs="Arial"/>
          <w:sz w:val="24"/>
          <w:szCs w:val="24"/>
        </w:rPr>
        <w:t>03256816000@</w:t>
      </w:r>
      <w:r w:rsidRPr="001A23ED">
        <w:rPr>
          <w:rFonts w:ascii="Arial" w:hAnsi="Arial" w:cs="Arial"/>
          <w:sz w:val="24"/>
          <w:szCs w:val="24"/>
          <w:lang w:val="en-US"/>
        </w:rPr>
        <w:t>mail</w:t>
      </w:r>
      <w:r w:rsidRPr="001A23ED">
        <w:rPr>
          <w:rFonts w:ascii="Arial" w:hAnsi="Arial" w:cs="Arial"/>
          <w:sz w:val="24"/>
          <w:szCs w:val="24"/>
        </w:rPr>
        <w:t>.</w:t>
      </w:r>
      <w:r w:rsidRPr="001A23ED">
        <w:rPr>
          <w:rFonts w:ascii="Arial" w:hAnsi="Arial" w:cs="Arial"/>
          <w:sz w:val="24"/>
          <w:szCs w:val="24"/>
          <w:lang w:val="en-US"/>
        </w:rPr>
        <w:t>ru</w:t>
      </w:r>
      <w:r w:rsidRPr="001A23ED">
        <w:rPr>
          <w:rFonts w:ascii="Arial" w:hAnsi="Arial" w:cs="Arial"/>
          <w:kern w:val="2"/>
          <w:sz w:val="24"/>
          <w:szCs w:val="24"/>
        </w:rPr>
        <w:t xml:space="preserve"> </w:t>
      </w:r>
    </w:p>
    <w:p w:rsidR="005460D7" w:rsidRPr="001A23ED" w:rsidRDefault="005460D7" w:rsidP="00D0595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23ED">
        <w:rPr>
          <w:rFonts w:ascii="Arial" w:hAnsi="Arial" w:cs="Arial"/>
          <w:color w:val="000000"/>
          <w:sz w:val="24"/>
          <w:szCs w:val="24"/>
        </w:rPr>
        <w:t xml:space="preserve">Официальный сайт: </w:t>
      </w:r>
      <w:r w:rsidRPr="001A23ED">
        <w:rPr>
          <w:rFonts w:ascii="Arial" w:hAnsi="Arial" w:cs="Arial"/>
          <w:color w:val="C00000"/>
          <w:sz w:val="24"/>
          <w:szCs w:val="24"/>
          <w:lang w:val="en-US"/>
        </w:rPr>
        <w:t>www</w:t>
      </w:r>
      <w:r w:rsidRPr="001A23ED">
        <w:rPr>
          <w:rFonts w:ascii="Arial" w:hAnsi="Arial" w:cs="Arial"/>
          <w:color w:val="C00000"/>
          <w:sz w:val="24"/>
          <w:szCs w:val="24"/>
        </w:rPr>
        <w:t>.</w:t>
      </w:r>
      <w:r w:rsidRPr="001A23ED">
        <w:rPr>
          <w:rFonts w:ascii="Arial" w:hAnsi="Arial" w:cs="Arial"/>
          <w:color w:val="C00000"/>
          <w:sz w:val="24"/>
          <w:szCs w:val="24"/>
          <w:lang w:val="en-US"/>
        </w:rPr>
        <w:t>malaminskoe</w:t>
      </w:r>
      <w:r w:rsidRPr="001A23ED">
        <w:rPr>
          <w:rFonts w:ascii="Arial" w:hAnsi="Arial" w:cs="Arial"/>
          <w:color w:val="C00000"/>
          <w:sz w:val="24"/>
          <w:szCs w:val="24"/>
        </w:rPr>
        <w:t>.</w:t>
      </w:r>
      <w:r w:rsidRPr="001A23ED">
        <w:rPr>
          <w:rFonts w:ascii="Arial" w:hAnsi="Arial" w:cs="Arial"/>
          <w:color w:val="C00000"/>
          <w:sz w:val="24"/>
          <w:szCs w:val="24"/>
          <w:lang w:val="en-US"/>
        </w:rPr>
        <w:t>munrus</w:t>
      </w:r>
      <w:r w:rsidRPr="001A23ED">
        <w:rPr>
          <w:rFonts w:ascii="Arial" w:hAnsi="Arial" w:cs="Arial"/>
          <w:color w:val="C00000"/>
          <w:sz w:val="24"/>
          <w:szCs w:val="24"/>
        </w:rPr>
        <w:t>.</w:t>
      </w:r>
      <w:r w:rsidRPr="001A23ED">
        <w:rPr>
          <w:rFonts w:ascii="Arial" w:hAnsi="Arial" w:cs="Arial"/>
          <w:color w:val="C00000"/>
          <w:sz w:val="24"/>
          <w:szCs w:val="24"/>
          <w:lang w:val="en-US"/>
        </w:rPr>
        <w:t>ru</w:t>
      </w:r>
      <w:r w:rsidRPr="001A23ED">
        <w:rPr>
          <w:rFonts w:ascii="Arial" w:hAnsi="Arial" w:cs="Arial"/>
          <w:sz w:val="24"/>
          <w:szCs w:val="24"/>
        </w:rPr>
        <w:t xml:space="preserve"> </w:t>
      </w:r>
      <w:r w:rsidRPr="001A23ED">
        <w:rPr>
          <w:rFonts w:ascii="Arial" w:hAnsi="Arial" w:cs="Arial"/>
          <w:color w:val="000000"/>
          <w:sz w:val="24"/>
          <w:szCs w:val="24"/>
        </w:rPr>
        <w:t>График работы администрации Маламинского сельского поселения Успенского района с: понедельник - пятница с 09-00 до 17-00 часов, перерыв с 13-00 до 14-00, суббота и воскресенье - выходные дни.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757"/>
        <w:gridCol w:w="8154"/>
      </w:tblGrid>
      <w:tr w:rsidR="005460D7" w:rsidRPr="001A23ED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Дни недели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Время приема заявлений, время выдачи запрашиваемых документов</w:t>
            </w:r>
          </w:p>
        </w:tc>
      </w:tr>
      <w:tr w:rsidR="005460D7" w:rsidRPr="001A23ED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09-00 до 16-00</w:t>
            </w:r>
          </w:p>
        </w:tc>
      </w:tr>
      <w:tr w:rsidR="005460D7" w:rsidRPr="001A23ED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09-00 до 16-00</w:t>
            </w:r>
          </w:p>
        </w:tc>
      </w:tr>
      <w:tr w:rsidR="005460D7" w:rsidRPr="001A23ED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09-00 до 16-00</w:t>
            </w:r>
          </w:p>
        </w:tc>
      </w:tr>
      <w:tr w:rsidR="005460D7" w:rsidRPr="001A23ED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09-00 до 16-00</w:t>
            </w:r>
          </w:p>
        </w:tc>
      </w:tr>
      <w:tr w:rsidR="005460D7" w:rsidRPr="001A23ED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09-00 до 15-00</w:t>
            </w:r>
          </w:p>
        </w:tc>
      </w:tr>
    </w:tbl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1.10. Информация о месте нахождения, телефонах организаций, участвующих в предоставлении Муниципальной услуги: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61"/>
        <w:gridCol w:w="3179"/>
        <w:gridCol w:w="3199"/>
      </w:tblGrid>
      <w:tr w:rsidR="005460D7" w:rsidRPr="001A23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11211"/>
            <w:r w:rsidRPr="001A23ED">
              <w:rPr>
                <w:rFonts w:ascii="Arial" w:hAnsi="Arial" w:cs="Arial"/>
                <w:sz w:val="24"/>
                <w:szCs w:val="24"/>
              </w:rPr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Время приёма заявлений и документов МБУ «МФЦ»);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Время выдачи документов МБУ «МФЦ»);</w:t>
            </w:r>
          </w:p>
        </w:tc>
      </w:tr>
      <w:tr w:rsidR="005460D7" w:rsidRPr="001A23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Понедельник, вторник, четверг пятница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08.00 до 17.00</w:t>
            </w:r>
          </w:p>
        </w:tc>
      </w:tr>
      <w:tr w:rsidR="005460D7" w:rsidRPr="001A23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08.00 до 17.00</w:t>
            </w:r>
          </w:p>
        </w:tc>
      </w:tr>
      <w:tr w:rsidR="005460D7" w:rsidRPr="001A23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5460D7" w:rsidRPr="001A23ED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5460D7" w:rsidRPr="001A23ED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Специалистом и МБУ «МФЦ.»</w:t>
      </w:r>
    </w:p>
    <w:p w:rsidR="005460D7" w:rsidRPr="001A23ED" w:rsidRDefault="005460D7" w:rsidP="00D0595D">
      <w:pPr>
        <w:spacing w:line="10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1.12. Адрес местонахождения МБУ «МФЦ»: 352290  </w:t>
      </w:r>
      <w:r w:rsidRPr="001A23E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A23ED">
        <w:rPr>
          <w:rFonts w:ascii="Arial" w:hAnsi="Arial" w:cs="Arial"/>
          <w:sz w:val="24"/>
          <w:szCs w:val="24"/>
        </w:rPr>
        <w:t xml:space="preserve">МБУ «МФЦ» </w:t>
      </w:r>
      <w:r w:rsidRPr="001A23ED">
        <w:rPr>
          <w:rFonts w:ascii="Arial" w:hAnsi="Arial" w:cs="Arial"/>
          <w:color w:val="000000"/>
          <w:sz w:val="24"/>
          <w:szCs w:val="24"/>
        </w:rPr>
        <w:t xml:space="preserve">расположен по адресу: 352290, Краснодарский край, Успенский район, с. Успенское, улица ул. Калинина, 76; телефон: 8(86140) 5-56-93; адрес электронной почты: </w:t>
      </w:r>
      <w:hyperlink r:id="rId6" w:history="1">
        <w:r w:rsidRPr="001A23ED">
          <w:rPr>
            <w:rStyle w:val="Hyperlink"/>
            <w:rFonts w:ascii="Arial" w:hAnsi="Arial" w:cs="Arial"/>
            <w:color w:val="000000"/>
            <w:sz w:val="24"/>
            <w:szCs w:val="24"/>
          </w:rPr>
          <w:t>mfcotradnaya@mail.ru</w:t>
        </w:r>
      </w:hyperlink>
      <w:r w:rsidRPr="001A23ED">
        <w:rPr>
          <w:rFonts w:ascii="Arial" w:hAnsi="Arial" w:cs="Arial"/>
          <w:color w:val="000000"/>
          <w:sz w:val="24"/>
          <w:szCs w:val="24"/>
        </w:rPr>
        <w:t>.</w:t>
      </w:r>
      <w:r w:rsidRPr="001A23ED">
        <w:rPr>
          <w:rFonts w:ascii="Arial" w:hAnsi="Arial" w:cs="Arial"/>
          <w:sz w:val="24"/>
          <w:szCs w:val="24"/>
        </w:rPr>
        <w:t xml:space="preserve"> Режим работы: понедельник, вторник, среда, четверг, пятница  с 09.00 до 17.00, суббота, воскресенье – выходной.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410"/>
        <w:gridCol w:w="3264"/>
        <w:gridCol w:w="3186"/>
      </w:tblGrid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Время приёма заявлений и документов МБУ «МФЦ»);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Время выдачи документов МБУ «МФЦ»);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20.00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AD2FA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 09.00 до 17.00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5460D7" w:rsidRPr="001A23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1.14. Основными требованиями к информированию заявителей являются: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достоверность предоставляемой информации;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чёткость в изложении информации;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полнота информации;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удобство и доступность получения информации;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своевременное предоставление информации.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1.15. Консультации предоставляются по следующим вопросам: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время приёма и выдачи документов;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порядок и сроки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Получение заявителем информации с использованием федеральной государственной информационной системы Портал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возможность получения заявителем сведений о Муниципальной услуге;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возможность для заявителей осуществлять с использованием Портала мониторинга хода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Порядок информирования о ходе предоставления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 xml:space="preserve">II. Стандарт предоставления Муниципальной услуги 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Орган предоставляющий Муниципальную услугу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1A23ED">
        <w:rPr>
          <w:rFonts w:ascii="Arial" w:hAnsi="Arial" w:cs="Arial"/>
          <w:color w:val="000000"/>
          <w:sz w:val="24"/>
          <w:szCs w:val="24"/>
        </w:rPr>
        <w:t xml:space="preserve">Маламинского </w:t>
      </w:r>
      <w:r w:rsidRPr="001A23ED">
        <w:rPr>
          <w:rFonts w:ascii="Arial" w:hAnsi="Arial" w:cs="Arial"/>
          <w:sz w:val="24"/>
          <w:szCs w:val="24"/>
        </w:rPr>
        <w:t>сельского поселения Успенского района. Ответственный исполнитель Муниципальной услуги – Администрация.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2.3. В соответствии с пунктом 3 части 1 статьи 7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Результат предоставления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2.4. Результатом предоставления Муниципальной услуги является: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выдача разрешения (ордера) на проведение земляных работ на территории общего пользования (далее - Ордер), который оформляется по форме согласно  к настоящему Административному регламенту;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отказ в выдаче Ордера.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Сроки предоставления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2.7. Максимальный срок ожидания в очереди для получения консультации составляет 15 минут.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2.8. Максимальный срок продолжительности приёма заявителя должностным лицом Администрации либо МБУ «МФЦ»); составляет 15 минут.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2.9. Максимальный срок регистрации заявления о предоставлении Муниципальной услуги составляет 15 минут.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Перечень нормативно-правовых актов, в соответствии с которыми осуществляется предоставление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Конституция Российской Федерации;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Федеральный закон от 6 октября 2003 года №131-Ф3 "Об общих принципах организации местного самоуправления в Российской Федерации";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Федеральный закон от 27 июля 2010 года №210-ФЗ "Об организации предоставления государственных и муниципальных услуг".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>Документы, необходимые для предоставления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2.12. Предварительно, перед подачей заявления, в Администрации или МБУ «МФЦ»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 к Административному регламенту.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Для получения Муниципальной услуги заявитель предоставляет следующие документы: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заявление на получение Ордера ( к Административному регламенту);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документ, удостоверяющий личность (паспорт);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обходной лист для согласования производства земляных работ;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4) рабочий проект или рабочую документацию, согласованную с  ОАО "Ростелеком". 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6) разрешение ОГИБДД Отдела МВД России по Успенскому району;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2.13. В соответствии с пунктами 1 и 2 части 1 статьи 7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2.15. Основания для приостановления Муниципальной услуги отсутствуют.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2.16. Перечень оснований для отказа в предоставлении Муниципальной услуги: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отсутствие одного или нескольких документов, предусмотренных  настоящего Административного регламента;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обнаружение фактов представления заведомо недостоверных сведений.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color w:val="26282F"/>
        </w:rPr>
        <w:t>Информация о платности (бесплатности) предоставления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2.17. Предоставление Муниципальной услуги осуществляется бесплатно.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Перечень услуг, необходимых и обязательных для предоставления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2.18. Услуги, необходимые и обязательные для предоставления Муниципальной услуги, отсутствуют.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Требования к удобству и комфорту мест предоставления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2.19. Прием граждан для оказания Муниципальной услуги осуществляется согласно графику работы Администрации и МБУ «МФЦ».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2.20. Места предоставления Муниципальной услуги в МБУ «МФЦ» оборудуются в соответствии со стандартом комфортности МБУ «МФЦ».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2.21. 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2.23. Для ожидания гражданами отводится специальное место, оборудованное стульями.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2.25. Приём заявителей осуществляется должностными лицами, ведущими прием в соответствии с установленным графиком.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Показатели доступности и качества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2.27. Показателями доступности Муниципальной услуги являются: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транспортная доступность к месту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обеспечение предоставления Муниципальной услуги с использованием возможностей Портала;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размещение информации о порядке предоставления Муниципальной услуги на Официальном сайте;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размещение информации о порядке предоставления Муниципальной услуги на Портале.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2.28. Показателями качества Муниципальной услуги являются: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соблюдение срока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color w:val="26282F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приём и проверка заявления и приложенных к нему документов;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выдача заявителю расписки в получении документов;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передача заявления и прилагаемых к нему документов из МБУ «МФЦ» в Администрацию (в случае поступления заявления в МБУ «МФЦ»);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регистрация заявления, рассмотрение заявления и приложенных к нему документов;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принятие решения о выдаче Ордера или об отказе в его выдаче;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6) оформление Ордера или отказа в оформлении Ордера Администрацией;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7) передача документов, подтверждающих принятие решения, из Администрации в МБУ «МФЦ» (в случае поступления заявления в МБУ «МФЦ»);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color w:val="26282F"/>
        </w:rPr>
        <w:t>Описание административных процедур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3.3. Прием и проверка заявления и приложенных к нему документов.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3.3.2. Должностными лицами, ответственными за выполнение Муниципальной услуги, являются специалисты Администрации и МБУ «МФЦ», в должностные обязанности которых входит выполнение соответствующих функций (далее - Ответственный специалист).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3.3.3. Прием заявлений на предоставление Муниципальной услуги осуществляется еженедельно по приемным дням.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3.3.4. Ответственный специалист: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устанавливает предмет обращения, устанавливает личность заявителя, проверяет его полномочия;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сличает представленные экземпляры подлинников и копий документов.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3.3.6. 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3.4. Выдача заявителю расписки в получении документов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3.4.1. Расписка в получении документов оформляется с указанием их перечня и даты их получения.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3.4.2. Расписка в получении документов составляется: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в случае поступления заявления в МБУ «МФЦ»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МБУ «МФЦ».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3.5. Передача заявления и прилагаемых к нему документов из МБУ «МФЦ» в Администрацию.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3.5.1. Передача документов из МБУ «МФЦ»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3.5.2. График приема-передачи документов из МБУ «МФЦ» в Администрацию осуществляется по согласованию между директором МБУ «МФЦ» и главой администрации.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3.5.4. Первый экземпляр реестра остается в Администрации, второй - подлежит возврату курьеру МБУ «МФЦ».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3.5.5. Передача заявления и прилагаемых к нему документов курьером из МБУ «МФЦ»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МБУ «МФЦ» в Администрацию осуществляется в первый, следующий за субботой рабочий день.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 Регистрация, рассмотрение заявления и приложенных к нему документов.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3.6.2. Рассмотрение заявления и документов.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3.6.6. При наличии всех необходимых документов, соответствии представленных документов требованиям, указанным в настоящем Административном регламенте,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3.6.7. При установлении фактов отсутствия необходимых документов, несоответствия представленных документов требованиям, и наличии оснований, указанных в 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3.6.8. Глава Администрации подписывает Ордер или решение об отказе в предоставлении Муниципальной услуги с перечнем оснований для отказа в предоставлении Муниципальной услуги Ответственному специалисту - срок выполнения 1 рабочий день.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3.7. Передача документов, подтверждающих принятие решения из Администрации в МБУ «МФЦ» (в случае поступления заявления в МБУ «МФЦ»).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3.7.1. Передача документов из Администрации в МБУ «МФЦ»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3.7.2. График приема-передачи документов из Администрации в МБУ «МФЦ» осуществляется по согласованию между директором МБУ «МФЦ» и главой Администрации.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3.7.3. Сотрудник МБУ «МФЦ»,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МБУ «МФЦ» расписывается в их получении, проставляет дату и время получения.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3.7.4. Первый экземпляр реестра остается в Администрации, второй - подлежит возврату курьером в МБУ  «МФЦ».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3.7.5. Передача документов курьером из Администрации в МБУ «МФЦ» осуществляется в день их регистрации.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3.8. Выдача заявителю документов, подтверждающих принятие решения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3.8.2. 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3.8.3. В случае выдачи результата Муниципальной услуги в МБУ «МФЦ»: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Ответственный специалист МБУ «МФЦ» устанавливает личность заявителя, проверяет наличие расписки, знакомит с содержанием документов и выдает их;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3.9. Особенности осуществления административных процедур в электронной форме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МБУ «МФЦ» либо в Администрацию.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в  Административного регламента.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3.9.10. Исполнение Муниципальной услуги до представления всех необходимых документов не допускается.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</w:rPr>
        <w:t>IV. Порядок и формы контроля за предоставлением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Pr="001A23ED">
        <w:rPr>
          <w:rFonts w:ascii="Arial" w:hAnsi="Arial" w:cs="Arial"/>
          <w:color w:val="000000"/>
          <w:sz w:val="24"/>
          <w:szCs w:val="24"/>
        </w:rPr>
        <w:t>Маламинского</w:t>
      </w:r>
      <w:r w:rsidRPr="001A23ED">
        <w:rPr>
          <w:rFonts w:ascii="Arial" w:hAnsi="Arial" w:cs="Arial"/>
          <w:sz w:val="24"/>
          <w:szCs w:val="24"/>
        </w:rPr>
        <w:t xml:space="preserve"> сельского поселения Успенского района.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4.2. Текущий контроль осуществляется главой Администрации.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 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b/>
          <w:bCs/>
          <w:color w:val="26282F"/>
        </w:rPr>
        <w:tab/>
      </w:r>
      <w:r w:rsidRPr="001A23ED">
        <w:rPr>
          <w:rFonts w:ascii="Arial" w:hAnsi="Arial" w:cs="Arial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5.1. Заявитель может обратиться с жалобой, в том числе в следующих случаях: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Административным регламентом;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на имя главы </w:t>
      </w:r>
      <w:r w:rsidRPr="001A23ED">
        <w:rPr>
          <w:rFonts w:ascii="Arial" w:hAnsi="Arial" w:cs="Arial"/>
          <w:color w:val="000000"/>
          <w:sz w:val="24"/>
          <w:szCs w:val="24"/>
        </w:rPr>
        <w:t>Маламинского</w:t>
      </w:r>
      <w:r w:rsidRPr="001A23ED">
        <w:rPr>
          <w:rFonts w:ascii="Arial" w:hAnsi="Arial" w:cs="Arial"/>
          <w:sz w:val="24"/>
          <w:szCs w:val="24"/>
        </w:rPr>
        <w:t xml:space="preserve"> сельского поселения Успенского района.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5.3. Жалоба может быть направлена по почте,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5.4. Жалоба должна содержать: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5.5. Жалоба, поступившая в администрацию </w:t>
      </w:r>
      <w:r w:rsidRPr="001A23ED">
        <w:rPr>
          <w:rFonts w:ascii="Arial" w:hAnsi="Arial" w:cs="Arial"/>
          <w:color w:val="000000"/>
          <w:sz w:val="24"/>
          <w:szCs w:val="24"/>
        </w:rPr>
        <w:t>Маламинского</w:t>
      </w:r>
      <w:r w:rsidRPr="001A23ED">
        <w:rPr>
          <w:rFonts w:ascii="Arial" w:hAnsi="Arial" w:cs="Arial"/>
          <w:sz w:val="24"/>
          <w:szCs w:val="24"/>
        </w:rPr>
        <w:t xml:space="preserve"> сельского поселения Успенского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2) отказ в удовлетворении жалобы.</w:t>
      </w: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5.7. Не позднее дня, следующего за днем принятия решения, указанного в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0D7" w:rsidRPr="001A23ED" w:rsidRDefault="005460D7" w:rsidP="00D0595D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460D7" w:rsidRPr="001A23ED" w:rsidRDefault="005460D7" w:rsidP="00D0595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1A23E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5460D7" w:rsidRPr="001A23ED" w:rsidRDefault="005460D7" w:rsidP="001A23E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Маламинского сельского поселения</w:t>
      </w:r>
    </w:p>
    <w:p w:rsidR="005460D7" w:rsidRDefault="005460D7" w:rsidP="001A23E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Успенского района                                                                      </w:t>
      </w:r>
    </w:p>
    <w:p w:rsidR="005460D7" w:rsidRPr="001A23ED" w:rsidRDefault="005460D7" w:rsidP="001A23E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Г.Н. Халяпина</w:t>
      </w:r>
    </w:p>
    <w:p w:rsidR="005460D7" w:rsidRDefault="005460D7" w:rsidP="00D0595D">
      <w:pPr>
        <w:tabs>
          <w:tab w:val="left" w:pos="1020"/>
        </w:tabs>
        <w:autoSpaceDE w:val="0"/>
        <w:ind w:firstLine="698"/>
        <w:jc w:val="center"/>
        <w:rPr>
          <w:rFonts w:ascii="Arial" w:hAnsi="Arial" w:cs="Arial"/>
          <w:sz w:val="24"/>
          <w:szCs w:val="24"/>
        </w:rPr>
      </w:pPr>
    </w:p>
    <w:p w:rsidR="005460D7" w:rsidRDefault="005460D7" w:rsidP="00D0595D">
      <w:pPr>
        <w:tabs>
          <w:tab w:val="left" w:pos="1020"/>
        </w:tabs>
        <w:autoSpaceDE w:val="0"/>
        <w:ind w:firstLine="698"/>
        <w:jc w:val="center"/>
        <w:rPr>
          <w:rFonts w:ascii="Arial" w:hAnsi="Arial" w:cs="Arial"/>
          <w:sz w:val="24"/>
          <w:szCs w:val="24"/>
        </w:rPr>
      </w:pPr>
    </w:p>
    <w:p w:rsidR="005460D7" w:rsidRDefault="005460D7" w:rsidP="00D0595D">
      <w:pPr>
        <w:tabs>
          <w:tab w:val="left" w:pos="1020"/>
        </w:tabs>
        <w:autoSpaceDE w:val="0"/>
        <w:ind w:firstLine="698"/>
        <w:jc w:val="center"/>
        <w:rPr>
          <w:rFonts w:ascii="Arial" w:hAnsi="Arial" w:cs="Arial"/>
          <w:sz w:val="24"/>
          <w:szCs w:val="24"/>
        </w:rPr>
      </w:pPr>
    </w:p>
    <w:p w:rsidR="005460D7" w:rsidRPr="001A23ED" w:rsidRDefault="005460D7" w:rsidP="001A23ED">
      <w:pPr>
        <w:tabs>
          <w:tab w:val="left" w:pos="1020"/>
        </w:tabs>
        <w:autoSpaceDE w:val="0"/>
        <w:ind w:firstLine="698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ПРИЛОЖЕНИЕ №1</w:t>
      </w:r>
    </w:p>
    <w:p w:rsidR="005460D7" w:rsidRPr="001A23ED" w:rsidRDefault="005460D7" w:rsidP="001A23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460D7" w:rsidRPr="001A23ED" w:rsidRDefault="005460D7" w:rsidP="001A23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5460D7" w:rsidRPr="001A23ED" w:rsidRDefault="005460D7" w:rsidP="001A23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услуги: «Выдача разрешения (ордера)</w:t>
      </w:r>
    </w:p>
    <w:p w:rsidR="005460D7" w:rsidRPr="001A23ED" w:rsidRDefault="005460D7" w:rsidP="001A23ED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на проведение земляных работ  на</w:t>
      </w:r>
    </w:p>
    <w:p w:rsidR="005460D7" w:rsidRPr="001A23ED" w:rsidRDefault="005460D7" w:rsidP="001A23ED">
      <w:pPr>
        <w:autoSpaceDE w:val="0"/>
        <w:ind w:firstLine="720"/>
        <w:rPr>
          <w:rFonts w:ascii="Arial" w:hAnsi="Arial" w:cs="Arial"/>
          <w:b/>
          <w:bCs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территории общего пользования»</w:t>
      </w:r>
    </w:p>
    <w:p w:rsidR="005460D7" w:rsidRPr="001A23ED" w:rsidRDefault="005460D7" w:rsidP="00D0595D">
      <w:pPr>
        <w:autoSpaceDE w:val="0"/>
        <w:ind w:firstLine="698"/>
        <w:jc w:val="right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845" w:type="dxa"/>
        <w:tblInd w:w="2" w:type="dxa"/>
        <w:tblLayout w:type="fixed"/>
        <w:tblLook w:val="0000"/>
      </w:tblPr>
      <w:tblGrid>
        <w:gridCol w:w="405"/>
        <w:gridCol w:w="2831"/>
        <w:gridCol w:w="1754"/>
        <w:gridCol w:w="38"/>
        <w:gridCol w:w="1176"/>
        <w:gridCol w:w="404"/>
        <w:gridCol w:w="810"/>
        <w:gridCol w:w="674"/>
        <w:gridCol w:w="1753"/>
      </w:tblGrid>
      <w:tr w:rsidR="005460D7" w:rsidRPr="001A23ED">
        <w:trPr>
          <w:trHeight w:val="533"/>
        </w:trPr>
        <w:tc>
          <w:tcPr>
            <w:tcW w:w="3236" w:type="dxa"/>
            <w:gridSpan w:val="2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5"/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Форма 1 для (физических лиц)        </w:t>
            </w: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 w:rsidRPr="001A23ED">
              <w:rPr>
                <w:rFonts w:ascii="Arial" w:hAnsi="Arial" w:cs="Arial"/>
                <w:color w:val="000000"/>
                <w:sz w:val="24"/>
                <w:szCs w:val="24"/>
              </w:rPr>
              <w:t>Маламинского</w:t>
            </w:r>
            <w:r w:rsidRPr="001A23ED">
              <w:rPr>
                <w:rFonts w:ascii="Arial" w:hAnsi="Arial" w:cs="Arial"/>
                <w:sz w:val="24"/>
                <w:szCs w:val="24"/>
              </w:rPr>
              <w:t xml:space="preserve"> сельского поселения Успенского района</w:t>
            </w: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5460D7" w:rsidRPr="001A23ED">
        <w:trPr>
          <w:trHeight w:val="267"/>
        </w:trPr>
        <w:tc>
          <w:tcPr>
            <w:tcW w:w="3236" w:type="dxa"/>
            <w:gridSpan w:val="2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b/>
                <w:bCs/>
                <w:sz w:val="24"/>
                <w:szCs w:val="24"/>
              </w:rPr>
              <w:t>Заявление N</w:t>
            </w:r>
          </w:p>
        </w:tc>
        <w:tc>
          <w:tcPr>
            <w:tcW w:w="1580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gridSpan w:val="3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405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0" w:type="dxa"/>
            <w:gridSpan w:val="8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Прошу выдать разрешение (ордер) на производство работ, по адресу:</w:t>
            </w:r>
          </w:p>
        </w:tc>
      </w:tr>
      <w:tr w:rsidR="005460D7" w:rsidRPr="001A23ED">
        <w:trPr>
          <w:trHeight w:val="282"/>
        </w:trPr>
        <w:tc>
          <w:tcPr>
            <w:tcW w:w="9845" w:type="dxa"/>
            <w:gridSpan w:val="9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51"/>
        </w:trPr>
        <w:tc>
          <w:tcPr>
            <w:tcW w:w="9845" w:type="dxa"/>
            <w:gridSpan w:val="9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(адрес объекта)</w:t>
            </w:r>
          </w:p>
        </w:tc>
      </w:tr>
      <w:tr w:rsidR="005460D7" w:rsidRPr="001A23ED">
        <w:trPr>
          <w:trHeight w:val="282"/>
        </w:trPr>
        <w:tc>
          <w:tcPr>
            <w:tcW w:w="9845" w:type="dxa"/>
            <w:gridSpan w:val="9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9845" w:type="dxa"/>
            <w:gridSpan w:val="9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(вид работ)</w:t>
            </w:r>
          </w:p>
        </w:tc>
      </w:tr>
      <w:tr w:rsidR="005460D7" w:rsidRPr="001A23ED">
        <w:trPr>
          <w:trHeight w:val="267"/>
        </w:trPr>
        <w:tc>
          <w:tcPr>
            <w:tcW w:w="405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5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Работы будет выполнять:</w:t>
            </w:r>
          </w:p>
        </w:tc>
        <w:tc>
          <w:tcPr>
            <w:tcW w:w="4855" w:type="dxa"/>
            <w:gridSpan w:val="6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9845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518"/>
        </w:trPr>
        <w:tc>
          <w:tcPr>
            <w:tcW w:w="9845" w:type="dxa"/>
            <w:gridSpan w:val="9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60D7" w:rsidRPr="001A23ED">
        <w:trPr>
          <w:trHeight w:val="282"/>
        </w:trPr>
        <w:tc>
          <w:tcPr>
            <w:tcW w:w="405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99" w:type="dxa"/>
            <w:gridSpan w:val="4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Срок исполнения работ прошу установить с</w:t>
            </w:r>
          </w:p>
        </w:tc>
        <w:tc>
          <w:tcPr>
            <w:tcW w:w="1214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405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40" w:type="dxa"/>
            <w:gridSpan w:val="8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Ответственный за производство строительно-монтажных работ:</w:t>
            </w:r>
          </w:p>
        </w:tc>
      </w:tr>
      <w:tr w:rsidR="005460D7" w:rsidRPr="001A23ED">
        <w:trPr>
          <w:trHeight w:val="267"/>
        </w:trPr>
        <w:tc>
          <w:tcPr>
            <w:tcW w:w="9845" w:type="dxa"/>
            <w:gridSpan w:val="9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533"/>
        </w:trPr>
        <w:tc>
          <w:tcPr>
            <w:tcW w:w="9845" w:type="dxa"/>
            <w:gridSpan w:val="9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60D7" w:rsidRPr="001A23ED">
        <w:trPr>
          <w:trHeight w:val="267"/>
        </w:trPr>
        <w:tc>
          <w:tcPr>
            <w:tcW w:w="4990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Руководитель заказчика</w:t>
            </w:r>
          </w:p>
        </w:tc>
        <w:tc>
          <w:tcPr>
            <w:tcW w:w="4855" w:type="dxa"/>
            <w:gridSpan w:val="6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Руководитель подрядчика</w:t>
            </w:r>
          </w:p>
        </w:tc>
      </w:tr>
      <w:tr w:rsidR="005460D7" w:rsidRPr="001A23ED">
        <w:trPr>
          <w:trHeight w:val="282"/>
        </w:trPr>
        <w:tc>
          <w:tcPr>
            <w:tcW w:w="4990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51"/>
        </w:trPr>
        <w:tc>
          <w:tcPr>
            <w:tcW w:w="4990" w:type="dxa"/>
            <w:gridSpan w:val="3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Дата                                                   подпись                                                                                                                                                  МП</w:t>
            </w:r>
          </w:p>
        </w:tc>
        <w:tc>
          <w:tcPr>
            <w:tcW w:w="4855" w:type="dxa"/>
            <w:gridSpan w:val="6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2405" w:type="dxa"/>
        <w:tblInd w:w="2" w:type="dxa"/>
        <w:tblLayout w:type="fixed"/>
        <w:tblLook w:val="0000"/>
      </w:tblPr>
      <w:tblGrid>
        <w:gridCol w:w="423"/>
        <w:gridCol w:w="3558"/>
        <w:gridCol w:w="1548"/>
        <w:gridCol w:w="374"/>
        <w:gridCol w:w="275"/>
        <w:gridCol w:w="250"/>
        <w:gridCol w:w="1124"/>
        <w:gridCol w:w="20"/>
        <w:gridCol w:w="64"/>
        <w:gridCol w:w="161"/>
        <w:gridCol w:w="236"/>
        <w:gridCol w:w="69"/>
        <w:gridCol w:w="120"/>
        <w:gridCol w:w="707"/>
        <w:gridCol w:w="38"/>
        <w:gridCol w:w="325"/>
        <w:gridCol w:w="649"/>
        <w:gridCol w:w="2464"/>
      </w:tblGrid>
      <w:tr w:rsidR="005460D7" w:rsidRPr="001A23ED">
        <w:trPr>
          <w:gridAfter w:val="1"/>
          <w:wAfter w:w="2464" w:type="dxa"/>
          <w:trHeight w:val="1285"/>
        </w:trPr>
        <w:tc>
          <w:tcPr>
            <w:tcW w:w="9941" w:type="dxa"/>
            <w:gridSpan w:val="17"/>
          </w:tcPr>
          <w:p w:rsidR="005460D7" w:rsidRPr="001A23ED" w:rsidRDefault="005460D7" w:rsidP="00DA0DB7">
            <w:pPr>
              <w:pStyle w:val="110"/>
              <w:spacing w:before="108" w:after="108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5460D7" w:rsidRPr="001A23ED" w:rsidRDefault="005460D7" w:rsidP="00DA0DB7">
            <w:pPr>
              <w:pStyle w:val="110"/>
              <w:spacing w:before="108" w:after="108"/>
              <w:jc w:val="center"/>
              <w:rPr>
                <w:rFonts w:ascii="Arial" w:hAnsi="Arial" w:cs="Arial"/>
              </w:rPr>
            </w:pPr>
            <w:r w:rsidRPr="001A23ED">
              <w:rPr>
                <w:rFonts w:ascii="Arial" w:hAnsi="Arial" w:cs="Arial"/>
                <w:b/>
                <w:bCs/>
              </w:rPr>
              <w:t>Обязательство</w:t>
            </w:r>
            <w:r w:rsidRPr="001A23ED">
              <w:rPr>
                <w:rFonts w:ascii="Arial" w:hAnsi="Arial" w:cs="Arial"/>
                <w:b/>
                <w:bCs/>
              </w:rPr>
              <w:br/>
              <w:t>по восстановлению разрытия</w:t>
            </w:r>
          </w:p>
        </w:tc>
      </w:tr>
      <w:tr w:rsidR="005460D7" w:rsidRPr="001A23ED">
        <w:trPr>
          <w:gridAfter w:val="1"/>
          <w:wAfter w:w="2464" w:type="dxa"/>
          <w:trHeight w:val="291"/>
        </w:trPr>
        <w:tc>
          <w:tcPr>
            <w:tcW w:w="9941" w:type="dxa"/>
            <w:gridSpan w:val="17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При выполнении работ по разрытию</w:t>
            </w:r>
          </w:p>
        </w:tc>
      </w:tr>
      <w:tr w:rsidR="005460D7" w:rsidRPr="001A23ED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(адрес объекта)</w:t>
            </w:r>
          </w:p>
        </w:tc>
      </w:tr>
      <w:tr w:rsidR="005460D7" w:rsidRPr="001A23ED">
        <w:trPr>
          <w:gridAfter w:val="1"/>
          <w:wAfter w:w="2464" w:type="dxa"/>
          <w:trHeight w:val="1958"/>
        </w:trPr>
        <w:tc>
          <w:tcPr>
            <w:tcW w:w="9941" w:type="dxa"/>
            <w:gridSpan w:val="17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будут соблюдены действующие нормы Закона Краснодарского края от 23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июля 2003 года № 608-КЗ "Об административных правонарушениях 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в Краснодарском крае" (статья 3.2, п 1, 2, 6, 10, 11) и Правил 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благоустройства </w:t>
            </w:r>
            <w:r w:rsidRPr="001A23ED">
              <w:rPr>
                <w:rFonts w:ascii="Arial" w:hAnsi="Arial" w:cs="Arial"/>
                <w:color w:val="000000"/>
                <w:sz w:val="24"/>
                <w:szCs w:val="24"/>
              </w:rPr>
              <w:t>Маламинского</w:t>
            </w:r>
            <w:r w:rsidRPr="001A23ED">
              <w:rPr>
                <w:rFonts w:ascii="Arial" w:hAnsi="Arial" w:cs="Arial"/>
                <w:sz w:val="24"/>
                <w:szCs w:val="24"/>
              </w:rPr>
              <w:t xml:space="preserve"> сельского поселения, "Об утверждении 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Правил благоустройства". Лицо, ответственное за восстановление 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разрытия, гарантирует качество работ по восстановлению разрытия в 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течение двух лет</w:t>
            </w:r>
          </w:p>
        </w:tc>
      </w:tr>
      <w:tr w:rsidR="005460D7" w:rsidRPr="001A23ED">
        <w:trPr>
          <w:gridAfter w:val="1"/>
          <w:wAfter w:w="2464" w:type="dxa"/>
          <w:trHeight w:val="565"/>
        </w:trPr>
        <w:tc>
          <w:tcPr>
            <w:tcW w:w="9941" w:type="dxa"/>
            <w:gridSpan w:val="17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Ответственность за восстановление данного разрытия в полном 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объеме возложена на:</w:t>
            </w:r>
          </w:p>
        </w:tc>
      </w:tr>
      <w:tr w:rsidR="005460D7" w:rsidRPr="001A23ED">
        <w:trPr>
          <w:gridAfter w:val="1"/>
          <w:wAfter w:w="2464" w:type="dxa"/>
          <w:trHeight w:val="550"/>
        </w:trPr>
        <w:tc>
          <w:tcPr>
            <w:tcW w:w="9941" w:type="dxa"/>
            <w:gridSpan w:val="17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(Ф.И.О, дата, место рождения, адрес места регистрации, проживания 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паспортные данные)</w:t>
            </w:r>
          </w:p>
        </w:tc>
      </w:tr>
      <w:tr w:rsidR="005460D7" w:rsidRPr="001A23ED">
        <w:trPr>
          <w:gridAfter w:val="1"/>
          <w:wAfter w:w="2464" w:type="dxa"/>
          <w:trHeight w:val="276"/>
        </w:trPr>
        <w:tc>
          <w:tcPr>
            <w:tcW w:w="3981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телефон (рабочий, домашний)</w:t>
            </w:r>
          </w:p>
        </w:tc>
        <w:tc>
          <w:tcPr>
            <w:tcW w:w="1922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сотовый</w:t>
            </w:r>
          </w:p>
        </w:tc>
        <w:tc>
          <w:tcPr>
            <w:tcW w:w="2389" w:type="dxa"/>
            <w:gridSpan w:val="10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1"/>
          <w:wAfter w:w="2464" w:type="dxa"/>
          <w:trHeight w:val="565"/>
        </w:trPr>
        <w:tc>
          <w:tcPr>
            <w:tcW w:w="6178" w:type="dxa"/>
            <w:gridSpan w:val="5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Лицо, ответственное за восстановление разрытия</w:t>
            </w:r>
          </w:p>
        </w:tc>
        <w:tc>
          <w:tcPr>
            <w:tcW w:w="1924" w:type="dxa"/>
            <w:gridSpan w:val="7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5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Подпись МП</w:t>
            </w:r>
          </w:p>
        </w:tc>
      </w:tr>
      <w:tr w:rsidR="005460D7" w:rsidRPr="001A23ED">
        <w:trPr>
          <w:gridAfter w:val="1"/>
          <w:wAfter w:w="2464" w:type="dxa"/>
          <w:trHeight w:val="291"/>
        </w:trPr>
        <w:tc>
          <w:tcPr>
            <w:tcW w:w="9941" w:type="dxa"/>
            <w:gridSpan w:val="17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460D7" w:rsidRPr="001A23ED">
        <w:trPr>
          <w:trHeight w:val="2509"/>
        </w:trPr>
        <w:tc>
          <w:tcPr>
            <w:tcW w:w="7797" w:type="dxa"/>
            <w:gridSpan w:val="10"/>
          </w:tcPr>
          <w:p w:rsidR="005460D7" w:rsidRDefault="005460D7" w:rsidP="007C5F2C">
            <w:pPr>
              <w:autoSpaceDE w:val="0"/>
              <w:jc w:val="right"/>
              <w:rPr>
                <w:rFonts w:ascii="Arial" w:hAnsi="Arial" w:cs="Arial"/>
                <w:color w:val="26282F"/>
                <w:sz w:val="24"/>
                <w:szCs w:val="24"/>
              </w:rPr>
            </w:pPr>
          </w:p>
          <w:p w:rsidR="005460D7" w:rsidRDefault="005460D7" w:rsidP="007C5F2C">
            <w:pPr>
              <w:autoSpaceDE w:val="0"/>
              <w:jc w:val="right"/>
              <w:rPr>
                <w:rFonts w:ascii="Arial" w:hAnsi="Arial" w:cs="Arial"/>
                <w:color w:val="26282F"/>
                <w:sz w:val="24"/>
                <w:szCs w:val="24"/>
              </w:rPr>
            </w:pPr>
          </w:p>
          <w:p w:rsidR="005460D7" w:rsidRDefault="005460D7" w:rsidP="007C5F2C">
            <w:pPr>
              <w:autoSpaceDE w:val="0"/>
              <w:jc w:val="right"/>
              <w:rPr>
                <w:rFonts w:ascii="Arial" w:hAnsi="Arial" w:cs="Arial"/>
                <w:color w:val="26282F"/>
                <w:sz w:val="24"/>
                <w:szCs w:val="24"/>
              </w:rPr>
            </w:pPr>
          </w:p>
          <w:p w:rsidR="005460D7" w:rsidRPr="001A23ED" w:rsidRDefault="005460D7" w:rsidP="001A23ED">
            <w:pPr>
              <w:autoSpaceDE w:val="0"/>
              <w:ind w:firstLine="792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>ПРИЛОЖЕНИЕ №2</w:t>
            </w:r>
          </w:p>
          <w:p w:rsidR="005460D7" w:rsidRPr="001A23ED" w:rsidRDefault="005460D7" w:rsidP="001A23ED">
            <w:pPr>
              <w:autoSpaceDE w:val="0"/>
              <w:ind w:left="792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>к административному регламенту</w:t>
            </w:r>
          </w:p>
          <w:p w:rsidR="005460D7" w:rsidRPr="001A23ED" w:rsidRDefault="005460D7" w:rsidP="001A23ED">
            <w:pPr>
              <w:autoSpaceDE w:val="0"/>
              <w:ind w:left="792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>предоставлению муниципальной</w:t>
            </w:r>
          </w:p>
          <w:p w:rsidR="005460D7" w:rsidRPr="001A23ED" w:rsidRDefault="005460D7" w:rsidP="001A23ED">
            <w:pPr>
              <w:autoSpaceDE w:val="0"/>
              <w:ind w:left="792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>услуги: «Выдача разрешения (ордера)</w:t>
            </w:r>
          </w:p>
          <w:p w:rsidR="005460D7" w:rsidRPr="001A23ED" w:rsidRDefault="005460D7" w:rsidP="001A23ED">
            <w:pPr>
              <w:autoSpaceDE w:val="0"/>
              <w:ind w:left="792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>на проведение земляных работ на</w:t>
            </w:r>
          </w:p>
          <w:p w:rsidR="005460D7" w:rsidRPr="001A23ED" w:rsidRDefault="005460D7" w:rsidP="001A23ED">
            <w:pPr>
              <w:autoSpaceDE w:val="0"/>
              <w:ind w:left="792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>территории общего пользования»</w:t>
            </w: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 xml:space="preserve">          </w:t>
            </w: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color w:val="26282F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 xml:space="preserve">          </w:t>
            </w:r>
            <w:bookmarkStart w:id="1" w:name="_GoBack"/>
            <w:bookmarkEnd w:id="1"/>
          </w:p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 xml:space="preserve">          </w:t>
            </w:r>
            <w:r w:rsidRPr="001A23ED">
              <w:rPr>
                <w:rFonts w:ascii="Arial" w:hAnsi="Arial" w:cs="Arial"/>
                <w:sz w:val="24"/>
                <w:szCs w:val="24"/>
              </w:rPr>
              <w:t>Форма 2 (для юридических лиц)</w:t>
            </w:r>
          </w:p>
        </w:tc>
        <w:tc>
          <w:tcPr>
            <w:tcW w:w="236" w:type="dxa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2" w:type="dxa"/>
            <w:gridSpan w:val="7"/>
          </w:tcPr>
          <w:p w:rsidR="005460D7" w:rsidRPr="001A23ED" w:rsidRDefault="005460D7" w:rsidP="00DA0DB7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60D7" w:rsidRPr="001A23ED" w:rsidRDefault="005460D7" w:rsidP="00DA0DB7">
            <w:pPr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60D7" w:rsidRPr="001A23ED" w:rsidRDefault="005460D7" w:rsidP="00DA0DB7">
            <w:pPr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60D7" w:rsidRPr="001A23ED" w:rsidRDefault="005460D7" w:rsidP="00DA0DB7">
            <w:pPr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26282F"/>
                <w:sz w:val="24"/>
                <w:szCs w:val="24"/>
              </w:rPr>
              <w:t xml:space="preserve">                              </w:t>
            </w:r>
          </w:p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89"/>
        </w:trPr>
        <w:tc>
          <w:tcPr>
            <w:tcW w:w="7797" w:type="dxa"/>
            <w:gridSpan w:val="10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4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89"/>
        </w:trPr>
        <w:tc>
          <w:tcPr>
            <w:tcW w:w="7797" w:type="dxa"/>
            <w:gridSpan w:val="10"/>
          </w:tcPr>
          <w:p w:rsidR="005460D7" w:rsidRPr="001A23ED" w:rsidRDefault="005460D7" w:rsidP="00DA0DB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Заявление  №________</w:t>
            </w:r>
          </w:p>
        </w:tc>
        <w:tc>
          <w:tcPr>
            <w:tcW w:w="236" w:type="dxa"/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5460D7" w:rsidRPr="001A23ED" w:rsidRDefault="005460D7" w:rsidP="00DA0DB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274"/>
        </w:trPr>
        <w:tc>
          <w:tcPr>
            <w:tcW w:w="423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6" w:type="dxa"/>
            <w:gridSpan w:val="1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Прошу выдать разрешение на производство работ, по адресу:</w:t>
            </w:r>
          </w:p>
        </w:tc>
      </w:tr>
      <w:tr w:rsidR="005460D7" w:rsidRPr="001A23ED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(адрес объекта)</w:t>
            </w:r>
          </w:p>
        </w:tc>
      </w:tr>
      <w:tr w:rsidR="005460D7" w:rsidRPr="001A23ED">
        <w:trPr>
          <w:gridAfter w:val="4"/>
          <w:wAfter w:w="3476" w:type="dxa"/>
          <w:trHeight w:val="289"/>
        </w:trPr>
        <w:tc>
          <w:tcPr>
            <w:tcW w:w="8929" w:type="dxa"/>
            <w:gridSpan w:val="14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(вид работ)</w:t>
            </w:r>
          </w:p>
        </w:tc>
      </w:tr>
      <w:tr w:rsidR="005460D7" w:rsidRPr="001A23ED">
        <w:trPr>
          <w:gridAfter w:val="4"/>
          <w:wAfter w:w="3476" w:type="dxa"/>
          <w:trHeight w:val="289"/>
        </w:trPr>
        <w:tc>
          <w:tcPr>
            <w:tcW w:w="423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3" w:type="dxa"/>
            <w:gridSpan w:val="8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Работы будет выполнять:</w:t>
            </w:r>
          </w:p>
        </w:tc>
        <w:tc>
          <w:tcPr>
            <w:tcW w:w="1293" w:type="dxa"/>
            <w:gridSpan w:val="5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60D7" w:rsidRPr="001A23ED">
        <w:trPr>
          <w:gridAfter w:val="2"/>
          <w:wAfter w:w="3113" w:type="dxa"/>
          <w:trHeight w:val="274"/>
        </w:trPr>
        <w:tc>
          <w:tcPr>
            <w:tcW w:w="423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5" w:type="dxa"/>
            <w:gridSpan w:val="5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Срок исполнения работ прошу установить с</w:t>
            </w:r>
          </w:p>
        </w:tc>
        <w:tc>
          <w:tcPr>
            <w:tcW w:w="1144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070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259"/>
        </w:trPr>
        <w:tc>
          <w:tcPr>
            <w:tcW w:w="423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1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Ответственный за производство строительно-монтажных работ:</w:t>
            </w:r>
          </w:p>
        </w:tc>
      </w:tr>
      <w:tr w:rsidR="005460D7" w:rsidRPr="001A23ED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60D7" w:rsidRPr="001A23ED">
        <w:trPr>
          <w:gridAfter w:val="4"/>
          <w:wAfter w:w="3476" w:type="dxa"/>
          <w:trHeight w:val="274"/>
        </w:trPr>
        <w:tc>
          <w:tcPr>
            <w:tcW w:w="5529" w:type="dxa"/>
            <w:gridSpan w:val="3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gridSpan w:val="11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3476" w:type="dxa"/>
          <w:trHeight w:val="1125"/>
        </w:trPr>
        <w:tc>
          <w:tcPr>
            <w:tcW w:w="5529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Руководитель заказчика</w:t>
            </w:r>
          </w:p>
        </w:tc>
        <w:tc>
          <w:tcPr>
            <w:tcW w:w="3400" w:type="dxa"/>
            <w:gridSpan w:val="11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Руководитель подрядчика</w:t>
            </w:r>
          </w:p>
        </w:tc>
      </w:tr>
      <w:tr w:rsidR="005460D7" w:rsidRPr="001A23ED">
        <w:trPr>
          <w:gridAfter w:val="4"/>
          <w:wAfter w:w="3476" w:type="dxa"/>
          <w:trHeight w:val="289"/>
        </w:trPr>
        <w:tc>
          <w:tcPr>
            <w:tcW w:w="5529" w:type="dxa"/>
            <w:gridSpan w:val="3"/>
          </w:tcPr>
          <w:p w:rsidR="005460D7" w:rsidRPr="001A23ED" w:rsidRDefault="005460D7" w:rsidP="00DA0DB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3400" w:type="dxa"/>
            <w:gridSpan w:val="11"/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  <w:tr w:rsidR="005460D7" w:rsidRPr="001A23ED">
        <w:trPr>
          <w:gridAfter w:val="4"/>
          <w:wAfter w:w="3476" w:type="dxa"/>
          <w:trHeight w:val="289"/>
        </w:trPr>
        <w:tc>
          <w:tcPr>
            <w:tcW w:w="5529" w:type="dxa"/>
            <w:gridSpan w:val="3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gridSpan w:val="11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Ind w:w="2" w:type="dxa"/>
        <w:tblLayout w:type="fixed"/>
        <w:tblLook w:val="0000"/>
      </w:tblPr>
      <w:tblGrid>
        <w:gridCol w:w="1632"/>
        <w:gridCol w:w="817"/>
        <w:gridCol w:w="816"/>
        <w:gridCol w:w="272"/>
        <w:gridCol w:w="544"/>
        <w:gridCol w:w="816"/>
        <w:gridCol w:w="1225"/>
        <w:gridCol w:w="136"/>
        <w:gridCol w:w="272"/>
        <w:gridCol w:w="816"/>
        <w:gridCol w:w="136"/>
        <w:gridCol w:w="681"/>
        <w:gridCol w:w="1632"/>
      </w:tblGrid>
      <w:tr w:rsidR="005460D7" w:rsidRPr="001A23ED">
        <w:trPr>
          <w:trHeight w:val="142"/>
        </w:trPr>
        <w:tc>
          <w:tcPr>
            <w:tcW w:w="9795" w:type="dxa"/>
            <w:gridSpan w:val="13"/>
          </w:tcPr>
          <w:p w:rsidR="005460D7" w:rsidRPr="001A23ED" w:rsidRDefault="005460D7" w:rsidP="00DA0DB7">
            <w:pPr>
              <w:pStyle w:val="110"/>
              <w:snapToGrid w:val="0"/>
              <w:spacing w:before="108" w:after="108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5460D7" w:rsidRPr="001A23ED" w:rsidRDefault="005460D7" w:rsidP="00DA0DB7">
            <w:pPr>
              <w:pStyle w:val="110"/>
              <w:spacing w:before="108" w:after="108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5460D7" w:rsidRPr="001A23ED" w:rsidRDefault="005460D7" w:rsidP="00DA0DB7">
            <w:pPr>
              <w:pStyle w:val="110"/>
              <w:spacing w:before="108" w:after="108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5460D7" w:rsidRPr="001A23ED" w:rsidRDefault="005460D7" w:rsidP="00DA0DB7">
            <w:pPr>
              <w:pStyle w:val="110"/>
              <w:spacing w:before="108" w:after="108"/>
              <w:jc w:val="center"/>
              <w:rPr>
                <w:rFonts w:ascii="Arial" w:hAnsi="Arial" w:cs="Arial"/>
              </w:rPr>
            </w:pPr>
            <w:r w:rsidRPr="001A23ED">
              <w:rPr>
                <w:rFonts w:ascii="Arial" w:hAnsi="Arial" w:cs="Arial"/>
                <w:b/>
                <w:bCs/>
              </w:rPr>
              <w:t>Обязательство</w:t>
            </w:r>
            <w:r w:rsidRPr="001A23ED">
              <w:rPr>
                <w:rFonts w:ascii="Arial" w:hAnsi="Arial" w:cs="Arial"/>
                <w:b/>
                <w:bCs/>
              </w:rPr>
              <w:br/>
              <w:t>по восстановлению разрытия</w:t>
            </w:r>
          </w:p>
        </w:tc>
      </w:tr>
      <w:tr w:rsidR="005460D7" w:rsidRPr="001A23ED">
        <w:trPr>
          <w:trHeight w:val="267"/>
        </w:trPr>
        <w:tc>
          <w:tcPr>
            <w:tcW w:w="9795" w:type="dxa"/>
            <w:gridSpan w:val="13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82"/>
        </w:trPr>
        <w:tc>
          <w:tcPr>
            <w:tcW w:w="9795" w:type="dxa"/>
            <w:gridSpan w:val="1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При выполнении работ по разрытию</w:t>
            </w:r>
          </w:p>
        </w:tc>
      </w:tr>
      <w:tr w:rsidR="005460D7" w:rsidRPr="001A23ED">
        <w:trPr>
          <w:trHeight w:val="267"/>
        </w:trPr>
        <w:tc>
          <w:tcPr>
            <w:tcW w:w="9795" w:type="dxa"/>
            <w:gridSpan w:val="1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9795" w:type="dxa"/>
            <w:gridSpan w:val="13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(адрес объекта)</w:t>
            </w:r>
          </w:p>
        </w:tc>
      </w:tr>
      <w:tr w:rsidR="005460D7" w:rsidRPr="001A23ED">
        <w:trPr>
          <w:trHeight w:val="2180"/>
        </w:trPr>
        <w:tc>
          <w:tcPr>
            <w:tcW w:w="9795" w:type="dxa"/>
            <w:gridSpan w:val="13"/>
          </w:tcPr>
          <w:p w:rsidR="005460D7" w:rsidRPr="001A23ED" w:rsidRDefault="005460D7" w:rsidP="00DA0DB7">
            <w:pPr>
              <w:autoSpaceDE w:val="0"/>
              <w:ind w:left="-3" w:right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будут соблюдены действующие нормы Закона Краснодарского края от 23 июля 2003 года № 608-КЗ "Об административных правонарушениях в Краснодарском крае" (статья 3.2, п.1, 2, 6, 10, 11) и Правил благоустройства </w:t>
            </w:r>
            <w:r w:rsidRPr="001A23ED">
              <w:rPr>
                <w:rFonts w:ascii="Arial" w:hAnsi="Arial" w:cs="Arial"/>
                <w:color w:val="000000"/>
                <w:sz w:val="24"/>
                <w:szCs w:val="24"/>
              </w:rPr>
              <w:t>Маламинского</w:t>
            </w:r>
            <w:r w:rsidRPr="001A23ED">
              <w:rPr>
                <w:rFonts w:ascii="Arial" w:hAnsi="Arial" w:cs="Arial"/>
                <w:sz w:val="24"/>
                <w:szCs w:val="24"/>
              </w:rPr>
              <w:t xml:space="preserve"> сельского поселения Успенского района "Об утверждении Правил благоустройства".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Лицо, ответственное за восстановление разрытия, гарантирует качество работ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 восстановлению разрытия в течение двух лет.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Ответственность за восстановление данного разрытия в полном</w:t>
            </w:r>
          </w:p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объеме возложена на:</w:t>
            </w:r>
          </w:p>
        </w:tc>
      </w:tr>
      <w:tr w:rsidR="005460D7" w:rsidRPr="001A23ED">
        <w:trPr>
          <w:trHeight w:val="267"/>
        </w:trPr>
        <w:tc>
          <w:tcPr>
            <w:tcW w:w="3537" w:type="dxa"/>
            <w:gridSpan w:val="4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258" w:type="dxa"/>
            <w:gridSpan w:val="9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52"/>
        </w:trPr>
        <w:tc>
          <w:tcPr>
            <w:tcW w:w="4081" w:type="dxa"/>
            <w:gridSpan w:val="5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2177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449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4081" w:type="dxa"/>
            <w:gridSpan w:val="5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(N, дата)</w:t>
            </w:r>
          </w:p>
        </w:tc>
        <w:tc>
          <w:tcPr>
            <w:tcW w:w="3537" w:type="dxa"/>
            <w:gridSpan w:val="5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2449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7346" w:type="dxa"/>
            <w:gridSpan w:val="11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2449" w:type="dxa"/>
            <w:gridSpan w:val="2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6" w:type="dxa"/>
            <w:gridSpan w:val="11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(N банковского счёта и банковские реквизиты)</w:t>
            </w:r>
          </w:p>
        </w:tc>
      </w:tr>
      <w:tr w:rsidR="005460D7" w:rsidRPr="001A23ED">
        <w:trPr>
          <w:trHeight w:val="267"/>
        </w:trPr>
        <w:tc>
          <w:tcPr>
            <w:tcW w:w="1632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1A23ED">
                <w:rPr>
                  <w:rStyle w:val="Hyperlink"/>
                  <w:rFonts w:ascii="Arial" w:hAnsi="Arial" w:cs="Arial"/>
                  <w:sz w:val="24"/>
                  <w:szCs w:val="24"/>
                </w:rPr>
                <w:t>БИК</w:t>
              </w:r>
            </w:hyperlink>
          </w:p>
        </w:tc>
        <w:tc>
          <w:tcPr>
            <w:tcW w:w="1632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ОКОНХ</w:t>
            </w:r>
          </w:p>
        </w:tc>
        <w:tc>
          <w:tcPr>
            <w:tcW w:w="1632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3265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, тел.</w:t>
            </w:r>
          </w:p>
        </w:tc>
        <w:tc>
          <w:tcPr>
            <w:tcW w:w="2313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52"/>
        </w:trPr>
        <w:tc>
          <w:tcPr>
            <w:tcW w:w="3265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3265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Законный представитель</w:t>
            </w:r>
          </w:p>
        </w:tc>
        <w:tc>
          <w:tcPr>
            <w:tcW w:w="6530" w:type="dxa"/>
            <w:gridSpan w:val="10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52"/>
        </w:trPr>
        <w:tc>
          <w:tcPr>
            <w:tcW w:w="9795" w:type="dxa"/>
            <w:gridSpan w:val="13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82"/>
        </w:trPr>
        <w:tc>
          <w:tcPr>
            <w:tcW w:w="9795" w:type="dxa"/>
            <w:gridSpan w:val="1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534"/>
        </w:trPr>
        <w:tc>
          <w:tcPr>
            <w:tcW w:w="9795" w:type="dxa"/>
            <w:gridSpan w:val="13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(Ф.И.О, дата, место рождения, адрес места регистрации, проживания </w:t>
            </w:r>
          </w:p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паспортные данные)</w:t>
            </w:r>
          </w:p>
        </w:tc>
      </w:tr>
      <w:tr w:rsidR="005460D7" w:rsidRPr="001A23ED">
        <w:trPr>
          <w:trHeight w:val="282"/>
        </w:trPr>
        <w:tc>
          <w:tcPr>
            <w:tcW w:w="9795" w:type="dxa"/>
            <w:gridSpan w:val="13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trHeight w:val="267"/>
        </w:trPr>
        <w:tc>
          <w:tcPr>
            <w:tcW w:w="6122" w:type="dxa"/>
            <w:gridSpan w:val="7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Лицо, ответственное за восстановление разрытия</w:t>
            </w:r>
          </w:p>
        </w:tc>
        <w:tc>
          <w:tcPr>
            <w:tcW w:w="2041" w:type="dxa"/>
            <w:gridSpan w:val="5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5460D7" w:rsidRPr="001A23ED">
        <w:trPr>
          <w:trHeight w:val="282"/>
        </w:trPr>
        <w:tc>
          <w:tcPr>
            <w:tcW w:w="8162" w:type="dxa"/>
            <w:gridSpan w:val="12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3ED">
              <w:rPr>
                <w:rFonts w:ascii="Arial" w:hAnsi="Arial" w:cs="Arial"/>
                <w:color w:val="FF0000"/>
                <w:sz w:val="24"/>
                <w:szCs w:val="24"/>
              </w:rPr>
              <w:t>МП</w:t>
            </w:r>
          </w:p>
        </w:tc>
      </w:tr>
      <w:tr w:rsidR="005460D7" w:rsidRPr="001A23ED">
        <w:trPr>
          <w:trHeight w:val="282"/>
        </w:trPr>
        <w:tc>
          <w:tcPr>
            <w:tcW w:w="9795" w:type="dxa"/>
            <w:gridSpan w:val="1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ind w:firstLine="851"/>
        <w:jc w:val="center"/>
        <w:rPr>
          <w:rFonts w:ascii="Arial" w:hAnsi="Arial" w:cs="Arial"/>
          <w:color w:val="26282F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 xml:space="preserve">                                                                 </w:t>
      </w:r>
    </w:p>
    <w:p w:rsidR="005460D7" w:rsidRDefault="005460D7" w:rsidP="000F3D66">
      <w:pPr>
        <w:autoSpaceDE w:val="0"/>
        <w:ind w:firstLine="851"/>
        <w:jc w:val="right"/>
        <w:rPr>
          <w:rFonts w:ascii="Arial" w:hAnsi="Arial" w:cs="Arial"/>
          <w:color w:val="26282F"/>
          <w:sz w:val="24"/>
          <w:szCs w:val="24"/>
        </w:rPr>
      </w:pP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color w:val="26282F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>ПРИЛОЖЕНИЕ № 3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color w:val="26282F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>к административному регламенту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color w:val="26282F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>по предоставлению муниципальной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color w:val="26282F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>услуги: «Выдача разрешения (ордера)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color w:val="26282F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 xml:space="preserve">на проведение земляных работ на 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 xml:space="preserve">территории общего пользования» </w:t>
      </w:r>
    </w:p>
    <w:tbl>
      <w:tblPr>
        <w:tblW w:w="10500" w:type="dxa"/>
        <w:tblInd w:w="2" w:type="dxa"/>
        <w:tblLayout w:type="fixed"/>
        <w:tblLook w:val="0000"/>
      </w:tblPr>
      <w:tblGrid>
        <w:gridCol w:w="420"/>
        <w:gridCol w:w="1820"/>
        <w:gridCol w:w="140"/>
        <w:gridCol w:w="140"/>
        <w:gridCol w:w="140"/>
        <w:gridCol w:w="280"/>
        <w:gridCol w:w="280"/>
        <w:gridCol w:w="280"/>
        <w:gridCol w:w="280"/>
        <w:gridCol w:w="420"/>
        <w:gridCol w:w="140"/>
        <w:gridCol w:w="700"/>
        <w:gridCol w:w="140"/>
        <w:gridCol w:w="140"/>
        <w:gridCol w:w="560"/>
        <w:gridCol w:w="140"/>
        <w:gridCol w:w="280"/>
        <w:gridCol w:w="140"/>
        <w:gridCol w:w="280"/>
        <w:gridCol w:w="280"/>
        <w:gridCol w:w="140"/>
        <w:gridCol w:w="140"/>
        <w:gridCol w:w="1260"/>
        <w:gridCol w:w="560"/>
        <w:gridCol w:w="539"/>
        <w:gridCol w:w="166"/>
        <w:gridCol w:w="560"/>
        <w:gridCol w:w="128"/>
        <w:gridCol w:w="7"/>
      </w:tblGrid>
      <w:tr w:rsidR="005460D7" w:rsidRPr="001A23ED">
        <w:tc>
          <w:tcPr>
            <w:tcW w:w="5180" w:type="dxa"/>
            <w:gridSpan w:val="13"/>
          </w:tcPr>
          <w:p w:rsidR="005460D7" w:rsidRPr="001A23ED" w:rsidRDefault="005460D7" w:rsidP="00DA0DB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gridSpan w:val="16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c>
          <w:tcPr>
            <w:tcW w:w="10500" w:type="dxa"/>
            <w:gridSpan w:val="29"/>
          </w:tcPr>
          <w:p w:rsidR="005460D7" w:rsidRPr="001A23ED" w:rsidRDefault="005460D7" w:rsidP="00DA0DB7">
            <w:pPr>
              <w:pStyle w:val="110"/>
              <w:spacing w:before="108"/>
              <w:jc w:val="center"/>
              <w:rPr>
                <w:rFonts w:ascii="Arial" w:hAnsi="Arial" w:cs="Arial"/>
                <w:b/>
                <w:bCs/>
                <w:color w:val="26282F"/>
                <w:lang w:val="ru-RU"/>
              </w:rPr>
            </w:pPr>
            <w:r w:rsidRPr="001A23ED">
              <w:rPr>
                <w:rFonts w:ascii="Arial" w:hAnsi="Arial" w:cs="Arial"/>
                <w:b/>
                <w:bCs/>
                <w:color w:val="26282F"/>
              </w:rPr>
              <w:t>Ордер N _______</w:t>
            </w:r>
            <w:r w:rsidRPr="001A23ED">
              <w:rPr>
                <w:rFonts w:ascii="Arial" w:hAnsi="Arial" w:cs="Arial"/>
                <w:b/>
                <w:bCs/>
                <w:color w:val="26282F"/>
              </w:rPr>
              <w:br/>
              <w:t xml:space="preserve">На производство земляных работ при строительстве, ремонте, </w:t>
            </w:r>
          </w:p>
          <w:p w:rsidR="005460D7" w:rsidRPr="001A23ED" w:rsidRDefault="005460D7" w:rsidP="00DA0DB7">
            <w:pPr>
              <w:pStyle w:val="110"/>
              <w:spacing w:before="108"/>
              <w:jc w:val="center"/>
              <w:rPr>
                <w:rFonts w:ascii="Arial" w:hAnsi="Arial" w:cs="Arial"/>
              </w:rPr>
            </w:pPr>
            <w:r w:rsidRPr="001A23ED">
              <w:rPr>
                <w:rFonts w:ascii="Arial" w:hAnsi="Arial" w:cs="Arial"/>
                <w:b/>
                <w:bCs/>
                <w:color w:val="26282F"/>
              </w:rPr>
              <w:t>реконструкции инженерных сетей и оборудования</w:t>
            </w:r>
          </w:p>
        </w:tc>
      </w:tr>
      <w:tr w:rsidR="005460D7" w:rsidRPr="001A23ED">
        <w:tc>
          <w:tcPr>
            <w:tcW w:w="10500" w:type="dxa"/>
            <w:gridSpan w:val="29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</w:tcPr>
          <w:p w:rsidR="005460D7" w:rsidRPr="001A23ED" w:rsidRDefault="005460D7" w:rsidP="00D8456F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Выдан администрацией </w:t>
            </w:r>
            <w:r w:rsidRPr="001A23ED">
              <w:rPr>
                <w:rFonts w:ascii="Arial" w:hAnsi="Arial" w:cs="Arial"/>
                <w:color w:val="000000"/>
                <w:sz w:val="24"/>
                <w:szCs w:val="24"/>
              </w:rPr>
              <w:t>Маламинского</w:t>
            </w:r>
            <w:r w:rsidRPr="001A23ED">
              <w:rPr>
                <w:rFonts w:ascii="Arial" w:hAnsi="Arial" w:cs="Arial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42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Кому выдан</w:t>
            </w:r>
          </w:p>
        </w:tc>
        <w:tc>
          <w:tcPr>
            <w:tcW w:w="7259" w:type="dxa"/>
            <w:gridSpan w:val="2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42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00" w:type="dxa"/>
            <w:gridSpan w:val="6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6419" w:type="dxa"/>
            <w:gridSpan w:val="18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42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20" w:type="dxa"/>
            <w:gridSpan w:val="5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Место разрытия</w:t>
            </w:r>
          </w:p>
        </w:tc>
        <w:tc>
          <w:tcPr>
            <w:tcW w:w="6699" w:type="dxa"/>
            <w:gridSpan w:val="19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42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0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7119" w:type="dxa"/>
            <w:gridSpan w:val="21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42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24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42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19" w:type="dxa"/>
            <w:gridSpan w:val="24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Ответственный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5460D7" w:rsidRPr="001A23ED">
        <w:trPr>
          <w:gridAfter w:val="4"/>
          <w:wAfter w:w="861" w:type="dxa"/>
        </w:trPr>
        <w:tc>
          <w:tcPr>
            <w:tcW w:w="3780" w:type="dxa"/>
            <w:gridSpan w:val="9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gridSpan w:val="1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  <w:tcBorders>
              <w:top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(должность, Ф.И.О, паспортные данные, адрес)</w:t>
            </w:r>
          </w:p>
        </w:tc>
      </w:tr>
      <w:tr w:rsidR="005460D7" w:rsidRPr="001A23ED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42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80" w:type="dxa"/>
            <w:gridSpan w:val="7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Срок ремонта: начало "</w:t>
            </w:r>
          </w:p>
        </w:tc>
        <w:tc>
          <w:tcPr>
            <w:tcW w:w="700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4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3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5460D7" w:rsidRPr="001A23ED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2240" w:type="dxa"/>
            <w:gridSpan w:val="2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14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0" w:type="dxa"/>
            <w:gridSpan w:val="2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5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6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5460D7" w:rsidRPr="001A23ED">
        <w:tblPrEx>
          <w:tblCellMar>
            <w:right w:w="0" w:type="dxa"/>
          </w:tblCellMar>
        </w:tblPrEx>
        <w:trPr>
          <w:gridAfter w:val="1"/>
          <w:wAfter w:w="7" w:type="dxa"/>
        </w:trPr>
        <w:tc>
          <w:tcPr>
            <w:tcW w:w="6020" w:type="dxa"/>
            <w:gridSpan w:val="16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Разрытие будет восстановлено полностью</w:t>
            </w:r>
          </w:p>
        </w:tc>
        <w:tc>
          <w:tcPr>
            <w:tcW w:w="28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0" w:type="dxa"/>
            <w:gridSpan w:val="3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00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2" w:space="0" w:color="000000"/>
            </w:tcBorders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8" w:type="dxa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</w:tcPr>
          <w:p w:rsidR="005460D7" w:rsidRPr="001A23ED" w:rsidRDefault="005460D7" w:rsidP="00DA0DB7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0D7" w:rsidRPr="001A23ED">
        <w:trPr>
          <w:gridAfter w:val="4"/>
          <w:wAfter w:w="861" w:type="dxa"/>
        </w:trPr>
        <w:tc>
          <w:tcPr>
            <w:tcW w:w="9639" w:type="dxa"/>
            <w:gridSpan w:val="25"/>
          </w:tcPr>
          <w:p w:rsidR="005460D7" w:rsidRPr="001A23ED" w:rsidRDefault="005460D7" w:rsidP="00DA0DB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8. Особые условия: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8.1. Способ перехода через дорогу - открытый (асфальт, ПГС, з\з), закрытый (прокол);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8.2. Все работы должны быть выполнены в соответствии с Правилами по производству работ: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      </w:r>
          </w:p>
          <w:p w:rsidR="005460D7" w:rsidRPr="001A23ED" w:rsidRDefault="005460D7" w:rsidP="00DA0DB7">
            <w:pPr>
              <w:autoSpaceDE w:val="0"/>
              <w:ind w:right="327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</w:t>
            </w:r>
            <w:r w:rsidRPr="001A23ED">
              <w:rPr>
                <w:rFonts w:ascii="Arial" w:hAnsi="Arial" w:cs="Arial"/>
                <w:color w:val="000000"/>
                <w:sz w:val="24"/>
                <w:szCs w:val="24"/>
              </w:rPr>
              <w:t>Маламинского</w:t>
            </w:r>
            <w:r w:rsidRPr="001A23ED">
              <w:rPr>
                <w:rFonts w:ascii="Arial" w:hAnsi="Arial" w:cs="Arial"/>
                <w:sz w:val="24"/>
                <w:szCs w:val="24"/>
              </w:rPr>
              <w:t xml:space="preserve"> сельского поселения Успенского района определяются по согласованию с ОГИБДД.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 xml:space="preserve"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      </w:r>
            <w:r w:rsidRPr="001A23ED">
              <w:rPr>
                <w:rFonts w:ascii="Arial" w:hAnsi="Arial" w:cs="Arial"/>
                <w:color w:val="000000"/>
                <w:sz w:val="24"/>
                <w:szCs w:val="24"/>
              </w:rPr>
              <w:t>Маламинского</w:t>
            </w:r>
            <w:r w:rsidRPr="001A23ED">
              <w:rPr>
                <w:rFonts w:ascii="Arial" w:hAnsi="Arial" w:cs="Arial"/>
                <w:sz w:val="24"/>
                <w:szCs w:val="24"/>
              </w:rPr>
              <w:t xml:space="preserve"> сельского поселения Успенского района.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ED">
              <w:rPr>
                <w:rFonts w:ascii="Arial" w:hAnsi="Arial" w:cs="Arial"/>
                <w:sz w:val="24"/>
                <w:szCs w:val="24"/>
              </w:rPr>
      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      </w:r>
          </w:p>
          <w:p w:rsidR="005460D7" w:rsidRPr="001A23ED" w:rsidRDefault="005460D7" w:rsidP="00DA0DB7">
            <w:pPr>
              <w:autoSpaceDE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0D7" w:rsidRPr="001A23ED" w:rsidRDefault="005460D7" w:rsidP="00D0595D">
      <w:pPr>
        <w:rPr>
          <w:rFonts w:ascii="Arial" w:hAnsi="Arial" w:cs="Arial"/>
          <w:sz w:val="24"/>
          <w:szCs w:val="24"/>
        </w:rPr>
        <w:sectPr w:rsidR="005460D7" w:rsidRPr="001A23E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color w:val="26282F"/>
          <w:sz w:val="24"/>
          <w:szCs w:val="24"/>
        </w:rPr>
      </w:pPr>
      <w:r w:rsidRPr="001A23ED">
        <w:rPr>
          <w:rFonts w:ascii="Arial" w:hAnsi="Arial" w:cs="Arial"/>
          <w:color w:val="26282F"/>
          <w:sz w:val="24"/>
          <w:szCs w:val="24"/>
        </w:rPr>
        <w:t>ПРИЛОЖЕНИЕ № 4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услуги: «Выдача разрешения (ордера)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на проведение земляных работ  на</w:t>
      </w:r>
    </w:p>
    <w:p w:rsidR="005460D7" w:rsidRPr="001A23ED" w:rsidRDefault="005460D7" w:rsidP="00777DE3">
      <w:pPr>
        <w:autoSpaceDE w:val="0"/>
        <w:ind w:firstLine="720"/>
        <w:rPr>
          <w:rFonts w:ascii="Arial" w:hAnsi="Arial" w:cs="Arial"/>
          <w:b/>
          <w:bCs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>территории общего пользования»</w:t>
      </w:r>
    </w:p>
    <w:p w:rsidR="005460D7" w:rsidRPr="001A23ED" w:rsidRDefault="005460D7" w:rsidP="00061C23">
      <w:pPr>
        <w:autoSpaceDE w:val="0"/>
        <w:ind w:left="851"/>
        <w:jc w:val="right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pStyle w:val="110"/>
        <w:spacing w:before="108" w:after="108"/>
        <w:jc w:val="center"/>
        <w:rPr>
          <w:rFonts w:ascii="Arial" w:hAnsi="Arial" w:cs="Arial"/>
        </w:rPr>
      </w:pPr>
      <w:r w:rsidRPr="001A23ED">
        <w:rPr>
          <w:rFonts w:ascii="Arial" w:hAnsi="Arial" w:cs="Arial"/>
          <w:b/>
          <w:bCs/>
          <w:color w:val="26282F"/>
        </w:rPr>
        <w:t>Блок-схема</w:t>
      </w:r>
      <w:r w:rsidRPr="001A23ED">
        <w:rPr>
          <w:rFonts w:ascii="Arial" w:hAnsi="Arial" w:cs="Arial"/>
          <w:b/>
          <w:bCs/>
          <w:color w:val="26282F"/>
        </w:rPr>
        <w:br/>
        <w:t>процедуры предоставления муниципальной услуги: "Выдача разрешения (ордера) на проведение земляных работ на территории общего пользования"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15.95pt;margin-top:8.1pt;width:489.75pt;height:30pt;z-index:-251670528;mso-wrap-style:none;v-text-anchor:middle" strokeweight=".26mm">
            <v:fill color2="black"/>
            <v:stroke endcap="square"/>
          </v:rect>
        </w:pict>
      </w:r>
      <w:r w:rsidRPr="001A23ED">
        <w:rPr>
          <w:rFonts w:ascii="Arial" w:hAnsi="Arial" w:cs="Arial"/>
          <w:sz w:val="24"/>
          <w:szCs w:val="24"/>
        </w:rPr>
        <w:t xml:space="preserve">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1. Прием и первичная проверка заявления и приложенных к нему документов                                   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2pt;margin-top:11.15pt;width:.5pt;height:30.55pt;z-index:251646976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28" type="#_x0000_t32" style="position:absolute;margin-left:377.4pt;margin-top:11.8pt;width:.5pt;height:30.55pt;z-index:251668480" o:connectortype="straight" strokeweight=".26mm">
            <v:stroke endarrow="block" joinstyle="miter" endcap="square"/>
          </v:shape>
        </w:pict>
      </w:r>
      <w:r w:rsidRPr="001A23ED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9" style="position:absolute;margin-left:45.95pt;margin-top:.35pt;width:198pt;height:17.25pt;z-index:-251668480;mso-wrap-style:none;v-text-anchor:middle" strokeweight=".26mm">
            <v:fill color2="black"/>
            <v:stroke endcap="square"/>
          </v:rect>
        </w:pict>
      </w:r>
      <w:r>
        <w:rPr>
          <w:noProof/>
        </w:rPr>
        <w:pict>
          <v:rect id="_x0000_s1030" style="position:absolute;margin-left:273.2pt;margin-top:1.1pt;width:208.5pt;height:17.25pt;z-index:-251667456;mso-wrap-style:none;v-text-anchor:middle" strokeweight=".26mm">
            <v:fill color2="black"/>
            <v:stroke endcap="square"/>
          </v:rect>
        </w:pict>
      </w:r>
      <w:r w:rsidRPr="001A23ED">
        <w:rPr>
          <w:rFonts w:ascii="Arial" w:hAnsi="Arial" w:cs="Arial"/>
          <w:sz w:val="24"/>
          <w:szCs w:val="24"/>
        </w:rPr>
        <w:t xml:space="preserve">                 при наличии всех документов            при наличии не всех документов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1" type="#_x0000_t32" style="position:absolute;margin-left:144.2pt;margin-top:5.65pt;width:.5pt;height:37.9pt;z-index:251652096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32" type="#_x0000_t32" style="position:absolute;margin-left:377.45pt;margin-top:5.65pt;width:.5pt;height:37.9pt;z-index:251653120" o:connectortype="straight" strokeweight=".26mm">
            <v:stroke endarrow="block" joinstyle="miter" endcap="square"/>
          </v:shape>
        </w:pic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3" style="position:absolute;margin-left:270.2pt;margin-top:13.95pt;width:240.75pt;height:57.75pt;z-index:-251665408;mso-wrap-style:none;v-text-anchor:middle" strokeweight=".26mm">
            <v:fill color2="black"/>
            <v:stroke endcap="square"/>
          </v:rect>
        </w:pic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4" style="position:absolute;margin-left:15.95pt;margin-top:.15pt;width:224.25pt;height:35.25pt;z-index:-251666432;mso-wrap-style:none;v-text-anchor:middle" strokeweight=".26mm">
            <v:fill color2="black"/>
            <v:stroke endcap="square"/>
          </v:rect>
        </w:pict>
      </w:r>
      <w:r w:rsidRPr="001A23ED">
        <w:rPr>
          <w:rFonts w:ascii="Arial" w:hAnsi="Arial" w:cs="Arial"/>
          <w:sz w:val="24"/>
          <w:szCs w:val="24"/>
        </w:rPr>
        <w:t xml:space="preserve">       2. выдача заявителю расписки в                 информирование заявителя о наличии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получении   документов                           препятствий для  предоставления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услуги и мерах по их устранению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5" type="#_x0000_t32" style="position:absolute;margin-left:138.95pt;margin-top:7.35pt;width:.5pt;height:37.9pt;z-index:251657216" o:connectortype="straight" strokeweight=".26mm">
            <v:stroke endarrow="block" joinstyle="miter" endcap="square"/>
          </v:shape>
        </w:pict>
      </w:r>
      <w:r w:rsidRPr="001A23ED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6" type="#_x0000_t32" style="position:absolute;margin-left:377.4pt;margin-top:.25pt;width:.5pt;height:37.9pt;z-index:251655168" o:connectortype="straight" strokeweight=".26mm">
            <v:stroke endarrow="block" joinstyle="miter" endcap="square"/>
          </v:shape>
        </w:pict>
      </w:r>
      <w:r w:rsidRPr="001A23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7" style="position:absolute;margin-left:312.2pt;margin-top:12.3pt;width:198.75pt;height:39.75pt;z-index:-251662336;mso-wrap-style:none;v-text-anchor:middle" strokeweight=".26mm">
            <v:fill color2="black"/>
            <v:stroke endcap="square"/>
          </v:rect>
        </w:pict>
      </w:r>
      <w:r>
        <w:rPr>
          <w:noProof/>
        </w:rPr>
        <w:pict>
          <v:rect id="_x0000_s1038" style="position:absolute;margin-left:33.95pt;margin-top:12.3pt;width:198.75pt;height:39.75pt;z-index:-251660288;mso-wrap-style:none;v-text-anchor:middle" strokeweight=".26mm">
            <v:fill color2="black"/>
            <v:stroke endcap="square"/>
          </v:rect>
        </w:pic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     в случае поступления                                             в случае поступления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      заявления в МБУ «МФЦ»                               заявления в Администрацию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9" style="position:absolute;margin-left:2.45pt;margin-top:10.9pt;width:519pt;height:27.75pt;z-index:-251658240;mso-wrap-style:none;v-text-anchor:middle" strokeweight=".26mm">
            <v:fill color2="black"/>
            <v:stroke endcap="square"/>
          </v:rect>
        </w:pict>
      </w:r>
      <w:r w:rsidRPr="001A23ED">
        <w:rPr>
          <w:rFonts w:ascii="Arial" w:hAnsi="Arial" w:cs="Arial"/>
          <w:sz w:val="24"/>
          <w:szCs w:val="24"/>
        </w:rPr>
        <w:t xml:space="preserve">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3. передача заявления и прилагаемых к нему документов из МБУ МФЦ в Администрацию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40" type="#_x0000_t32" style="position:absolute;margin-left:264.95pt;margin-top:11.7pt;width:.5pt;height:27.9pt;z-index:251660288" o:connectortype="straight" strokeweight=".26mm">
            <v:stroke endarrow="block" joinstyle="miter" endcap="square"/>
          </v:shape>
        </w:pict>
      </w:r>
      <w:r w:rsidRPr="001A23ED">
        <w:rPr>
          <w:rFonts w:ascii="Arial" w:hAnsi="Arial" w:cs="Arial"/>
          <w:sz w:val="24"/>
          <w:szCs w:val="24"/>
        </w:rPr>
        <w:t xml:space="preserve">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1" style="position:absolute;margin-left:-2.05pt;margin-top:11.75pt;width:523.5pt;height:27.75pt;z-index:-251657216;mso-wrap-style:none;v-text-anchor:middle" strokeweight=".26mm">
            <v:fill color2="black"/>
            <v:stroke endcap="square"/>
          </v:rect>
        </w:pic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4. регистрация заявления, рассмотрение заявления и приложенных к нему документов      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42" type="#_x0000_t32" style="position:absolute;margin-left:112.7pt;margin-top:11.45pt;width:.5pt;height:27.45pt;z-index:251661312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43" type="#_x0000_t32" style="position:absolute;margin-left:387.2pt;margin-top:11.45pt;width:.5pt;height:27.45pt;z-index:251662336" o:connectortype="straight" strokeweight=".26mm">
            <v:stroke endarrow="block" joinstyle="miter" endcap="square"/>
          </v:shape>
        </w:pic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4" style="position:absolute;margin-left:290.45pt;margin-top:13.75pt;width:198.75pt;height:39.75pt;z-index:-251653120;mso-wrap-style:none;v-text-anchor:middle" strokeweight=".26mm">
            <v:fill color2="black"/>
            <v:stroke endcap="square"/>
          </v:rect>
        </w:pict>
      </w:r>
      <w:r>
        <w:rPr>
          <w:noProof/>
        </w:rPr>
        <w:pict>
          <v:rect id="_x0000_s1045" style="position:absolute;margin-left:19.7pt;margin-top:12.25pt;width:198.75pt;height:39.75pt;z-index:-251652096;mso-wrap-style:none;v-text-anchor:middle" strokeweight=".26mm">
            <v:fill color2="black"/>
            <v:stroke endcap="square"/>
          </v:rect>
        </w:pict>
      </w:r>
    </w:p>
    <w:p w:rsidR="005460D7" w:rsidRPr="001A23ED" w:rsidRDefault="005460D7" w:rsidP="00D0595D">
      <w:pPr>
        <w:tabs>
          <w:tab w:val="left" w:pos="1290"/>
          <w:tab w:val="center" w:pos="7285"/>
        </w:tabs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В случае поступления заявления в</w:t>
      </w:r>
      <w:r w:rsidRPr="001A23ED">
        <w:rPr>
          <w:rFonts w:ascii="Arial" w:hAnsi="Arial" w:cs="Arial"/>
          <w:sz w:val="24"/>
          <w:szCs w:val="24"/>
        </w:rPr>
        <w:tab/>
        <w:t xml:space="preserve">                в случае поступления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заявлений в МБУМФЦ                                                 в Администрацию            </w:t>
      </w:r>
    </w:p>
    <w:p w:rsidR="005460D7" w:rsidRPr="001A23ED" w:rsidRDefault="005460D7" w:rsidP="00D0595D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46" type="#_x0000_t32" style="position:absolute;left:0;text-align:left;margin-left:255.2pt;margin-top:3.7pt;width:.5pt;height:27.45pt;z-index:251666432" o:connectortype="straight" strokeweight=".26mm">
            <v:stroke endarrow="block" joinstyle="miter" endcap="square"/>
          </v:shape>
        </w:pic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7" style="position:absolute;margin-left:-8.05pt;margin-top:1.5pt;width:523.5pt;height:34.5pt;z-index:-251651072;mso-wrap-style:none;v-text-anchor:middle" strokeweight=".26mm">
            <v:fill color2="black"/>
            <v:stroke endcap="square"/>
          </v:rect>
        </w:pict>
      </w:r>
      <w:r w:rsidRPr="001A23ED">
        <w:rPr>
          <w:rFonts w:ascii="Arial" w:hAnsi="Arial" w:cs="Arial"/>
          <w:sz w:val="24"/>
          <w:szCs w:val="24"/>
        </w:rPr>
        <w:t xml:space="preserve">5. передача документов, подтверждающих принятие решения из Администрации  в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МБУ «МФЦ”     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48" type="#_x0000_t32" style="position:absolute;margin-left:255.25pt;margin-top:1.15pt;width:.5pt;height:27.45pt;z-index:251669504" o:connectortype="straight" strokeweight=".26mm">
            <v:stroke endarrow="block" joinstyle="miter" endcap="square"/>
          </v:shape>
        </w:pict>
      </w:r>
      <w:r w:rsidRPr="001A23ED">
        <w:rPr>
          <w:rFonts w:ascii="Arial" w:hAnsi="Arial" w:cs="Arial"/>
          <w:sz w:val="24"/>
          <w:szCs w:val="24"/>
        </w:rPr>
        <w:t xml:space="preserve"> 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9" style="position:absolute;margin-left:33.2pt;margin-top:14.3pt;width:462.75pt;height:23.7pt;z-index:-251649024;mso-wrap-style:none;v-text-anchor:middle" strokeweight=".26mm">
            <v:fill color2="black"/>
            <v:stroke endcap="square"/>
          </v:rect>
        </w:pict>
      </w:r>
      <w:r w:rsidRPr="001A23ED">
        <w:rPr>
          <w:rFonts w:ascii="Arial" w:hAnsi="Arial" w:cs="Arial"/>
          <w:sz w:val="24"/>
          <w:szCs w:val="24"/>
        </w:rPr>
        <w:t xml:space="preserve">               </w:t>
      </w:r>
    </w:p>
    <w:p w:rsidR="005460D7" w:rsidRPr="001A23ED" w:rsidRDefault="005460D7" w:rsidP="00D0595D">
      <w:pPr>
        <w:autoSpaceDE w:val="0"/>
        <w:rPr>
          <w:rFonts w:ascii="Arial" w:hAnsi="Arial" w:cs="Arial"/>
          <w:sz w:val="24"/>
          <w:szCs w:val="24"/>
        </w:rPr>
      </w:pPr>
      <w:r w:rsidRPr="001A23ED">
        <w:rPr>
          <w:rFonts w:ascii="Arial" w:hAnsi="Arial" w:cs="Arial"/>
          <w:sz w:val="24"/>
          <w:szCs w:val="24"/>
        </w:rPr>
        <w:t xml:space="preserve">              6. выдача заявителю документов, подтверждающих принятие решения    </w:t>
      </w:r>
    </w:p>
    <w:tbl>
      <w:tblPr>
        <w:tblW w:w="0" w:type="auto"/>
        <w:tblInd w:w="2" w:type="dxa"/>
        <w:tblLayout w:type="fixed"/>
        <w:tblLook w:val="0000"/>
      </w:tblPr>
      <w:tblGrid>
        <w:gridCol w:w="6666"/>
        <w:gridCol w:w="3333"/>
      </w:tblGrid>
      <w:tr w:rsidR="005460D7" w:rsidRPr="001A23ED">
        <w:tc>
          <w:tcPr>
            <w:tcW w:w="6666" w:type="dxa"/>
          </w:tcPr>
          <w:p w:rsidR="005460D7" w:rsidRPr="001A23ED" w:rsidRDefault="005460D7" w:rsidP="00DA0DB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</w:tcPr>
          <w:p w:rsidR="005460D7" w:rsidRPr="001A23ED" w:rsidRDefault="005460D7" w:rsidP="00DA0DB7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0D7" w:rsidRPr="001A23ED" w:rsidRDefault="005460D7" w:rsidP="00D0595D">
      <w:pPr>
        <w:rPr>
          <w:rFonts w:ascii="Arial" w:hAnsi="Arial" w:cs="Arial"/>
          <w:sz w:val="24"/>
          <w:szCs w:val="24"/>
        </w:rPr>
      </w:pPr>
    </w:p>
    <w:p w:rsidR="005460D7" w:rsidRPr="001A23ED" w:rsidRDefault="005460D7" w:rsidP="007639A3">
      <w:pPr>
        <w:widowControl w:val="0"/>
        <w:autoSpaceDE w:val="0"/>
        <w:ind w:left="851"/>
        <w:jc w:val="right"/>
        <w:rPr>
          <w:rFonts w:ascii="Arial" w:hAnsi="Arial" w:cs="Arial"/>
          <w:sz w:val="24"/>
          <w:szCs w:val="24"/>
        </w:rPr>
      </w:pPr>
    </w:p>
    <w:sectPr w:rsidR="005460D7" w:rsidRPr="001A23ED" w:rsidSect="0040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9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5"/>
    <w:lvlOverride w:ilvl="0">
      <w:startOverride w:val="1"/>
    </w:lvlOverride>
  </w:num>
  <w:num w:numId="9">
    <w:abstractNumId w:val="18"/>
    <w:lvlOverride w:ilvl="0">
      <w:startOverride w:val="3"/>
    </w:lvlOverride>
  </w:num>
  <w:num w:numId="10">
    <w:abstractNumId w:val="17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785"/>
    <w:rsid w:val="00047472"/>
    <w:rsid w:val="00050022"/>
    <w:rsid w:val="00053C7F"/>
    <w:rsid w:val="00061C23"/>
    <w:rsid w:val="0008045E"/>
    <w:rsid w:val="000D2541"/>
    <w:rsid w:val="000F3D66"/>
    <w:rsid w:val="00104366"/>
    <w:rsid w:val="00110191"/>
    <w:rsid w:val="00121F18"/>
    <w:rsid w:val="00162645"/>
    <w:rsid w:val="001A23ED"/>
    <w:rsid w:val="001A5FF2"/>
    <w:rsid w:val="001B6D64"/>
    <w:rsid w:val="00277FA1"/>
    <w:rsid w:val="002837D2"/>
    <w:rsid w:val="00286F4B"/>
    <w:rsid w:val="00371D07"/>
    <w:rsid w:val="0038787F"/>
    <w:rsid w:val="00387AA9"/>
    <w:rsid w:val="0039597F"/>
    <w:rsid w:val="003972E6"/>
    <w:rsid w:val="003A15C3"/>
    <w:rsid w:val="003B79D7"/>
    <w:rsid w:val="003E3311"/>
    <w:rsid w:val="00406332"/>
    <w:rsid w:val="00481E27"/>
    <w:rsid w:val="004840A1"/>
    <w:rsid w:val="004F566E"/>
    <w:rsid w:val="005460D7"/>
    <w:rsid w:val="0058178C"/>
    <w:rsid w:val="005B6212"/>
    <w:rsid w:val="00604234"/>
    <w:rsid w:val="00625DF1"/>
    <w:rsid w:val="00642DB1"/>
    <w:rsid w:val="0066116E"/>
    <w:rsid w:val="00661AFD"/>
    <w:rsid w:val="00663B7B"/>
    <w:rsid w:val="006646BD"/>
    <w:rsid w:val="006A7ABA"/>
    <w:rsid w:val="006B5E3E"/>
    <w:rsid w:val="006C47CA"/>
    <w:rsid w:val="0072129D"/>
    <w:rsid w:val="0074162C"/>
    <w:rsid w:val="00743E26"/>
    <w:rsid w:val="007639A3"/>
    <w:rsid w:val="0076418A"/>
    <w:rsid w:val="00777DE3"/>
    <w:rsid w:val="00791E3B"/>
    <w:rsid w:val="007C5F2C"/>
    <w:rsid w:val="007F0FC9"/>
    <w:rsid w:val="00857DCF"/>
    <w:rsid w:val="008B2DF7"/>
    <w:rsid w:val="008D72F8"/>
    <w:rsid w:val="008E7249"/>
    <w:rsid w:val="00961CB9"/>
    <w:rsid w:val="009B6992"/>
    <w:rsid w:val="009F7513"/>
    <w:rsid w:val="00A144D2"/>
    <w:rsid w:val="00A21795"/>
    <w:rsid w:val="00A44C35"/>
    <w:rsid w:val="00A95C79"/>
    <w:rsid w:val="00AA0C0C"/>
    <w:rsid w:val="00AD2FAB"/>
    <w:rsid w:val="00B0073A"/>
    <w:rsid w:val="00B42947"/>
    <w:rsid w:val="00B770E3"/>
    <w:rsid w:val="00B86521"/>
    <w:rsid w:val="00B869F2"/>
    <w:rsid w:val="00BB34E8"/>
    <w:rsid w:val="00BB4F8B"/>
    <w:rsid w:val="00BC54B8"/>
    <w:rsid w:val="00BF6D1A"/>
    <w:rsid w:val="00C37A84"/>
    <w:rsid w:val="00C57251"/>
    <w:rsid w:val="00CD6BE9"/>
    <w:rsid w:val="00CF77CA"/>
    <w:rsid w:val="00D0595D"/>
    <w:rsid w:val="00D13478"/>
    <w:rsid w:val="00D8456F"/>
    <w:rsid w:val="00DA0DB7"/>
    <w:rsid w:val="00DA7CCA"/>
    <w:rsid w:val="00E00719"/>
    <w:rsid w:val="00E17D94"/>
    <w:rsid w:val="00E50DFA"/>
    <w:rsid w:val="00E6362C"/>
    <w:rsid w:val="00E9321D"/>
    <w:rsid w:val="00EB1785"/>
    <w:rsid w:val="00EC0F36"/>
    <w:rsid w:val="00F46ED0"/>
    <w:rsid w:val="00F5468C"/>
    <w:rsid w:val="00F6128F"/>
    <w:rsid w:val="00F8369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32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33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3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rsid w:val="00406332"/>
    <w:pPr>
      <w:shd w:val="clear" w:color="auto" w:fill="FFFFFF"/>
      <w:ind w:left="1421" w:right="1210" w:hanging="336"/>
    </w:pPr>
    <w:rPr>
      <w:b/>
      <w:bCs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406332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2334"/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406332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334"/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406332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334"/>
    <w:rPr>
      <w:sz w:val="16"/>
      <w:szCs w:val="16"/>
    </w:rPr>
  </w:style>
  <w:style w:type="character" w:styleId="Strong">
    <w:name w:val="Strong"/>
    <w:basedOn w:val="DefaultParagraphFont"/>
    <w:uiPriority w:val="99"/>
    <w:qFormat/>
    <w:rsid w:val="00481E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1E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4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144D2"/>
    <w:rPr>
      <w:sz w:val="24"/>
      <w:szCs w:val="24"/>
    </w:rPr>
  </w:style>
  <w:style w:type="character" w:customStyle="1" w:styleId="a">
    <w:name w:val="Цветовое выделение"/>
    <w:uiPriority w:val="99"/>
    <w:rsid w:val="00A144D2"/>
    <w:rPr>
      <w:b/>
      <w:bCs/>
      <w:color w:val="26282F"/>
    </w:rPr>
  </w:style>
  <w:style w:type="character" w:styleId="Hyperlink">
    <w:name w:val="Hyperlink"/>
    <w:basedOn w:val="DefaultParagraphFont"/>
    <w:uiPriority w:val="99"/>
    <w:rsid w:val="00A144D2"/>
    <w:rPr>
      <w:color w:val="0000FF"/>
      <w:u w:val="single"/>
    </w:rPr>
  </w:style>
  <w:style w:type="paragraph" w:customStyle="1" w:styleId="a0">
    <w:name w:val="Прижатый влево"/>
    <w:basedOn w:val="Normal"/>
    <w:next w:val="Normal"/>
    <w:uiPriority w:val="99"/>
    <w:rsid w:val="00A144D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1">
    <w:name w:val="Нормальный (таблица)"/>
    <w:basedOn w:val="Normal"/>
    <w:next w:val="Normal"/>
    <w:uiPriority w:val="99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144D2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37D2"/>
  </w:style>
  <w:style w:type="character" w:customStyle="1" w:styleId="WW8Num1z0">
    <w:name w:val="WW8Num1z0"/>
    <w:uiPriority w:val="99"/>
    <w:rsid w:val="002837D2"/>
    <w:rPr>
      <w:rFonts w:ascii="Symbol" w:hAnsi="Symbol" w:cs="Symbol"/>
    </w:rPr>
  </w:style>
  <w:style w:type="character" w:customStyle="1" w:styleId="WW8Num1z1">
    <w:name w:val="WW8Num1z1"/>
    <w:uiPriority w:val="99"/>
    <w:rsid w:val="002837D2"/>
  </w:style>
  <w:style w:type="character" w:customStyle="1" w:styleId="WW8Num1z2">
    <w:name w:val="WW8Num1z2"/>
    <w:uiPriority w:val="99"/>
    <w:rsid w:val="002837D2"/>
  </w:style>
  <w:style w:type="character" w:customStyle="1" w:styleId="WW8Num1z3">
    <w:name w:val="WW8Num1z3"/>
    <w:uiPriority w:val="99"/>
    <w:rsid w:val="002837D2"/>
  </w:style>
  <w:style w:type="character" w:customStyle="1" w:styleId="WW8Num1z4">
    <w:name w:val="WW8Num1z4"/>
    <w:uiPriority w:val="99"/>
    <w:rsid w:val="002837D2"/>
  </w:style>
  <w:style w:type="character" w:customStyle="1" w:styleId="WW8Num1z5">
    <w:name w:val="WW8Num1z5"/>
    <w:uiPriority w:val="99"/>
    <w:rsid w:val="002837D2"/>
  </w:style>
  <w:style w:type="character" w:customStyle="1" w:styleId="WW8Num1z6">
    <w:name w:val="WW8Num1z6"/>
    <w:uiPriority w:val="99"/>
    <w:rsid w:val="002837D2"/>
  </w:style>
  <w:style w:type="character" w:customStyle="1" w:styleId="WW8Num1z7">
    <w:name w:val="WW8Num1z7"/>
    <w:uiPriority w:val="99"/>
    <w:rsid w:val="002837D2"/>
  </w:style>
  <w:style w:type="character" w:customStyle="1" w:styleId="WW8Num1z8">
    <w:name w:val="WW8Num1z8"/>
    <w:uiPriority w:val="99"/>
    <w:rsid w:val="002837D2"/>
  </w:style>
  <w:style w:type="character" w:customStyle="1" w:styleId="WW8Num2z0">
    <w:name w:val="WW8Num2z0"/>
    <w:uiPriority w:val="99"/>
    <w:rsid w:val="002837D2"/>
  </w:style>
  <w:style w:type="character" w:customStyle="1" w:styleId="WW8Num2z1">
    <w:name w:val="WW8Num2z1"/>
    <w:uiPriority w:val="99"/>
    <w:rsid w:val="002837D2"/>
  </w:style>
  <w:style w:type="character" w:customStyle="1" w:styleId="WW8Num2z2">
    <w:name w:val="WW8Num2z2"/>
    <w:uiPriority w:val="99"/>
    <w:rsid w:val="002837D2"/>
  </w:style>
  <w:style w:type="character" w:customStyle="1" w:styleId="WW8Num2z3">
    <w:name w:val="WW8Num2z3"/>
    <w:uiPriority w:val="99"/>
    <w:rsid w:val="002837D2"/>
  </w:style>
  <w:style w:type="character" w:customStyle="1" w:styleId="WW8Num2z4">
    <w:name w:val="WW8Num2z4"/>
    <w:uiPriority w:val="99"/>
    <w:rsid w:val="002837D2"/>
  </w:style>
  <w:style w:type="character" w:customStyle="1" w:styleId="WW8Num2z5">
    <w:name w:val="WW8Num2z5"/>
    <w:uiPriority w:val="99"/>
    <w:rsid w:val="002837D2"/>
  </w:style>
  <w:style w:type="character" w:customStyle="1" w:styleId="WW8Num2z6">
    <w:name w:val="WW8Num2z6"/>
    <w:uiPriority w:val="99"/>
    <w:rsid w:val="002837D2"/>
  </w:style>
  <w:style w:type="character" w:customStyle="1" w:styleId="WW8Num2z7">
    <w:name w:val="WW8Num2z7"/>
    <w:uiPriority w:val="99"/>
    <w:rsid w:val="002837D2"/>
  </w:style>
  <w:style w:type="character" w:customStyle="1" w:styleId="WW8Num2z8">
    <w:name w:val="WW8Num2z8"/>
    <w:uiPriority w:val="99"/>
    <w:rsid w:val="002837D2"/>
  </w:style>
  <w:style w:type="character" w:customStyle="1" w:styleId="WW8Num3z0">
    <w:name w:val="WW8Num3z0"/>
    <w:uiPriority w:val="99"/>
    <w:rsid w:val="002837D2"/>
  </w:style>
  <w:style w:type="character" w:customStyle="1" w:styleId="WW8Num3z1">
    <w:name w:val="WW8Num3z1"/>
    <w:uiPriority w:val="99"/>
    <w:rsid w:val="002837D2"/>
  </w:style>
  <w:style w:type="character" w:customStyle="1" w:styleId="WW8Num3z2">
    <w:name w:val="WW8Num3z2"/>
    <w:uiPriority w:val="99"/>
    <w:rsid w:val="002837D2"/>
  </w:style>
  <w:style w:type="character" w:customStyle="1" w:styleId="WW8Num3z3">
    <w:name w:val="WW8Num3z3"/>
    <w:uiPriority w:val="99"/>
    <w:rsid w:val="002837D2"/>
  </w:style>
  <w:style w:type="character" w:customStyle="1" w:styleId="WW8Num3z4">
    <w:name w:val="WW8Num3z4"/>
    <w:uiPriority w:val="99"/>
    <w:rsid w:val="002837D2"/>
  </w:style>
  <w:style w:type="character" w:customStyle="1" w:styleId="WW8Num3z5">
    <w:name w:val="WW8Num3z5"/>
    <w:uiPriority w:val="99"/>
    <w:rsid w:val="002837D2"/>
  </w:style>
  <w:style w:type="character" w:customStyle="1" w:styleId="WW8Num3z6">
    <w:name w:val="WW8Num3z6"/>
    <w:uiPriority w:val="99"/>
    <w:rsid w:val="002837D2"/>
  </w:style>
  <w:style w:type="character" w:customStyle="1" w:styleId="WW8Num3z7">
    <w:name w:val="WW8Num3z7"/>
    <w:uiPriority w:val="99"/>
    <w:rsid w:val="002837D2"/>
  </w:style>
  <w:style w:type="character" w:customStyle="1" w:styleId="WW8Num3z8">
    <w:name w:val="WW8Num3z8"/>
    <w:uiPriority w:val="99"/>
    <w:rsid w:val="002837D2"/>
  </w:style>
  <w:style w:type="character" w:customStyle="1" w:styleId="2">
    <w:name w:val="Основной шрифт абзаца2"/>
    <w:uiPriority w:val="99"/>
    <w:rsid w:val="002837D2"/>
  </w:style>
  <w:style w:type="character" w:customStyle="1" w:styleId="a2">
    <w:name w:val="Символ нумерации"/>
    <w:uiPriority w:val="99"/>
    <w:rsid w:val="002837D2"/>
  </w:style>
  <w:style w:type="character" w:customStyle="1" w:styleId="a3">
    <w:name w:val="Маркеры списка"/>
    <w:uiPriority w:val="99"/>
    <w:rsid w:val="002837D2"/>
    <w:rPr>
      <w:rFonts w:ascii="OpenSymbol" w:eastAsia="Times New Roman" w:hAnsi="OpenSymbol" w:cs="OpenSymbol"/>
    </w:rPr>
  </w:style>
  <w:style w:type="character" w:customStyle="1" w:styleId="1">
    <w:name w:val="Основной шрифт абзаца1"/>
    <w:uiPriority w:val="99"/>
    <w:rsid w:val="002837D2"/>
  </w:style>
  <w:style w:type="character" w:customStyle="1" w:styleId="FontStyle63">
    <w:name w:val="Font Style63"/>
    <w:uiPriority w:val="99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аголовок"/>
    <w:basedOn w:val="Normal"/>
    <w:next w:val="BodyText"/>
    <w:uiPriority w:val="99"/>
    <w:rsid w:val="002837D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2837D2"/>
    <w:pPr>
      <w:suppressAutoHyphens/>
    </w:pPr>
    <w:rPr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2837D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2837D2"/>
    <w:pPr>
      <w:suppressLineNumbers/>
      <w:suppressAutoHyphens/>
    </w:pPr>
    <w:rPr>
      <w:sz w:val="24"/>
      <w:szCs w:val="24"/>
      <w:lang w:eastAsia="ar-SA"/>
    </w:rPr>
  </w:style>
  <w:style w:type="paragraph" w:customStyle="1" w:styleId="a5">
    <w:name w:val="Содержимое таблицы"/>
    <w:basedOn w:val="Normal"/>
    <w:uiPriority w:val="99"/>
    <w:rsid w:val="002837D2"/>
    <w:pPr>
      <w:suppressLineNumbers/>
      <w:suppressAutoHyphens/>
    </w:pPr>
    <w:rPr>
      <w:sz w:val="24"/>
      <w:szCs w:val="24"/>
      <w:lang w:eastAsia="ar-SA"/>
    </w:rPr>
  </w:style>
  <w:style w:type="paragraph" w:customStyle="1" w:styleId="a6">
    <w:name w:val="Заголовок таблицы"/>
    <w:basedOn w:val="a5"/>
    <w:uiPriority w:val="99"/>
    <w:rsid w:val="002837D2"/>
    <w:pPr>
      <w:jc w:val="center"/>
    </w:pPr>
    <w:rPr>
      <w:b/>
      <w:bCs/>
    </w:rPr>
  </w:style>
  <w:style w:type="paragraph" w:styleId="NoSpacing">
    <w:name w:val="No Spacing"/>
    <w:uiPriority w:val="99"/>
    <w:qFormat/>
    <w:rsid w:val="002837D2"/>
    <w:pPr>
      <w:suppressAutoHyphens/>
    </w:pPr>
    <w:rPr>
      <w:rFonts w:ascii="Calibri" w:hAnsi="Calibri" w:cs="Calibri"/>
      <w:lang w:eastAsia="ar-SA"/>
    </w:rPr>
  </w:style>
  <w:style w:type="paragraph" w:customStyle="1" w:styleId="Style27">
    <w:name w:val="Style27"/>
    <w:basedOn w:val="Normal"/>
    <w:uiPriority w:val="99"/>
    <w:rsid w:val="002837D2"/>
    <w:pPr>
      <w:suppressAutoHyphens/>
      <w:spacing w:line="283" w:lineRule="exact"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837D2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37D2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837D2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37D2"/>
    <w:rPr>
      <w:sz w:val="24"/>
      <w:szCs w:val="24"/>
      <w:lang w:eastAsia="ar-SA" w:bidi="ar-SA"/>
    </w:rPr>
  </w:style>
  <w:style w:type="character" w:styleId="HTMLCite">
    <w:name w:val="HTML Cite"/>
    <w:basedOn w:val="DefaultParagraphFont"/>
    <w:uiPriority w:val="99"/>
    <w:rsid w:val="00D13478"/>
    <w:rPr>
      <w:i/>
      <w:iCs/>
    </w:rPr>
  </w:style>
  <w:style w:type="paragraph" w:customStyle="1" w:styleId="12">
    <w:name w:val="Текст1"/>
    <w:basedOn w:val="Normal"/>
    <w:uiPriority w:val="99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639A3"/>
    <w:pPr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3">
    <w:name w:val="марк список 1"/>
    <w:basedOn w:val="Normal"/>
    <w:uiPriority w:val="99"/>
    <w:rsid w:val="007639A3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14">
    <w:name w:val="нум список 1"/>
    <w:basedOn w:val="13"/>
    <w:uiPriority w:val="99"/>
    <w:rsid w:val="007639A3"/>
  </w:style>
  <w:style w:type="paragraph" w:customStyle="1" w:styleId="ConsNormal">
    <w:name w:val="ConsNormal"/>
    <w:uiPriority w:val="99"/>
    <w:rsid w:val="007639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7">
    <w:name w:val="основной текст документа"/>
    <w:basedOn w:val="Normal"/>
    <w:uiPriority w:val="99"/>
    <w:rsid w:val="007639A3"/>
    <w:pPr>
      <w:widowControl w:val="0"/>
      <w:spacing w:before="120" w:after="120"/>
      <w:jc w:val="both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7639A3"/>
    <w:pPr>
      <w:widowControl w:val="0"/>
      <w:suppressAutoHyphens/>
      <w:spacing w:after="120"/>
      <w:ind w:left="283"/>
    </w:pPr>
    <w:rPr>
      <w:rFonts w:ascii="Arial" w:eastAsia="Arial Unicode MS" w:hAnsi="Arial" w:cs="Arial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7639A3"/>
    <w:pPr>
      <w:suppressAutoHyphens/>
      <w:spacing w:before="280" w:after="280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D0595D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D0595D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110">
    <w:name w:val="Заголовок 11"/>
    <w:next w:val="Normal"/>
    <w:uiPriority w:val="99"/>
    <w:rsid w:val="00D0595D"/>
    <w:pPr>
      <w:widowControl w:val="0"/>
      <w:suppressAutoHyphens/>
      <w:autoSpaceDE w:val="0"/>
    </w:pPr>
    <w:rPr>
      <w:kern w:val="1"/>
      <w:sz w:val="24"/>
      <w:szCs w:val="24"/>
      <w:lang w:val="de-DE" w:eastAsia="fa-IR" w:bidi="fa-IR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595D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595D"/>
    <w:rPr>
      <w:b/>
      <w:bCs/>
      <w:sz w:val="40"/>
      <w:szCs w:val="4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00130.703" TargetMode="External"/><Relationship Id="rId5" Type="http://schemas.openxmlformats.org/officeDocument/2006/relationships/hyperlink" Target="http://www.uspenskoe-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20</Pages>
  <Words>6666</Words>
  <Characters>-32766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subject/>
  <dc:creator>test</dc:creator>
  <cp:keywords/>
  <dc:description/>
  <cp:lastModifiedBy>Администраця</cp:lastModifiedBy>
  <cp:revision>5</cp:revision>
  <cp:lastPrinted>2016-02-26T13:41:00Z</cp:lastPrinted>
  <dcterms:created xsi:type="dcterms:W3CDTF">2016-02-26T13:44:00Z</dcterms:created>
  <dcterms:modified xsi:type="dcterms:W3CDTF">2016-03-09T12:38:00Z</dcterms:modified>
</cp:coreProperties>
</file>