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9"/>
      </w:tblGrid>
      <w:tr w:rsidR="0074410A" w:rsidTr="008B2D0A">
        <w:trPr>
          <w:trHeight w:val="1135"/>
        </w:trPr>
        <w:tc>
          <w:tcPr>
            <w:tcW w:w="10139" w:type="dxa"/>
          </w:tcPr>
          <w:p w:rsidR="0074410A" w:rsidRPr="0074410A" w:rsidRDefault="0074410A" w:rsidP="0074410A">
            <w:pPr>
              <w:jc w:val="right"/>
              <w:rPr>
                <w:rFonts w:ascii="Times New Roman" w:hAnsi="Times New Roman"/>
                <w:lang w:val="ru-RU"/>
              </w:rPr>
            </w:pPr>
            <w:r w:rsidRPr="0074410A">
              <w:rPr>
                <w:rFonts w:ascii="Times New Roman" w:hAnsi="Times New Roman"/>
                <w:lang w:val="ru-RU"/>
              </w:rPr>
              <w:t>УТВЕРЖДЁН</w:t>
            </w:r>
          </w:p>
          <w:p w:rsidR="0074410A" w:rsidRPr="0074410A" w:rsidRDefault="0074410A" w:rsidP="0074410A">
            <w:pPr>
              <w:jc w:val="right"/>
              <w:rPr>
                <w:rFonts w:ascii="Times New Roman" w:hAnsi="Times New Roman"/>
                <w:lang w:val="ru-RU"/>
              </w:rPr>
            </w:pPr>
            <w:r w:rsidRPr="0074410A">
              <w:rPr>
                <w:rFonts w:ascii="Times New Roman" w:hAnsi="Times New Roman"/>
                <w:lang w:val="ru-RU"/>
              </w:rPr>
              <w:t xml:space="preserve">Постановлением </w:t>
            </w:r>
            <w:r w:rsidRPr="006D5874">
              <w:rPr>
                <w:rFonts w:ascii="Times New Roman" w:hAnsi="Times New Roman"/>
                <w:lang w:val="ru-RU"/>
              </w:rPr>
              <w:t>А</w:t>
            </w:r>
            <w:r w:rsidRPr="0074410A">
              <w:rPr>
                <w:rFonts w:ascii="Times New Roman" w:hAnsi="Times New Roman"/>
                <w:lang w:val="ru-RU"/>
              </w:rPr>
              <w:t>дминистрации</w:t>
            </w:r>
          </w:p>
          <w:p w:rsidR="0074410A" w:rsidRPr="0074410A" w:rsidRDefault="0074410A" w:rsidP="0074410A">
            <w:pPr>
              <w:jc w:val="right"/>
              <w:rPr>
                <w:rFonts w:ascii="Times New Roman" w:hAnsi="Times New Roman"/>
                <w:lang w:val="ru-RU"/>
              </w:rPr>
            </w:pPr>
            <w:r w:rsidRPr="0074410A">
              <w:rPr>
                <w:rFonts w:ascii="Times New Roman" w:hAnsi="Times New Roman"/>
                <w:lang w:val="ru-RU"/>
              </w:rPr>
              <w:t>Провиденского городского округа</w:t>
            </w:r>
          </w:p>
          <w:p w:rsidR="0074410A" w:rsidRDefault="0074410A" w:rsidP="0074410A">
            <w:pPr>
              <w:ind w:right="45"/>
              <w:contextualSpacing/>
              <w:jc w:val="right"/>
              <w:rPr>
                <w:rFonts w:ascii="Times New Roman" w:eastAsia="Arial" w:hAnsi="Times New Roman" w:cs="Times New Roman"/>
                <w:b/>
                <w:bCs/>
                <w:spacing w:val="-1"/>
                <w:w w:val="95"/>
                <w:sz w:val="28"/>
                <w:szCs w:val="28"/>
                <w:lang w:val="ru-RU"/>
              </w:rPr>
            </w:pPr>
            <w:proofErr w:type="spellStart"/>
            <w:r w:rsidRPr="00CB1898">
              <w:rPr>
                <w:rFonts w:ascii="Times New Roman" w:hAnsi="Times New Roman"/>
              </w:rPr>
              <w:t>от</w:t>
            </w:r>
            <w:proofErr w:type="spellEnd"/>
            <w:r w:rsidRPr="00CB1898">
              <w:rPr>
                <w:rFonts w:ascii="Times New Roman" w:hAnsi="Times New Roman"/>
              </w:rPr>
              <w:t xml:space="preserve"> __ </w:t>
            </w:r>
            <w:proofErr w:type="spellStart"/>
            <w:r w:rsidRPr="00CB1898">
              <w:rPr>
                <w:rFonts w:ascii="Times New Roman" w:hAnsi="Times New Roman"/>
              </w:rPr>
              <w:t>апреля</w:t>
            </w:r>
            <w:proofErr w:type="spellEnd"/>
            <w:r w:rsidRPr="00CB1898">
              <w:rPr>
                <w:rFonts w:ascii="Times New Roman" w:hAnsi="Times New Roman"/>
              </w:rPr>
              <w:t xml:space="preserve"> 20__ г. № ___</w:t>
            </w:r>
          </w:p>
        </w:tc>
      </w:tr>
    </w:tbl>
    <w:p w:rsidR="00823374" w:rsidRDefault="00823374" w:rsidP="0074410A">
      <w:pPr>
        <w:ind w:right="45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74410A" w:rsidRPr="00F7337E" w:rsidRDefault="0074410A" w:rsidP="0074410A">
      <w:pPr>
        <w:ind w:right="45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F7337E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74410A" w:rsidRPr="00675BA9" w:rsidRDefault="0074410A" w:rsidP="0074410A">
      <w:pPr>
        <w:ind w:right="45"/>
        <w:contextualSpacing/>
        <w:jc w:val="center"/>
        <w:rPr>
          <w:rFonts w:ascii="Times New Roman" w:eastAsia="Arial" w:hAnsi="Times New Roman" w:cs="Times New Roman"/>
          <w:bCs/>
          <w:sz w:val="28"/>
          <w:szCs w:val="28"/>
          <w:lang w:val="ru-RU"/>
        </w:rPr>
      </w:pPr>
      <w:r w:rsidRPr="00675BA9">
        <w:rPr>
          <w:rFonts w:ascii="Times New Roman" w:eastAsia="Arial" w:hAnsi="Times New Roman" w:cs="Times New Roman"/>
          <w:bCs/>
          <w:sz w:val="28"/>
          <w:szCs w:val="28"/>
          <w:lang w:val="ru-RU"/>
        </w:rPr>
        <w:t>по предоставлению муниципальной услуги</w:t>
      </w:r>
    </w:p>
    <w:p w:rsidR="00095247" w:rsidRPr="0074410A" w:rsidRDefault="0074410A" w:rsidP="0074410A">
      <w:pPr>
        <w:ind w:right="45"/>
        <w:contextualSpacing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675BA9">
        <w:rPr>
          <w:rFonts w:ascii="Times New Roman" w:eastAsia="Arial" w:hAnsi="Times New Roman" w:cs="Times New Roman"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95247" w:rsidRPr="001032A5" w:rsidRDefault="0074410A" w:rsidP="00AD1AC1">
      <w:pPr>
        <w:pStyle w:val="1"/>
        <w:numPr>
          <w:ilvl w:val="0"/>
          <w:numId w:val="8"/>
        </w:numPr>
        <w:tabs>
          <w:tab w:val="left" w:pos="197"/>
        </w:tabs>
        <w:ind w:right="45" w:firstLine="0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1032A5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103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A5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</w:p>
    <w:p w:rsidR="00095247" w:rsidRPr="0074410A" w:rsidRDefault="0074410A" w:rsidP="0074410A">
      <w:pPr>
        <w:pStyle w:val="a3"/>
        <w:numPr>
          <w:ilvl w:val="1"/>
          <w:numId w:val="8"/>
        </w:numPr>
        <w:tabs>
          <w:tab w:val="left" w:pos="316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1032A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Предоставление разрешения на отклонение от предельных параметр</w:t>
      </w:r>
      <w:r w:rsidR="007D21EE">
        <w:rPr>
          <w:rFonts w:ascii="Times New Roman" w:hAnsi="Times New Roman" w:cs="Times New Roman"/>
          <w:sz w:val="28"/>
          <w:szCs w:val="28"/>
          <w:lang w:val="ru-RU"/>
        </w:rPr>
        <w:t xml:space="preserve">ов разрешенного строительства,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реконструкции объектов капитального строительства</w:t>
      </w:r>
      <w:r w:rsidR="007F0F0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(далее - Административный регламент) разработан в целях по</w:t>
      </w:r>
      <w:hyperlink r:id="rId6">
        <w:r w:rsidRPr="0074410A">
          <w:rPr>
            <w:rFonts w:ascii="Times New Roman" w:hAnsi="Times New Roman" w:cs="Times New Roman"/>
            <w:sz w:val="28"/>
            <w:szCs w:val="28"/>
            <w:lang w:val="ru-RU"/>
          </w:rPr>
          <w:t>вышения эффективности предоставления муниципальной услуги по выдаче</w:t>
        </w:r>
      </w:hyperlink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разр</w:t>
      </w:r>
      <w:hyperlink r:id="rId7">
        <w:r w:rsidRPr="0074410A">
          <w:rPr>
            <w:rFonts w:ascii="Times New Roman" w:hAnsi="Times New Roman" w:cs="Times New Roman"/>
            <w:sz w:val="28"/>
            <w:szCs w:val="28"/>
            <w:lang w:val="ru-RU"/>
          </w:rPr>
          <w:t>ешения на отклонение от предельных параметров разрешенного</w:t>
        </w:r>
      </w:hyperlink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стро</w:t>
      </w:r>
      <w:hyperlink r:id="rId8">
        <w:r w:rsidR="007D21EE">
          <w:rPr>
            <w:rFonts w:ascii="Times New Roman" w:hAnsi="Times New Roman" w:cs="Times New Roman"/>
            <w:sz w:val="28"/>
            <w:szCs w:val="28"/>
            <w:lang w:val="ru-RU"/>
          </w:rPr>
          <w:t xml:space="preserve">ительства, реконструкции объектов капитального </w:t>
        </w:r>
        <w:r w:rsidRPr="0074410A">
          <w:rPr>
            <w:rFonts w:ascii="Times New Roman" w:hAnsi="Times New Roman" w:cs="Times New Roman"/>
            <w:sz w:val="28"/>
            <w:szCs w:val="28"/>
            <w:lang w:val="ru-RU"/>
          </w:rPr>
          <w:t>строительства,</w:t>
        </w:r>
      </w:hyperlink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созд</w:t>
      </w:r>
      <w:hyperlink r:id="rId9">
        <w:r w:rsidRPr="0074410A">
          <w:rPr>
            <w:rFonts w:ascii="Times New Roman" w:hAnsi="Times New Roman" w:cs="Times New Roman"/>
            <w:sz w:val="28"/>
            <w:szCs w:val="28"/>
            <w:lang w:val="ru-RU"/>
          </w:rPr>
          <w:t xml:space="preserve">ания комфортных условий для </w:t>
        </w:r>
        <w:r w:rsidR="007F0F07">
          <w:rPr>
            <w:rFonts w:ascii="Times New Roman" w:hAnsi="Times New Roman" w:cs="Times New Roman"/>
            <w:sz w:val="28"/>
            <w:szCs w:val="28"/>
            <w:lang w:val="ru-RU"/>
          </w:rPr>
          <w:t>получателей</w:t>
        </w:r>
        <w:r w:rsidRPr="0074410A">
          <w:rPr>
            <w:rFonts w:ascii="Times New Roman" w:hAnsi="Times New Roman" w:cs="Times New Roman"/>
            <w:sz w:val="28"/>
            <w:szCs w:val="28"/>
            <w:lang w:val="ru-RU"/>
          </w:rPr>
          <w:t xml:space="preserve"> муниципальной услуги,</w:t>
        </w:r>
      </w:hyperlink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опр</w:t>
      </w:r>
      <w:hyperlink r:id="rId10">
        <w:r w:rsidRPr="0074410A">
          <w:rPr>
            <w:rFonts w:ascii="Times New Roman" w:hAnsi="Times New Roman" w:cs="Times New Roman"/>
            <w:sz w:val="28"/>
            <w:szCs w:val="28"/>
            <w:lang w:val="ru-RU"/>
          </w:rPr>
          <w:t xml:space="preserve">еделяет порядок, сроки и последовательность </w:t>
        </w:r>
        <w:r w:rsidR="007F0F07" w:rsidRPr="007F0F07">
          <w:rPr>
            <w:rFonts w:ascii="Times New Roman" w:hAnsi="Times New Roman" w:cs="Times New Roman"/>
            <w:sz w:val="28"/>
            <w:szCs w:val="28"/>
            <w:lang w:val="ru-RU"/>
          </w:rPr>
          <w:t>процедур</w:t>
        </w:r>
      </w:hyperlink>
      <w:r w:rsidR="007F0F07">
        <w:rPr>
          <w:sz w:val="28"/>
          <w:szCs w:val="28"/>
          <w:lang w:val="ru-RU"/>
        </w:rPr>
        <w:t xml:space="preserve">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7F0F0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предоставлении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муниципальной услуги.</w:t>
      </w:r>
    </w:p>
    <w:p w:rsidR="00095247" w:rsidRPr="0074410A" w:rsidRDefault="00F331E2" w:rsidP="0074410A">
      <w:pPr>
        <w:pStyle w:val="a3"/>
        <w:numPr>
          <w:ilvl w:val="1"/>
          <w:numId w:val="8"/>
        </w:numPr>
        <w:tabs>
          <w:tab w:val="left" w:pos="378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>
        <w:r w:rsidR="0074410A" w:rsidRPr="0074410A">
          <w:rPr>
            <w:rFonts w:ascii="Times New Roman" w:hAnsi="Times New Roman" w:cs="Times New Roman"/>
            <w:sz w:val="28"/>
            <w:szCs w:val="28"/>
            <w:lang w:val="ru-RU"/>
          </w:rPr>
          <w:t>Предметом настоящего Административного регламента являются</w:t>
        </w:r>
      </w:hyperlink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пра</w:t>
      </w:r>
      <w:hyperlink r:id="rId12">
        <w:r w:rsidR="0074410A" w:rsidRPr="0074410A">
          <w:rPr>
            <w:rFonts w:ascii="Times New Roman" w:hAnsi="Times New Roman" w:cs="Times New Roman"/>
            <w:sz w:val="28"/>
            <w:szCs w:val="28"/>
            <w:lang w:val="ru-RU"/>
          </w:rPr>
          <w:t>воотношения, складывающиеся между получателем муниципальной услуги</w:t>
        </w:r>
      </w:hyperlink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032A5" w:rsidRPr="001032A5">
        <w:rPr>
          <w:rFonts w:ascii="Times New Roman" w:hAnsi="Times New Roman" w:cs="Times New Roman"/>
          <w:sz w:val="28"/>
          <w:szCs w:val="28"/>
          <w:lang w:val="ru-RU"/>
        </w:rPr>
        <w:t>А</w:t>
      </w:r>
      <w:hyperlink r:id="rId13">
        <w:r w:rsidR="0074410A" w:rsidRPr="0074410A">
          <w:rPr>
            <w:rFonts w:ascii="Times New Roman" w:hAnsi="Times New Roman" w:cs="Times New Roman"/>
            <w:sz w:val="28"/>
            <w:szCs w:val="28"/>
            <w:lang w:val="ru-RU"/>
          </w:rPr>
          <w:t xml:space="preserve">дминистрацией </w:t>
        </w:r>
        <w:r w:rsidR="001032A5">
          <w:rPr>
            <w:rFonts w:ascii="Times New Roman" w:hAnsi="Times New Roman" w:cs="Times New Roman"/>
            <w:sz w:val="28"/>
            <w:szCs w:val="28"/>
            <w:lang w:val="ru-RU"/>
          </w:rPr>
          <w:t>Провиденского городского округа</w:t>
        </w:r>
        <w:r w:rsidR="0074410A" w:rsidRPr="0074410A">
          <w:rPr>
            <w:rFonts w:ascii="Times New Roman" w:hAnsi="Times New Roman" w:cs="Times New Roman"/>
            <w:sz w:val="28"/>
            <w:szCs w:val="28"/>
            <w:lang w:val="ru-RU"/>
          </w:rPr>
          <w:t xml:space="preserve"> в процессе принятия решения о</w:t>
        </w:r>
      </w:hyperlink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hyperlink r:id="rId14">
        <w:r w:rsidR="0074410A" w:rsidRPr="0074410A">
          <w:rPr>
            <w:rFonts w:ascii="Times New Roman" w:hAnsi="Times New Roman" w:cs="Times New Roman"/>
            <w:sz w:val="28"/>
            <w:szCs w:val="28"/>
            <w:lang w:val="ru-RU"/>
          </w:rPr>
          <w:t>доставлении разрешения на отклонение от предельных параметров</w:t>
        </w:r>
      </w:hyperlink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разр</w:t>
      </w:r>
      <w:hyperlink r:id="rId15">
        <w:r w:rsidR="007D21EE">
          <w:rPr>
            <w:rFonts w:ascii="Times New Roman" w:hAnsi="Times New Roman" w:cs="Times New Roman"/>
            <w:sz w:val="28"/>
            <w:szCs w:val="28"/>
            <w:lang w:val="ru-RU"/>
          </w:rPr>
          <w:t xml:space="preserve">ешенного строительства, </w:t>
        </w:r>
        <w:r w:rsidR="0074410A" w:rsidRPr="0074410A">
          <w:rPr>
            <w:rFonts w:ascii="Times New Roman" w:hAnsi="Times New Roman" w:cs="Times New Roman"/>
            <w:sz w:val="28"/>
            <w:szCs w:val="28"/>
            <w:lang w:val="ru-RU"/>
          </w:rPr>
          <w:t>реконструкции объектов капитального</w:t>
        </w:r>
      </w:hyperlink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стро</w:t>
      </w:r>
      <w:hyperlink r:id="rId16">
        <w:r w:rsidR="0074410A" w:rsidRPr="0074410A">
          <w:rPr>
            <w:rFonts w:ascii="Times New Roman" w:hAnsi="Times New Roman" w:cs="Times New Roman"/>
            <w:sz w:val="28"/>
            <w:szCs w:val="28"/>
            <w:lang w:val="ru-RU"/>
          </w:rPr>
          <w:t xml:space="preserve">ительства, расположенного на территории </w:t>
        </w:r>
        <w:r w:rsidR="001032A5">
          <w:rPr>
            <w:rFonts w:ascii="Times New Roman" w:hAnsi="Times New Roman" w:cs="Times New Roman"/>
            <w:sz w:val="28"/>
            <w:szCs w:val="28"/>
            <w:lang w:val="ru-RU"/>
          </w:rPr>
          <w:t>Провиденского городского округа</w:t>
        </w:r>
        <w:r w:rsidR="0074410A" w:rsidRPr="0074410A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</w:hyperlink>
    </w:p>
    <w:p w:rsidR="00095247" w:rsidRPr="0074410A" w:rsidRDefault="00F331E2" w:rsidP="0074410A">
      <w:pPr>
        <w:pStyle w:val="a3"/>
        <w:numPr>
          <w:ilvl w:val="1"/>
          <w:numId w:val="8"/>
        </w:numPr>
        <w:tabs>
          <w:tab w:val="left" w:pos="371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>
        <w:r w:rsidR="0074410A" w:rsidRPr="0074410A">
          <w:rPr>
            <w:rFonts w:ascii="Times New Roman" w:hAnsi="Times New Roman" w:cs="Times New Roman"/>
            <w:sz w:val="28"/>
            <w:szCs w:val="28"/>
            <w:lang w:val="ru-RU"/>
          </w:rPr>
          <w:t>Заявителями на предоставление муниципальной услуги являются</w:t>
        </w:r>
      </w:hyperlink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физ</w:t>
      </w:r>
      <w:hyperlink r:id="rId18">
        <w:r w:rsidR="0074410A" w:rsidRPr="0074410A">
          <w:rPr>
            <w:rFonts w:ascii="Times New Roman" w:hAnsi="Times New Roman" w:cs="Times New Roman"/>
            <w:sz w:val="28"/>
            <w:szCs w:val="28"/>
            <w:lang w:val="ru-RU"/>
          </w:rPr>
          <w:t>ические и юридические лица, заинтересованные в получении разрешения</w:t>
        </w:r>
      </w:hyperlink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(далее - Заявитель).</w:t>
      </w:r>
    </w:p>
    <w:p w:rsidR="00675BA9" w:rsidRPr="00675BA9" w:rsidRDefault="00675BA9" w:rsidP="00675BA9">
      <w:pPr>
        <w:widowControl/>
        <w:numPr>
          <w:ilvl w:val="1"/>
          <w:numId w:val="8"/>
        </w:num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>Требования к порядку информирования о предоставлении муниципальной услуги</w:t>
      </w:r>
    </w:p>
    <w:p w:rsidR="00675BA9" w:rsidRPr="00675BA9" w:rsidRDefault="00675BA9" w:rsidP="00675BA9">
      <w:pPr>
        <w:widowControl/>
        <w:numPr>
          <w:ilvl w:val="2"/>
          <w:numId w:val="8"/>
        </w:num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 xml:space="preserve">Информирование о предоставлении муниципальной услуги осуществляется посредством: телефонной и факсимильной связи, электронной почты, размещения информации о предоставлении муниципальной услуги на официальном сайте и информационных стендах, посредством размещения в федеральной государственной информационной системе «Единый портал государственных и муниципальных услуг (функций)» (далее - </w:t>
      </w:r>
      <w:r w:rsidR="00211F3E" w:rsidRPr="007F0F07">
        <w:rPr>
          <w:rFonts w:ascii="Times New Roman" w:hAnsi="Times New Roman"/>
          <w:sz w:val="28"/>
          <w:szCs w:val="28"/>
          <w:lang w:val="ru-RU"/>
        </w:rPr>
        <w:t>ЕПГУ</w:t>
      </w:r>
      <w:r w:rsidRPr="007F0F07">
        <w:rPr>
          <w:rFonts w:ascii="Times New Roman" w:hAnsi="Times New Roman"/>
          <w:sz w:val="28"/>
          <w:szCs w:val="28"/>
          <w:lang w:val="ru-RU"/>
        </w:rPr>
        <w:t>)</w:t>
      </w:r>
      <w:r w:rsidRPr="00675BA9">
        <w:rPr>
          <w:rFonts w:ascii="Times New Roman" w:hAnsi="Times New Roman"/>
          <w:sz w:val="28"/>
          <w:szCs w:val="28"/>
          <w:lang w:val="ru-RU"/>
        </w:rPr>
        <w:t xml:space="preserve"> и региональной государственной информационной системе «Реестр государственных услуг (функций) Чукотского автономного округа» (далее - Региональный портал).</w:t>
      </w:r>
    </w:p>
    <w:p w:rsidR="00675BA9" w:rsidRPr="00675BA9" w:rsidRDefault="00675BA9" w:rsidP="00675BA9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>Заявитель (представитель заявителя) может в любое время получить информацию по вопросам предоставления муниципальной услуги, в том числе о процедуре предоставления муниципальной услуги.</w:t>
      </w:r>
    </w:p>
    <w:p w:rsidR="00675BA9" w:rsidRPr="00675BA9" w:rsidRDefault="00675BA9" w:rsidP="00675BA9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 xml:space="preserve">Заявителю (представителю заявителя) предоставляются сведения о том, на </w:t>
      </w:r>
      <w:r w:rsidRPr="00675BA9">
        <w:rPr>
          <w:rFonts w:ascii="Times New Roman" w:hAnsi="Times New Roman"/>
          <w:sz w:val="28"/>
          <w:szCs w:val="28"/>
          <w:lang w:val="ru-RU"/>
        </w:rPr>
        <w:lastRenderedPageBreak/>
        <w:t>каком этапе (в процессе выполнения какой административной процедуры) предоставления муниципальной услуги находится представленный заявителем пакет документов.</w:t>
      </w:r>
    </w:p>
    <w:p w:rsidR="00675BA9" w:rsidRPr="00675BA9" w:rsidRDefault="00675BA9" w:rsidP="00675BA9">
      <w:pPr>
        <w:widowControl/>
        <w:numPr>
          <w:ilvl w:val="2"/>
          <w:numId w:val="8"/>
        </w:num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>График работы органа, предоставляющего муниципальную услугу: День недели, время приёма: понедельник-пятница</w:t>
      </w:r>
      <w:r w:rsidRPr="00675BA9">
        <w:rPr>
          <w:rFonts w:ascii="Times New Roman" w:hAnsi="Times New Roman"/>
          <w:sz w:val="28"/>
          <w:szCs w:val="28"/>
          <w:lang w:val="ru-RU"/>
        </w:rPr>
        <w:tab/>
        <w:t>09.00 – 18.00 (перерыв 13.00-14.30);</w:t>
      </w:r>
    </w:p>
    <w:p w:rsidR="00675BA9" w:rsidRPr="00675BA9" w:rsidRDefault="00675BA9" w:rsidP="00675BA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>Выходной день: суббота, воскресенье.</w:t>
      </w:r>
      <w:r w:rsidRPr="00675BA9">
        <w:rPr>
          <w:rFonts w:ascii="Times New Roman" w:hAnsi="Times New Roman"/>
          <w:sz w:val="28"/>
          <w:szCs w:val="28"/>
          <w:lang w:val="ru-RU"/>
        </w:rPr>
        <w:tab/>
      </w:r>
    </w:p>
    <w:p w:rsidR="00675BA9" w:rsidRPr="00675BA9" w:rsidRDefault="00675BA9" w:rsidP="00675BA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>В предпраздничные дни продолжительность рабочего времени сокращается на 1 час.</w:t>
      </w:r>
    </w:p>
    <w:p w:rsidR="00675BA9" w:rsidRPr="00675BA9" w:rsidRDefault="00675BA9" w:rsidP="00675BA9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 xml:space="preserve">Сведения о местонахождении, контактных телефонах (телефонах для справок), Интернет - адресах, адресах электронной почты Управления приводятся в Приложении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75BA9">
        <w:rPr>
          <w:rFonts w:ascii="Times New Roman" w:hAnsi="Times New Roman"/>
          <w:sz w:val="28"/>
          <w:szCs w:val="28"/>
          <w:lang w:val="ru-RU"/>
        </w:rPr>
        <w:t xml:space="preserve"> к настоящему Регламенту.</w:t>
      </w:r>
    </w:p>
    <w:p w:rsidR="00675BA9" w:rsidRPr="00675BA9" w:rsidRDefault="00675BA9" w:rsidP="00675BA9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>Консультации по вопросам предоставления муниципальной услуги осуществляются заместителем начальника Управления промышленной политики, сельского хозяйства, продовольствия и торговли по вопросам муниципального хозяйства, строительства и архитектуры Администрации Провиденского городского округа при личном контакте с заявителями, а также с использованием средств Интернет, почтовой, телефонной связи, посредством электронной почты.</w:t>
      </w:r>
    </w:p>
    <w:p w:rsidR="00675BA9" w:rsidRPr="00675BA9" w:rsidRDefault="00675BA9" w:rsidP="00675BA9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>Справочная информация о предоставлении муниципальной услуги предоставляется ежедневно с 9:00 до 17:30 (в пятницу до 17:00), кроме выходных и праздничных дней, обеденный перерыв с 13:00 до 14:30.</w:t>
      </w:r>
    </w:p>
    <w:p w:rsidR="00675BA9" w:rsidRPr="00675BA9" w:rsidRDefault="00675BA9" w:rsidP="00675BA9">
      <w:pPr>
        <w:widowControl/>
        <w:numPr>
          <w:ilvl w:val="2"/>
          <w:numId w:val="8"/>
        </w:num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>При ответах на устные запросы, запросы с использованием средств телефонной, факсимильной связи, электронной почты информирование заявителей должно проходить с учетом следующих требований:</w:t>
      </w:r>
    </w:p>
    <w:p w:rsidR="00675BA9" w:rsidRDefault="00675BA9" w:rsidP="00675BA9">
      <w:pPr>
        <w:pStyle w:val="a4"/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 xml:space="preserve">должностное лицо представляется, называя </w:t>
      </w:r>
      <w:proofErr w:type="gramStart"/>
      <w:r w:rsidRPr="00675BA9">
        <w:rPr>
          <w:rFonts w:ascii="Times New Roman" w:hAnsi="Times New Roman"/>
          <w:sz w:val="28"/>
          <w:szCs w:val="28"/>
          <w:lang w:val="ru-RU"/>
        </w:rPr>
        <w:t>свои</w:t>
      </w:r>
      <w:proofErr w:type="gramEnd"/>
      <w:r w:rsidRPr="00675BA9">
        <w:rPr>
          <w:rFonts w:ascii="Times New Roman" w:hAnsi="Times New Roman"/>
          <w:sz w:val="28"/>
          <w:szCs w:val="28"/>
          <w:lang w:val="ru-RU"/>
        </w:rPr>
        <w:t xml:space="preserve"> фамилию, имя, отчество и должность;</w:t>
      </w:r>
    </w:p>
    <w:p w:rsidR="00675BA9" w:rsidRDefault="00675BA9" w:rsidP="00675BA9">
      <w:pPr>
        <w:pStyle w:val="a4"/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75BA9">
        <w:rPr>
          <w:rFonts w:ascii="Times New Roman" w:hAnsi="Times New Roman"/>
          <w:sz w:val="28"/>
          <w:szCs w:val="28"/>
          <w:lang w:val="ru-RU"/>
        </w:rPr>
        <w:t>должностное лицо подробно и в тактичной (корректной) форме информируют обратившихся по интересующим их вопросам;</w:t>
      </w:r>
      <w:proofErr w:type="gramEnd"/>
    </w:p>
    <w:p w:rsidR="00675BA9" w:rsidRPr="007F0F07" w:rsidRDefault="00675BA9" w:rsidP="00675BA9">
      <w:pPr>
        <w:pStyle w:val="a4"/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 xml:space="preserve">при невозможности должностного лица, принявшего устный запрос или телефонный звонок самостоятельно ответить на поставленные вопросы обратившегося, </w:t>
      </w:r>
      <w:r w:rsidRPr="007F0F07">
        <w:rPr>
          <w:rFonts w:ascii="Times New Roman" w:hAnsi="Times New Roman"/>
          <w:sz w:val="28"/>
          <w:szCs w:val="28"/>
          <w:lang w:val="ru-RU"/>
        </w:rPr>
        <w:t>запрос (звонок) должен быть переадресован (переведен) к другому должностному лицу либо обратившемуся должен быть сообщен телефонный номер, по которому можно получить необходимую информацию.</w:t>
      </w:r>
    </w:p>
    <w:p w:rsidR="00675BA9" w:rsidRPr="007F0F07" w:rsidRDefault="00675BA9" w:rsidP="00675BA9">
      <w:pPr>
        <w:widowControl/>
        <w:numPr>
          <w:ilvl w:val="2"/>
          <w:numId w:val="8"/>
        </w:num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F0F07">
        <w:rPr>
          <w:rFonts w:ascii="Times New Roman" w:hAnsi="Times New Roman"/>
          <w:sz w:val="28"/>
          <w:szCs w:val="28"/>
          <w:lang w:val="ru-RU"/>
        </w:rPr>
        <w:t>На информационных стендах, находящихся в фойе первого этажа здания Администрации, на бумажных носителях, а также в сети Интернет на официальном сайте</w:t>
      </w:r>
      <w:r w:rsidR="007D21EE" w:rsidRPr="007F0F07">
        <w:rPr>
          <w:rFonts w:ascii="Times New Roman" w:hAnsi="Times New Roman"/>
          <w:sz w:val="28"/>
          <w:szCs w:val="28"/>
          <w:lang w:val="ru-RU"/>
        </w:rPr>
        <w:t xml:space="preserve"> Провиденского городского округа</w:t>
      </w:r>
      <w:r w:rsidRPr="007F0F07">
        <w:rPr>
          <w:rFonts w:ascii="Times New Roman" w:hAnsi="Times New Roman"/>
          <w:sz w:val="28"/>
          <w:szCs w:val="28"/>
          <w:lang w:val="ru-RU"/>
        </w:rPr>
        <w:t xml:space="preserve"> и Региональном портале в электронном виде размещается следующая информация:</w:t>
      </w:r>
    </w:p>
    <w:p w:rsidR="00675BA9" w:rsidRDefault="00675BA9" w:rsidP="00675BA9">
      <w:pPr>
        <w:pStyle w:val="a4"/>
        <w:numPr>
          <w:ilvl w:val="0"/>
          <w:numId w:val="12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F0F07">
        <w:rPr>
          <w:rFonts w:ascii="Times New Roman" w:hAnsi="Times New Roman"/>
          <w:sz w:val="28"/>
          <w:szCs w:val="28"/>
          <w:lang w:val="ru-RU"/>
        </w:rPr>
        <w:t>извлечения из законодательных</w:t>
      </w:r>
      <w:r w:rsidRPr="00675BA9">
        <w:rPr>
          <w:rFonts w:ascii="Times New Roman" w:hAnsi="Times New Roman"/>
          <w:sz w:val="28"/>
          <w:szCs w:val="28"/>
          <w:lang w:val="ru-RU"/>
        </w:rPr>
        <w:t xml:space="preserve"> и иных нормативных актов, содержащих нормы, регулирующие деятельность по предоставлению муниципальной услуги;</w:t>
      </w:r>
    </w:p>
    <w:p w:rsidR="00675BA9" w:rsidRDefault="00675BA9" w:rsidP="00675BA9">
      <w:pPr>
        <w:pStyle w:val="a4"/>
        <w:numPr>
          <w:ilvl w:val="0"/>
          <w:numId w:val="12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>справочная информация о должностных лицах, участвующих в предоставлении муниципальной услуги;</w:t>
      </w:r>
    </w:p>
    <w:p w:rsidR="00675BA9" w:rsidRPr="00675BA9" w:rsidRDefault="00675BA9" w:rsidP="00675BA9">
      <w:pPr>
        <w:pStyle w:val="a4"/>
        <w:numPr>
          <w:ilvl w:val="0"/>
          <w:numId w:val="12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>текст Регламента с приложениями.</w:t>
      </w:r>
    </w:p>
    <w:p w:rsidR="00675BA9" w:rsidRPr="00675BA9" w:rsidRDefault="00675BA9" w:rsidP="00675BA9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 xml:space="preserve">Информационные стенды оборудуются в доступном для получателя муниципальной услуги месте, должны быть максимально заметны, хорошо просматриваемы и функциональны. </w:t>
      </w:r>
    </w:p>
    <w:p w:rsidR="00675BA9" w:rsidRPr="00675BA9" w:rsidRDefault="00675BA9" w:rsidP="00675BA9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032A5" w:rsidRPr="001032A5" w:rsidRDefault="001032A5" w:rsidP="0074410A">
      <w:pPr>
        <w:pStyle w:val="a3"/>
        <w:ind w:left="0" w:right="45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032A5" w:rsidRDefault="001032A5" w:rsidP="001032A5">
      <w:pPr>
        <w:pStyle w:val="1"/>
        <w:numPr>
          <w:ilvl w:val="0"/>
          <w:numId w:val="8"/>
        </w:numPr>
        <w:tabs>
          <w:tab w:val="left" w:pos="197"/>
          <w:tab w:val="left" w:pos="301"/>
        </w:tabs>
        <w:spacing w:before="99"/>
        <w:ind w:right="45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2A5">
        <w:rPr>
          <w:rFonts w:ascii="Times New Roman" w:hAnsi="Times New Roman" w:cs="Times New Roman"/>
          <w:sz w:val="28"/>
          <w:szCs w:val="28"/>
          <w:lang w:val="ru-RU"/>
        </w:rPr>
        <w:t>Требования к порядку предоставления муниципальной услуги</w:t>
      </w:r>
    </w:p>
    <w:p w:rsidR="00095247" w:rsidRPr="001032A5" w:rsidRDefault="0074410A" w:rsidP="00D7676C">
      <w:pPr>
        <w:pStyle w:val="1"/>
        <w:numPr>
          <w:ilvl w:val="1"/>
          <w:numId w:val="8"/>
        </w:numPr>
        <w:tabs>
          <w:tab w:val="left" w:pos="142"/>
        </w:tabs>
        <w:spacing w:before="99"/>
        <w:ind w:right="45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032A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Наименование муниципальной услуги </w:t>
      </w:r>
      <w:r w:rsidR="00675BA9">
        <w:rPr>
          <w:rFonts w:ascii="Times New Roman" w:hAnsi="Times New Roman" w:cs="Times New Roman"/>
          <w:b w:val="0"/>
          <w:sz w:val="28"/>
          <w:szCs w:val="28"/>
          <w:lang w:val="ru-RU"/>
        </w:rPr>
        <w:t>–</w:t>
      </w:r>
      <w:r w:rsidRPr="001032A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675BA9">
        <w:rPr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Pr="001032A5">
        <w:rPr>
          <w:rFonts w:ascii="Times New Roman" w:hAnsi="Times New Roman" w:cs="Times New Roman"/>
          <w:b w:val="0"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5BA9">
        <w:rPr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Pr="001032A5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675BA9" w:rsidRPr="006D2B34" w:rsidRDefault="00675BA9" w:rsidP="00D7676C">
      <w:pPr>
        <w:widowControl/>
        <w:numPr>
          <w:ilvl w:val="1"/>
          <w:numId w:val="8"/>
        </w:num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D2B34">
        <w:rPr>
          <w:rStyle w:val="a7"/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Наименование органа, предоставляющего муниципальную услугу</w:t>
      </w:r>
      <w:r w:rsidR="006D2B34">
        <w:rPr>
          <w:rStyle w:val="a7"/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-у</w:t>
      </w:r>
      <w:r w:rsidRPr="006D2B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правление промышленной политики, сельского хозяйства, продовольствия и торговли Администрации Провиденского городского округа (далее - Управление). </w:t>
      </w:r>
    </w:p>
    <w:p w:rsidR="00095247" w:rsidRPr="0074410A" w:rsidRDefault="0074410A" w:rsidP="00D7676C">
      <w:pPr>
        <w:pStyle w:val="a3"/>
        <w:numPr>
          <w:ilvl w:val="1"/>
          <w:numId w:val="8"/>
        </w:numPr>
        <w:tabs>
          <w:tab w:val="left" w:pos="142"/>
          <w:tab w:val="left" w:pos="348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предоставления муниципальной услуги является выдача (направление) </w:t>
      </w:r>
      <w:r w:rsidR="007D21E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остановления </w:t>
      </w:r>
      <w:r w:rsidR="006D2B3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6D2B34">
        <w:rPr>
          <w:rFonts w:ascii="Times New Roman" w:hAnsi="Times New Roman" w:cs="Times New Roman"/>
          <w:sz w:val="28"/>
          <w:szCs w:val="28"/>
          <w:lang w:val="ru-RU"/>
        </w:rPr>
        <w:t xml:space="preserve">Провиденского городского округа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095247" w:rsidRPr="0074410A" w:rsidRDefault="0074410A" w:rsidP="00D7676C">
      <w:pPr>
        <w:pStyle w:val="a3"/>
        <w:numPr>
          <w:ilvl w:val="1"/>
          <w:numId w:val="8"/>
        </w:numPr>
        <w:tabs>
          <w:tab w:val="left" w:pos="142"/>
          <w:tab w:val="left" w:pos="348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Срок предоставления муниципальной услуги не должен превышать 60 дней с момента регистрации поступившего заявления в органе, предоставляющем услугу.</w:t>
      </w:r>
    </w:p>
    <w:p w:rsidR="006D2B34" w:rsidRPr="006D2B34" w:rsidRDefault="006D2B34" w:rsidP="00D7676C">
      <w:pPr>
        <w:widowControl/>
        <w:numPr>
          <w:ilvl w:val="1"/>
          <w:numId w:val="8"/>
        </w:numPr>
        <w:tabs>
          <w:tab w:val="left" w:pos="142"/>
        </w:tabs>
        <w:suppressAutoHyphens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2B34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Правовые основания для </w:t>
      </w:r>
      <w:r w:rsidRPr="006D2B3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предоставления муниципальной услуги </w:t>
      </w:r>
    </w:p>
    <w:p w:rsidR="006D2B34" w:rsidRPr="006D2B34" w:rsidRDefault="006D2B34" w:rsidP="00D7676C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D2B34" w:rsidRDefault="0074410A" w:rsidP="00D7676C">
      <w:pPr>
        <w:pStyle w:val="a3"/>
        <w:numPr>
          <w:ilvl w:val="0"/>
          <w:numId w:val="13"/>
        </w:numPr>
        <w:tabs>
          <w:tab w:val="left" w:pos="142"/>
        </w:tabs>
        <w:ind w:left="0" w:right="45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Конституци</w:t>
      </w:r>
      <w:r w:rsid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Российской Федерации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6D2B34" w:rsidRDefault="0074410A" w:rsidP="00D7676C">
      <w:pPr>
        <w:pStyle w:val="a3"/>
        <w:numPr>
          <w:ilvl w:val="0"/>
          <w:numId w:val="13"/>
        </w:numPr>
        <w:tabs>
          <w:tab w:val="left" w:pos="142"/>
        </w:tabs>
        <w:ind w:left="0" w:right="45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Градостроительны</w:t>
      </w:r>
      <w:r w:rsid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кодексом </w:t>
      </w:r>
      <w:r w:rsid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Российской Федерации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6D2B34" w:rsidRDefault="0074410A" w:rsidP="00D7676C">
      <w:pPr>
        <w:pStyle w:val="a3"/>
        <w:numPr>
          <w:ilvl w:val="0"/>
          <w:numId w:val="13"/>
        </w:numPr>
        <w:tabs>
          <w:tab w:val="left" w:pos="142"/>
        </w:tabs>
        <w:spacing w:before="2"/>
        <w:ind w:left="0" w:right="45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Земельны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кодекс 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Российской Федерации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6D2B34" w:rsidRDefault="0074410A" w:rsidP="00D7676C">
      <w:pPr>
        <w:pStyle w:val="a3"/>
        <w:numPr>
          <w:ilvl w:val="0"/>
          <w:numId w:val="13"/>
        </w:numPr>
        <w:tabs>
          <w:tab w:val="left" w:pos="142"/>
        </w:tabs>
        <w:spacing w:before="2"/>
        <w:ind w:left="0" w:right="45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Федеральны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закон от 06.10.2003 </w:t>
      </w:r>
      <w:r w:rsid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г. 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131-ФЗ 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6D2B34" w:rsidRDefault="0074410A" w:rsidP="00D7676C">
      <w:pPr>
        <w:pStyle w:val="a3"/>
        <w:numPr>
          <w:ilvl w:val="0"/>
          <w:numId w:val="13"/>
        </w:numPr>
        <w:tabs>
          <w:tab w:val="left" w:pos="142"/>
        </w:tabs>
        <w:spacing w:before="7"/>
        <w:ind w:left="0" w:right="45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Федеральны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закон от 27.07.2010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210-ФЗ 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6D2B34" w:rsidRDefault="0074410A" w:rsidP="00D7676C">
      <w:pPr>
        <w:pStyle w:val="a3"/>
        <w:numPr>
          <w:ilvl w:val="0"/>
          <w:numId w:val="13"/>
        </w:numPr>
        <w:tabs>
          <w:tab w:val="left" w:pos="142"/>
        </w:tabs>
        <w:spacing w:before="7"/>
        <w:ind w:left="0" w:right="45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Устав 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Провиденского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городского округа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Чукотского автономного округа;</w:t>
      </w:r>
    </w:p>
    <w:p w:rsidR="00095247" w:rsidRPr="006D2B34" w:rsidRDefault="0074410A" w:rsidP="00D7676C">
      <w:pPr>
        <w:pStyle w:val="a3"/>
        <w:numPr>
          <w:ilvl w:val="1"/>
          <w:numId w:val="8"/>
        </w:numPr>
        <w:tabs>
          <w:tab w:val="left" w:pos="142"/>
        </w:tabs>
        <w:spacing w:before="7"/>
        <w:ind w:right="45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Ref505937938"/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услуги.</w:t>
      </w:r>
      <w:bookmarkEnd w:id="0"/>
    </w:p>
    <w:p w:rsidR="00095247" w:rsidRPr="0074410A" w:rsidRDefault="0074410A" w:rsidP="00D7676C">
      <w:pPr>
        <w:pStyle w:val="a3"/>
        <w:tabs>
          <w:tab w:val="left" w:pos="142"/>
        </w:tabs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муниципальной услуги Заявитель обращается в </w:t>
      </w:r>
      <w:r w:rsidR="006D2B34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</w:t>
      </w:r>
      <w:r w:rsidR="006D2B3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1 к настоящему Административному регламенту).</w:t>
      </w:r>
    </w:p>
    <w:p w:rsidR="00095247" w:rsidRPr="0074410A" w:rsidRDefault="0074410A" w:rsidP="00D7676C">
      <w:pPr>
        <w:pStyle w:val="a3"/>
        <w:tabs>
          <w:tab w:val="left" w:pos="142"/>
        </w:tabs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 копии правоустанавливающих документов на земельный участок.</w:t>
      </w:r>
    </w:p>
    <w:p w:rsidR="00095247" w:rsidRPr="0074410A" w:rsidRDefault="0074410A" w:rsidP="00D7676C">
      <w:pPr>
        <w:pStyle w:val="a3"/>
        <w:numPr>
          <w:ilvl w:val="1"/>
          <w:numId w:val="8"/>
        </w:numPr>
        <w:tabs>
          <w:tab w:val="left" w:pos="142"/>
          <w:tab w:val="left" w:pos="347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Орган, предоставляющий муниципальную услугу, не вправе требовать от Заявителя предоставления иных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95247" w:rsidRPr="0074410A" w:rsidRDefault="0074410A" w:rsidP="00D7676C">
      <w:pPr>
        <w:pStyle w:val="a3"/>
        <w:numPr>
          <w:ilvl w:val="1"/>
          <w:numId w:val="8"/>
        </w:numPr>
        <w:tabs>
          <w:tab w:val="left" w:pos="142"/>
          <w:tab w:val="left" w:pos="342"/>
        </w:tabs>
        <w:ind w:right="45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4410A">
        <w:rPr>
          <w:rFonts w:ascii="Times New Roman" w:hAnsi="Times New Roman" w:cs="Times New Roman"/>
          <w:sz w:val="28"/>
          <w:szCs w:val="28"/>
        </w:rPr>
        <w:t>Способы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0A">
        <w:rPr>
          <w:rFonts w:ascii="Times New Roman" w:hAnsi="Times New Roman" w:cs="Times New Roman"/>
          <w:sz w:val="28"/>
          <w:szCs w:val="28"/>
        </w:rPr>
        <w:t>подачи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0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0A">
        <w:rPr>
          <w:rFonts w:ascii="Times New Roman" w:hAnsi="Times New Roman" w:cs="Times New Roman"/>
          <w:sz w:val="28"/>
          <w:szCs w:val="28"/>
        </w:rPr>
        <w:t>заявителем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>:</w:t>
      </w:r>
    </w:p>
    <w:p w:rsidR="00095247" w:rsidRPr="0074410A" w:rsidRDefault="0074410A" w:rsidP="00D7676C">
      <w:pPr>
        <w:pStyle w:val="a3"/>
        <w:numPr>
          <w:ilvl w:val="0"/>
          <w:numId w:val="7"/>
        </w:numPr>
        <w:tabs>
          <w:tab w:val="left" w:pos="142"/>
        </w:tabs>
        <w:spacing w:before="94"/>
        <w:ind w:right="45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4410A">
        <w:rPr>
          <w:rFonts w:ascii="Times New Roman" w:hAnsi="Times New Roman" w:cs="Times New Roman"/>
          <w:sz w:val="28"/>
          <w:szCs w:val="28"/>
        </w:rPr>
        <w:lastRenderedPageBreak/>
        <w:t>непосредственно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0A">
        <w:rPr>
          <w:rFonts w:ascii="Times New Roman" w:hAnsi="Times New Roman" w:cs="Times New Roman"/>
          <w:sz w:val="28"/>
          <w:szCs w:val="28"/>
        </w:rPr>
        <w:t>заявителем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 xml:space="preserve"> в </w:t>
      </w:r>
      <w:r w:rsidR="006D2B34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 w:rsidRPr="0074410A">
        <w:rPr>
          <w:rFonts w:ascii="Times New Roman" w:hAnsi="Times New Roman" w:cs="Times New Roman"/>
          <w:sz w:val="28"/>
          <w:szCs w:val="28"/>
        </w:rPr>
        <w:t>;</w:t>
      </w:r>
    </w:p>
    <w:p w:rsidR="00095247" w:rsidRPr="007F0F07" w:rsidRDefault="0074410A" w:rsidP="00D7676C">
      <w:pPr>
        <w:pStyle w:val="a3"/>
        <w:numPr>
          <w:ilvl w:val="0"/>
          <w:numId w:val="7"/>
        </w:numPr>
        <w:tabs>
          <w:tab w:val="left" w:pos="142"/>
        </w:tabs>
        <w:spacing w:before="94"/>
        <w:ind w:right="45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по почте в </w:t>
      </w:r>
      <w:r w:rsidRPr="007F0F07">
        <w:rPr>
          <w:rFonts w:ascii="Times New Roman" w:hAnsi="Times New Roman" w:cs="Times New Roman"/>
          <w:sz w:val="28"/>
          <w:szCs w:val="28"/>
          <w:lang w:val="ru-RU"/>
        </w:rPr>
        <w:t xml:space="preserve">адрес </w:t>
      </w:r>
      <w:r w:rsidR="007F0F07" w:rsidRPr="007F0F07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7F0F0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95247" w:rsidRPr="0074410A" w:rsidRDefault="0074410A" w:rsidP="00D7676C">
      <w:pPr>
        <w:pStyle w:val="a3"/>
        <w:numPr>
          <w:ilvl w:val="0"/>
          <w:numId w:val="7"/>
        </w:numPr>
        <w:tabs>
          <w:tab w:val="left" w:pos="142"/>
        </w:tabs>
        <w:spacing w:before="94"/>
        <w:ind w:right="45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441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0A">
        <w:rPr>
          <w:rFonts w:ascii="Times New Roman" w:hAnsi="Times New Roman" w:cs="Times New Roman"/>
          <w:sz w:val="28"/>
          <w:szCs w:val="28"/>
        </w:rPr>
        <w:t>электронном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0A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>.</w:t>
      </w:r>
    </w:p>
    <w:p w:rsidR="00095247" w:rsidRPr="0074410A" w:rsidRDefault="0074410A" w:rsidP="00D7676C">
      <w:pPr>
        <w:pStyle w:val="a3"/>
        <w:numPr>
          <w:ilvl w:val="1"/>
          <w:numId w:val="8"/>
        </w:numPr>
        <w:tabs>
          <w:tab w:val="left" w:pos="142"/>
          <w:tab w:val="left" w:pos="354"/>
        </w:tabs>
        <w:spacing w:before="94"/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Перечень оснований для отказа в приеме документов, необходимых для предоставления муниципальной услуги.</w:t>
      </w:r>
    </w:p>
    <w:p w:rsidR="00095247" w:rsidRPr="0074410A" w:rsidRDefault="0074410A" w:rsidP="00D7676C">
      <w:pPr>
        <w:pStyle w:val="a3"/>
        <w:tabs>
          <w:tab w:val="left" w:pos="142"/>
        </w:tabs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095247" w:rsidRPr="0074410A" w:rsidRDefault="0074410A" w:rsidP="00D7676C">
      <w:pPr>
        <w:pStyle w:val="a3"/>
        <w:numPr>
          <w:ilvl w:val="1"/>
          <w:numId w:val="8"/>
        </w:numPr>
        <w:tabs>
          <w:tab w:val="left" w:pos="142"/>
          <w:tab w:val="left" w:pos="443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Перечень оснований для приостановления или отказа в предоставлении му</w:t>
      </w:r>
      <w:hyperlink r:id="rId19">
        <w:r w:rsidRPr="0074410A">
          <w:rPr>
            <w:rFonts w:ascii="Times New Roman" w:hAnsi="Times New Roman" w:cs="Times New Roman"/>
            <w:sz w:val="28"/>
            <w:szCs w:val="28"/>
            <w:lang w:val="ru-RU"/>
          </w:rPr>
          <w:t>ниципальной услуги.</w:t>
        </w:r>
      </w:hyperlink>
    </w:p>
    <w:p w:rsidR="00095247" w:rsidRPr="0074410A" w:rsidRDefault="0074410A" w:rsidP="00D7676C">
      <w:pPr>
        <w:pStyle w:val="a3"/>
        <w:tabs>
          <w:tab w:val="left" w:pos="142"/>
        </w:tabs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Основания для </w:t>
      </w:r>
      <w:hyperlink r:id="rId20">
        <w:r w:rsidRPr="0074410A">
          <w:rPr>
            <w:rFonts w:ascii="Times New Roman" w:hAnsi="Times New Roman" w:cs="Times New Roman"/>
            <w:sz w:val="28"/>
            <w:szCs w:val="28"/>
            <w:lang w:val="ru-RU"/>
          </w:rPr>
          <w:t>приостановления предоставления муниципальной услуги</w:t>
        </w:r>
      </w:hyperlink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 не установлены.</w:t>
      </w:r>
    </w:p>
    <w:p w:rsidR="00095247" w:rsidRPr="0074410A" w:rsidRDefault="0074410A" w:rsidP="00D7676C">
      <w:pPr>
        <w:pStyle w:val="a3"/>
        <w:tabs>
          <w:tab w:val="left" w:pos="142"/>
        </w:tabs>
        <w:ind w:left="0" w:right="45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В предоставлении муниципальной услуги отказывается в случае:</w:t>
      </w:r>
    </w:p>
    <w:p w:rsidR="006D2B34" w:rsidRPr="006D2B34" w:rsidRDefault="0074410A" w:rsidP="00D7676C">
      <w:pPr>
        <w:pStyle w:val="a3"/>
        <w:numPr>
          <w:ilvl w:val="0"/>
          <w:numId w:val="6"/>
        </w:numPr>
        <w:tabs>
          <w:tab w:val="left" w:pos="142"/>
        </w:tabs>
        <w:spacing w:before="94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B34">
        <w:rPr>
          <w:rFonts w:ascii="Times New Roman" w:hAnsi="Times New Roman" w:cs="Times New Roman"/>
          <w:sz w:val="28"/>
          <w:szCs w:val="28"/>
          <w:lang w:val="ru-RU"/>
        </w:rPr>
        <w:t xml:space="preserve">отсутствия оснований для предоставления муниципальной услуги, установленных </w:t>
      </w:r>
      <w:proofErr w:type="gramStart"/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</w:t>
      </w:r>
      <w:r w:rsidR="00F331E2">
        <w:fldChar w:fldCharType="begin"/>
      </w:r>
      <w:r w:rsidR="00F331E2">
        <w:instrText>HYPERLINK</w:instrText>
      </w:r>
      <w:r w:rsidR="00F331E2" w:rsidRPr="002F0EB5">
        <w:rPr>
          <w:lang w:val="ru-RU"/>
        </w:rPr>
        <w:instrText xml:space="preserve"> "</w:instrText>
      </w:r>
      <w:r w:rsidR="00F331E2">
        <w:instrText>http</w:instrText>
      </w:r>
      <w:r w:rsidR="00F331E2" w:rsidRPr="002F0EB5">
        <w:rPr>
          <w:lang w:val="ru-RU"/>
        </w:rPr>
        <w:instrText>://</w:instrText>
      </w:r>
      <w:r w:rsidR="00F331E2">
        <w:instrText>docs</w:instrText>
      </w:r>
      <w:r w:rsidR="00F331E2" w:rsidRPr="002F0EB5">
        <w:rPr>
          <w:lang w:val="ru-RU"/>
        </w:rPr>
        <w:instrText>.</w:instrText>
      </w:r>
      <w:r w:rsidR="00F331E2">
        <w:instrText>cntd</w:instrText>
      </w:r>
      <w:r w:rsidR="00F331E2" w:rsidRPr="002F0EB5">
        <w:rPr>
          <w:lang w:val="ru-RU"/>
        </w:rPr>
        <w:instrText>.</w:instrText>
      </w:r>
      <w:r w:rsidR="00F331E2">
        <w:instrText>ru</w:instrText>
      </w:r>
      <w:r w:rsidR="00F331E2" w:rsidRPr="002F0EB5">
        <w:rPr>
          <w:lang w:val="ru-RU"/>
        </w:rPr>
        <w:instrText>/</w:instrText>
      </w:r>
      <w:r w:rsidR="00F331E2">
        <w:instrText>document</w:instrText>
      </w:r>
      <w:r w:rsidR="00F331E2" w:rsidRPr="002F0EB5">
        <w:rPr>
          <w:lang w:val="ru-RU"/>
        </w:rPr>
        <w:instrText>/901919338" \</w:instrText>
      </w:r>
      <w:r w:rsidR="00F331E2">
        <w:instrText>h</w:instrText>
      </w:r>
      <w:r w:rsidR="00F331E2">
        <w:fldChar w:fldCharType="separate"/>
      </w:r>
      <w:r w:rsidR="007D21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тью</w:t>
      </w:r>
      <w:proofErr w:type="gramEnd"/>
      <w:r w:rsidR="007D21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 статьи 40 Градостроительного кодекса Российской</w:t>
      </w:r>
      <w:r w:rsidR="00F331E2">
        <w:fldChar w:fldCharType="end"/>
      </w:r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Федерации</w:t>
      </w:r>
      <w:r w:rsidR="006D2B34"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095247" w:rsidRPr="006D2B34" w:rsidRDefault="0074410A" w:rsidP="00D7676C">
      <w:pPr>
        <w:pStyle w:val="a3"/>
        <w:numPr>
          <w:ilvl w:val="0"/>
          <w:numId w:val="6"/>
        </w:numPr>
        <w:tabs>
          <w:tab w:val="left" w:pos="142"/>
        </w:tabs>
        <w:spacing w:before="94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B34">
        <w:rPr>
          <w:rFonts w:ascii="Times New Roman" w:hAnsi="Times New Roman" w:cs="Times New Roman"/>
          <w:sz w:val="28"/>
          <w:szCs w:val="28"/>
          <w:lang w:val="ru-RU"/>
        </w:rPr>
        <w:t>отсутствия возможности соблюдения требований технических регламентов.</w:t>
      </w:r>
    </w:p>
    <w:p w:rsidR="00095247" w:rsidRPr="0074410A" w:rsidRDefault="0074410A" w:rsidP="00D7676C">
      <w:pPr>
        <w:pStyle w:val="a3"/>
        <w:numPr>
          <w:ilvl w:val="1"/>
          <w:numId w:val="8"/>
        </w:numPr>
        <w:tabs>
          <w:tab w:val="left" w:pos="142"/>
          <w:tab w:val="left" w:pos="379"/>
        </w:tabs>
        <w:ind w:right="4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4410A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95247" w:rsidRPr="0074410A" w:rsidRDefault="0074410A" w:rsidP="00D7676C">
      <w:pPr>
        <w:pStyle w:val="a3"/>
        <w:tabs>
          <w:tab w:val="left" w:pos="142"/>
        </w:tabs>
        <w:spacing w:before="94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Заявитель несет расходы, связанные с организацией и проведением публичных слушани</w:t>
      </w:r>
      <w:hyperlink r:id="rId21">
        <w:r w:rsidRPr="0074410A">
          <w:rPr>
            <w:rFonts w:ascii="Times New Roman" w:hAnsi="Times New Roman" w:cs="Times New Roman"/>
            <w:sz w:val="28"/>
            <w:szCs w:val="28"/>
            <w:lang w:val="ru-RU"/>
          </w:rPr>
          <w:t>й по вопросу о предоставлении разрешения на отклонение</w:t>
        </w:r>
      </w:hyperlink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от предельных п</w:t>
      </w:r>
      <w:hyperlink r:id="rId22">
        <w:r w:rsidRPr="0074410A">
          <w:rPr>
            <w:rFonts w:ascii="Times New Roman" w:hAnsi="Times New Roman" w:cs="Times New Roman"/>
            <w:sz w:val="28"/>
            <w:szCs w:val="28"/>
            <w:lang w:val="ru-RU"/>
          </w:rPr>
          <w:t>араметров разрешенного строительства, реконструкции</w:t>
        </w:r>
      </w:hyperlink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объектов капиталь</w:t>
      </w:r>
      <w:hyperlink r:id="rId23">
        <w:r w:rsidRPr="006D2B34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ного строительства, в соответствии с пунктом 4 статьи 40</w:t>
        </w:r>
      </w:hyperlink>
      <w:r w:rsidRPr="006D2B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Градостроительного кодекса Российской Федерации.</w:t>
      </w:r>
    </w:p>
    <w:p w:rsidR="007225E9" w:rsidRPr="007225E9" w:rsidRDefault="0074410A" w:rsidP="00D7676C">
      <w:pPr>
        <w:pStyle w:val="a3"/>
        <w:widowControl/>
        <w:numPr>
          <w:ilvl w:val="1"/>
          <w:numId w:val="8"/>
        </w:numPr>
        <w:tabs>
          <w:tab w:val="left" w:pos="142"/>
          <w:tab w:val="left" w:pos="396"/>
        </w:tabs>
        <w:suppressAutoHyphens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225E9">
        <w:rPr>
          <w:rFonts w:ascii="Times New Roman" w:hAnsi="Times New Roman" w:cs="Times New Roman"/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услуги, и при получении результата не должен превышать 15 минут. Заявление, поступившее в Комиссию, подлежит обя</w:t>
      </w:r>
      <w:hyperlink r:id="rId24">
        <w:r w:rsidRPr="007225E9">
          <w:rPr>
            <w:rFonts w:ascii="Times New Roman" w:hAnsi="Times New Roman" w:cs="Times New Roman"/>
            <w:sz w:val="28"/>
            <w:szCs w:val="28"/>
            <w:lang w:val="ru-RU"/>
          </w:rPr>
          <w:t>зательной регистрации в день поступления.</w:t>
        </w:r>
      </w:hyperlink>
    </w:p>
    <w:p w:rsidR="007225E9" w:rsidRDefault="007225E9" w:rsidP="00D7676C">
      <w:pPr>
        <w:pStyle w:val="a3"/>
        <w:widowControl/>
        <w:numPr>
          <w:ilvl w:val="1"/>
          <w:numId w:val="8"/>
        </w:numPr>
        <w:tabs>
          <w:tab w:val="left" w:pos="142"/>
          <w:tab w:val="left" w:pos="396"/>
        </w:tabs>
        <w:suppressAutoHyphens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225E9">
        <w:rPr>
          <w:rFonts w:ascii="Times New Roman" w:hAnsi="Times New Roman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225E9" w:rsidRDefault="007225E9" w:rsidP="00D7676C">
      <w:pPr>
        <w:pStyle w:val="a3"/>
        <w:widowControl/>
        <w:numPr>
          <w:ilvl w:val="1"/>
          <w:numId w:val="8"/>
        </w:numPr>
        <w:tabs>
          <w:tab w:val="left" w:pos="142"/>
          <w:tab w:val="left" w:pos="396"/>
        </w:tabs>
        <w:suppressAutoHyphens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225E9">
        <w:rPr>
          <w:rFonts w:ascii="Times New Roman" w:hAnsi="Times New Roman"/>
          <w:sz w:val="28"/>
          <w:szCs w:val="28"/>
          <w:lang w:val="ru-RU"/>
        </w:rPr>
        <w:t>Требования к помещениям, в которых предоставляется муниципальная услуга.</w:t>
      </w:r>
    </w:p>
    <w:p w:rsidR="007225E9" w:rsidRPr="007225E9" w:rsidRDefault="007225E9" w:rsidP="00D7676C">
      <w:pPr>
        <w:pStyle w:val="a3"/>
        <w:widowControl/>
        <w:numPr>
          <w:ilvl w:val="2"/>
          <w:numId w:val="8"/>
        </w:numPr>
        <w:tabs>
          <w:tab w:val="left" w:pos="142"/>
          <w:tab w:val="left" w:pos="396"/>
        </w:tabs>
        <w:suppressAutoHyphens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225E9">
        <w:rPr>
          <w:rFonts w:ascii="Times New Roman" w:hAnsi="Times New Roman"/>
          <w:sz w:val="28"/>
          <w:szCs w:val="28"/>
          <w:lang w:val="ru-RU"/>
        </w:rPr>
        <w:t>Прием граждан осуществляется в специально выделенных для этих целей помещениях, соответствующих санитарно-эпидемиологическим правилам и нормативам, а также правилам пожарной безопасности.</w:t>
      </w:r>
    </w:p>
    <w:p w:rsidR="007225E9" w:rsidRPr="007225E9" w:rsidRDefault="007225E9" w:rsidP="00D7676C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5E9">
        <w:rPr>
          <w:rFonts w:ascii="Times New Roman" w:hAnsi="Times New Roman"/>
          <w:sz w:val="28"/>
          <w:szCs w:val="28"/>
          <w:lang w:val="ru-RU"/>
        </w:rPr>
        <w:t>В указанных помещениях на видном месте размещаются схемы расположения средств пожаротушения и путей эвакуации посетителей.</w:t>
      </w:r>
    </w:p>
    <w:p w:rsidR="007225E9" w:rsidRPr="007225E9" w:rsidRDefault="007225E9" w:rsidP="00D7676C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5E9">
        <w:rPr>
          <w:rFonts w:ascii="Times New Roman" w:hAnsi="Times New Roman"/>
          <w:sz w:val="28"/>
          <w:szCs w:val="28"/>
          <w:lang w:val="ru-RU"/>
        </w:rPr>
        <w:t>Данные помещения оборудуются средствами пожаротушения и оповещения о возникновении чрезвычайной ситуации.</w:t>
      </w:r>
    </w:p>
    <w:p w:rsidR="007225E9" w:rsidRPr="007225E9" w:rsidRDefault="007225E9" w:rsidP="00D7676C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5E9">
        <w:rPr>
          <w:rFonts w:ascii="Times New Roman" w:hAnsi="Times New Roman"/>
          <w:sz w:val="28"/>
          <w:szCs w:val="28"/>
          <w:lang w:val="ru-RU"/>
        </w:rPr>
        <w:t>В помещениях предусматривается оборудование доступных мест общественного пользования (туалетов).</w:t>
      </w:r>
    </w:p>
    <w:p w:rsidR="00470A55" w:rsidRDefault="007225E9" w:rsidP="00D7676C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5E9">
        <w:rPr>
          <w:rFonts w:ascii="Times New Roman" w:hAnsi="Times New Roman"/>
          <w:sz w:val="28"/>
          <w:szCs w:val="28"/>
          <w:lang w:val="ru-RU"/>
        </w:rPr>
        <w:t xml:space="preserve">Указанные помещения включают помещение ожидания, место для </w:t>
      </w:r>
      <w:r w:rsidRPr="007225E9">
        <w:rPr>
          <w:rFonts w:ascii="Times New Roman" w:hAnsi="Times New Roman"/>
          <w:sz w:val="28"/>
          <w:szCs w:val="28"/>
          <w:lang w:val="ru-RU"/>
        </w:rPr>
        <w:lastRenderedPageBreak/>
        <w:t>информирования и заполнения запросов о предоставлении муниципальной услуги.</w:t>
      </w:r>
    </w:p>
    <w:p w:rsidR="007225E9" w:rsidRPr="00470A55" w:rsidRDefault="007225E9" w:rsidP="00D7676C">
      <w:pPr>
        <w:pStyle w:val="a4"/>
        <w:numPr>
          <w:ilvl w:val="1"/>
          <w:numId w:val="8"/>
        </w:num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0A55">
        <w:rPr>
          <w:rFonts w:ascii="Times New Roman" w:hAnsi="Times New Roman"/>
          <w:sz w:val="28"/>
          <w:szCs w:val="28"/>
          <w:lang w:val="ru-RU"/>
        </w:rPr>
        <w:t>Требования к помещению ожидания, месту для заполнения запросов о предоставлении муниципальной услуги.</w:t>
      </w:r>
    </w:p>
    <w:p w:rsidR="007225E9" w:rsidRPr="007225E9" w:rsidRDefault="007225E9" w:rsidP="00D7676C">
      <w:pPr>
        <w:shd w:val="clear" w:color="auto" w:fill="FFFFFF"/>
        <w:tabs>
          <w:tab w:val="left" w:pos="142"/>
        </w:tabs>
        <w:suppressAutoHyphens/>
        <w:ind w:right="9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5E9">
        <w:rPr>
          <w:rFonts w:ascii="Times New Roman" w:hAnsi="Times New Roman"/>
          <w:sz w:val="28"/>
          <w:szCs w:val="28"/>
          <w:lang w:val="ru-RU"/>
        </w:rPr>
        <w:t xml:space="preserve">Место для заполнения запросов о предоставлении муниципальной услуги оснащается столами и стульями для возможности оформления документов, обеспечивается образцами заполнения документов, бланками заявлений и письменными принадлежностями. </w:t>
      </w:r>
    </w:p>
    <w:p w:rsidR="007225E9" w:rsidRPr="007225E9" w:rsidRDefault="007225E9" w:rsidP="00D7676C">
      <w:pPr>
        <w:tabs>
          <w:tab w:val="left" w:pos="142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5E9">
        <w:rPr>
          <w:rFonts w:ascii="Times New Roman" w:hAnsi="Times New Roman"/>
          <w:sz w:val="28"/>
          <w:szCs w:val="28"/>
          <w:lang w:val="ru-RU"/>
        </w:rPr>
        <w:t>Места информирования предназначаются для ознакомления граждан с информационными материалами и оборудуются информационными стендами.</w:t>
      </w:r>
    </w:p>
    <w:p w:rsidR="007225E9" w:rsidRPr="00470A55" w:rsidRDefault="007225E9" w:rsidP="00D7676C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42"/>
        </w:tabs>
        <w:suppressAutoHyphens/>
        <w:ind w:right="9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0A55">
        <w:rPr>
          <w:rFonts w:ascii="Times New Roman" w:hAnsi="Times New Roman"/>
          <w:sz w:val="28"/>
          <w:szCs w:val="28"/>
          <w:lang w:val="ru-RU"/>
        </w:rPr>
        <w:t>Помещения, в которых предоставляется муниципальная услуга,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законодательством Российской Федерации о социальной защите инвалидов.</w:t>
      </w:r>
    </w:p>
    <w:p w:rsidR="007225E9" w:rsidRPr="007225E9" w:rsidRDefault="007225E9" w:rsidP="00823374">
      <w:pPr>
        <w:tabs>
          <w:tab w:val="left" w:pos="142"/>
        </w:tabs>
        <w:suppressAutoHyphens/>
        <w:ind w:firstLine="567"/>
        <w:contextualSpacing/>
        <w:jc w:val="both"/>
        <w:rPr>
          <w:color w:val="FF0000"/>
          <w:sz w:val="28"/>
          <w:szCs w:val="28"/>
          <w:lang w:val="ru-RU"/>
        </w:rPr>
      </w:pPr>
      <w:r w:rsidRPr="007225E9">
        <w:rPr>
          <w:rFonts w:ascii="Times New Roman" w:hAnsi="Times New Roman"/>
          <w:sz w:val="28"/>
          <w:szCs w:val="28"/>
          <w:lang w:val="ru-RU"/>
        </w:rPr>
        <w:t>В случаях, когда помещения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путём включения обязательств в должностные инструкции сотрудников по сопровождению инвалидов, имеющих стойкие расстройства функции зрения и самостоятельного передвижения, а также оказание им помощи</w:t>
      </w:r>
      <w:r w:rsidRPr="007225E9">
        <w:rPr>
          <w:sz w:val="28"/>
          <w:szCs w:val="28"/>
          <w:lang w:val="ru-RU"/>
        </w:rPr>
        <w:t>.</w:t>
      </w:r>
    </w:p>
    <w:p w:rsidR="00095247" w:rsidRPr="0074410A" w:rsidRDefault="0074410A" w:rsidP="00823374">
      <w:pPr>
        <w:pStyle w:val="a3"/>
        <w:numPr>
          <w:ilvl w:val="1"/>
          <w:numId w:val="8"/>
        </w:numPr>
        <w:tabs>
          <w:tab w:val="left" w:pos="142"/>
          <w:tab w:val="left" w:pos="463"/>
        </w:tabs>
        <w:spacing w:before="94"/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в виде:</w:t>
      </w:r>
    </w:p>
    <w:p w:rsidR="00A31BC9" w:rsidRDefault="00211F3E" w:rsidP="00823374">
      <w:pPr>
        <w:pStyle w:val="a3"/>
        <w:numPr>
          <w:ilvl w:val="0"/>
          <w:numId w:val="6"/>
        </w:numPr>
        <w:tabs>
          <w:tab w:val="left" w:pos="142"/>
          <w:tab w:val="left" w:pos="256"/>
        </w:tabs>
        <w:spacing w:before="9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0A" w:rsidRPr="00A31BC9">
        <w:rPr>
          <w:rFonts w:ascii="Times New Roman" w:hAnsi="Times New Roman" w:cs="Times New Roman"/>
          <w:sz w:val="28"/>
          <w:szCs w:val="28"/>
        </w:rPr>
        <w:t>информирования</w:t>
      </w:r>
      <w:proofErr w:type="spellEnd"/>
      <w:r w:rsidR="0074410A" w:rsidRPr="00A31BC9">
        <w:rPr>
          <w:rFonts w:ascii="Times New Roman" w:hAnsi="Times New Roman" w:cs="Times New Roman"/>
          <w:sz w:val="28"/>
          <w:szCs w:val="28"/>
        </w:rPr>
        <w:t>;</w:t>
      </w:r>
    </w:p>
    <w:p w:rsidR="00095247" w:rsidRPr="00A31BC9" w:rsidRDefault="0074410A" w:rsidP="00823374">
      <w:pPr>
        <w:pStyle w:val="a3"/>
        <w:numPr>
          <w:ilvl w:val="0"/>
          <w:numId w:val="6"/>
        </w:numPr>
        <w:tabs>
          <w:tab w:val="left" w:pos="142"/>
          <w:tab w:val="left" w:pos="256"/>
        </w:tabs>
        <w:spacing w:before="9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1BC9">
        <w:rPr>
          <w:rFonts w:ascii="Times New Roman" w:hAnsi="Times New Roman" w:cs="Times New Roman"/>
          <w:sz w:val="28"/>
          <w:szCs w:val="28"/>
        </w:rPr>
        <w:t>публичного</w:t>
      </w:r>
      <w:proofErr w:type="spellEnd"/>
      <w:proofErr w:type="gramEnd"/>
      <w:r w:rsidRPr="00A31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BC9">
        <w:rPr>
          <w:rFonts w:ascii="Times New Roman" w:hAnsi="Times New Roman" w:cs="Times New Roman"/>
          <w:sz w:val="28"/>
          <w:szCs w:val="28"/>
        </w:rPr>
        <w:t>информирования</w:t>
      </w:r>
      <w:proofErr w:type="spellEnd"/>
      <w:r w:rsidRPr="00A31BC9">
        <w:rPr>
          <w:rFonts w:ascii="Times New Roman" w:hAnsi="Times New Roman" w:cs="Times New Roman"/>
          <w:sz w:val="28"/>
          <w:szCs w:val="28"/>
        </w:rPr>
        <w:t>.</w:t>
      </w:r>
    </w:p>
    <w:p w:rsidR="00095247" w:rsidRPr="0074410A" w:rsidRDefault="0074410A" w:rsidP="00823374">
      <w:pPr>
        <w:pStyle w:val="a3"/>
        <w:numPr>
          <w:ilvl w:val="2"/>
          <w:numId w:val="8"/>
        </w:numPr>
        <w:tabs>
          <w:tab w:val="left" w:pos="142"/>
          <w:tab w:val="left" w:pos="490"/>
        </w:tabs>
        <w:spacing w:before="94"/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Индивидуальное информирование проводится в устной и письменной форме.</w:t>
      </w:r>
    </w:p>
    <w:p w:rsidR="00095247" w:rsidRPr="0074410A" w:rsidRDefault="0074410A" w:rsidP="00823374">
      <w:pPr>
        <w:pStyle w:val="a3"/>
        <w:numPr>
          <w:ilvl w:val="2"/>
          <w:numId w:val="8"/>
        </w:numPr>
        <w:tabs>
          <w:tab w:val="left" w:pos="142"/>
          <w:tab w:val="left" w:pos="535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Индивидуальное устное информирование о порядке предоставления муниципальной услуги обеспечивается специалистами, осуществляющими предоставление муниципальной услуги, лично либо по телефону.</w:t>
      </w:r>
    </w:p>
    <w:p w:rsidR="00095247" w:rsidRPr="0074410A" w:rsidRDefault="0074410A" w:rsidP="00823374">
      <w:pPr>
        <w:pStyle w:val="a3"/>
        <w:numPr>
          <w:ilvl w:val="2"/>
          <w:numId w:val="8"/>
        </w:numPr>
        <w:tabs>
          <w:tab w:val="left" w:pos="142"/>
          <w:tab w:val="left" w:pos="481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</w:t>
      </w:r>
    </w:p>
    <w:p w:rsidR="00095247" w:rsidRPr="0074410A" w:rsidRDefault="0074410A" w:rsidP="00D7676C">
      <w:pPr>
        <w:pStyle w:val="a3"/>
        <w:numPr>
          <w:ilvl w:val="2"/>
          <w:numId w:val="8"/>
        </w:numPr>
        <w:tabs>
          <w:tab w:val="left" w:pos="142"/>
          <w:tab w:val="left" w:pos="443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</w:t>
      </w:r>
      <w:r w:rsidR="00A31B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и должности специалиста, принявшего телефонный звонок.</w:t>
      </w:r>
    </w:p>
    <w:p w:rsidR="00095247" w:rsidRPr="0074410A" w:rsidRDefault="0074410A" w:rsidP="00D7676C">
      <w:pPr>
        <w:pStyle w:val="a3"/>
        <w:numPr>
          <w:ilvl w:val="2"/>
          <w:numId w:val="8"/>
        </w:numPr>
        <w:tabs>
          <w:tab w:val="left" w:pos="142"/>
          <w:tab w:val="left" w:pos="433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При невозможности специалиста </w:t>
      </w:r>
      <w:r w:rsidR="00A31BC9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, принявшего звонок, самостоятельно ответить на поставленные вопросы</w:t>
      </w:r>
      <w:r w:rsidR="00A31B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телефонный звонок должен быть переадресован (переведен) на другого специалиста</w:t>
      </w:r>
      <w:r w:rsidR="00A31B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или же обратившемуся гражданину должен быть сообщен телефонный номер, по которому можно получить необходимую информацию.</w:t>
      </w:r>
    </w:p>
    <w:p w:rsidR="00095247" w:rsidRPr="0074410A" w:rsidRDefault="0074410A" w:rsidP="00D7676C">
      <w:pPr>
        <w:pStyle w:val="a3"/>
        <w:numPr>
          <w:ilvl w:val="2"/>
          <w:numId w:val="8"/>
        </w:numPr>
        <w:tabs>
          <w:tab w:val="left" w:pos="142"/>
          <w:tab w:val="left" w:pos="466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В случае невозможности предоставления полной информации дол</w:t>
      </w:r>
      <w:r w:rsidR="00211F3E">
        <w:rPr>
          <w:rFonts w:ascii="Times New Roman" w:hAnsi="Times New Roman" w:cs="Times New Roman"/>
          <w:sz w:val="28"/>
          <w:szCs w:val="28"/>
          <w:lang w:val="ru-RU"/>
        </w:rPr>
        <w:t xml:space="preserve">жностное лицо, осуществляющее индивидуальное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информирования по интересующему его вопросу.</w:t>
      </w:r>
    </w:p>
    <w:p w:rsidR="00095247" w:rsidRPr="0074410A" w:rsidRDefault="0074410A" w:rsidP="00D7676C">
      <w:pPr>
        <w:pStyle w:val="a3"/>
        <w:numPr>
          <w:ilvl w:val="2"/>
          <w:numId w:val="8"/>
        </w:numPr>
        <w:tabs>
          <w:tab w:val="left" w:pos="142"/>
          <w:tab w:val="left" w:pos="502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95247" w:rsidRPr="0074410A" w:rsidRDefault="0074410A" w:rsidP="00D7676C">
      <w:pPr>
        <w:pStyle w:val="a3"/>
        <w:numPr>
          <w:ilvl w:val="2"/>
          <w:numId w:val="8"/>
        </w:numPr>
        <w:tabs>
          <w:tab w:val="left" w:pos="142"/>
          <w:tab w:val="left" w:pos="501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95247" w:rsidRPr="00E80F34" w:rsidRDefault="0074410A" w:rsidP="00D7676C">
      <w:pPr>
        <w:pStyle w:val="a3"/>
        <w:numPr>
          <w:ilvl w:val="2"/>
          <w:numId w:val="8"/>
        </w:numPr>
        <w:tabs>
          <w:tab w:val="left" w:pos="142"/>
          <w:tab w:val="left" w:pos="513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F34">
        <w:rPr>
          <w:rFonts w:ascii="Times New Roman" w:hAnsi="Times New Roman" w:cs="Times New Roman"/>
          <w:sz w:val="28"/>
          <w:szCs w:val="28"/>
          <w:lang w:val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информационно-телекоммуникационной сети </w:t>
      </w:r>
      <w:r w:rsidR="006D587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80F34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6D587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80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F07">
        <w:rPr>
          <w:rFonts w:ascii="Times New Roman" w:hAnsi="Times New Roman" w:cs="Times New Roman"/>
          <w:sz w:val="28"/>
          <w:szCs w:val="28"/>
          <w:lang w:val="ru-RU"/>
        </w:rPr>
        <w:t xml:space="preserve">на Едином портале государственных услуг (функций) </w:t>
      </w:r>
      <w:hyperlink r:id="rId25">
        <w:r w:rsidRPr="007F0F07">
          <w:rPr>
            <w:rFonts w:ascii="Times New Roman" w:hAnsi="Times New Roman" w:cs="Times New Roman"/>
            <w:sz w:val="28"/>
            <w:szCs w:val="28"/>
          </w:rPr>
          <w:t>http</w:t>
        </w:r>
        <w:r w:rsidRPr="007F0F07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7F0F07">
          <w:rPr>
            <w:rFonts w:ascii="Times New Roman" w:hAnsi="Times New Roman" w:cs="Times New Roman"/>
            <w:sz w:val="28"/>
            <w:szCs w:val="28"/>
          </w:rPr>
          <w:t>gosuslugi</w:t>
        </w:r>
        <w:r w:rsidRPr="007F0F07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F0F07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7F0F07">
        <w:rPr>
          <w:rFonts w:ascii="Times New Roman" w:hAnsi="Times New Roman" w:cs="Times New Roman"/>
          <w:strike/>
          <w:sz w:val="28"/>
          <w:szCs w:val="28"/>
          <w:lang w:val="ru-RU"/>
        </w:rPr>
        <w:t>,</w:t>
      </w:r>
      <w:r w:rsidR="00211F3E" w:rsidRPr="007F0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F07">
        <w:rPr>
          <w:rFonts w:ascii="Times New Roman" w:hAnsi="Times New Roman" w:cs="Times New Roman"/>
          <w:sz w:val="28"/>
          <w:szCs w:val="28"/>
          <w:lang w:val="ru-RU"/>
        </w:rPr>
        <w:t>на официальном</w:t>
      </w:r>
      <w:r w:rsidRPr="00E80F34">
        <w:rPr>
          <w:rFonts w:ascii="Times New Roman" w:hAnsi="Times New Roman" w:cs="Times New Roman"/>
          <w:sz w:val="28"/>
          <w:szCs w:val="28"/>
          <w:lang w:val="ru-RU"/>
        </w:rPr>
        <w:t xml:space="preserve"> сайте </w:t>
      </w:r>
      <w:r w:rsidR="00E80F34" w:rsidRPr="00E80F34">
        <w:rPr>
          <w:rFonts w:ascii="Times New Roman" w:hAnsi="Times New Roman" w:cs="Times New Roman"/>
          <w:sz w:val="28"/>
          <w:szCs w:val="28"/>
          <w:lang w:val="ru-RU"/>
        </w:rPr>
        <w:t>Прови</w:t>
      </w:r>
      <w:r w:rsidR="00E80F3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80F34" w:rsidRPr="00E80F34">
        <w:rPr>
          <w:rFonts w:ascii="Times New Roman" w:hAnsi="Times New Roman" w:cs="Times New Roman"/>
          <w:sz w:val="28"/>
          <w:szCs w:val="28"/>
          <w:lang w:val="ru-RU"/>
        </w:rPr>
        <w:t xml:space="preserve">енского городского округа – </w:t>
      </w:r>
      <w:hyperlink r:id="rId26" w:history="1">
        <w:r w:rsidR="00E80F34" w:rsidRPr="00E80F34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E80F34" w:rsidRPr="00E80F34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80F34" w:rsidRPr="00E80F34">
          <w:rPr>
            <w:rStyle w:val="a6"/>
            <w:rFonts w:ascii="Times New Roman" w:hAnsi="Times New Roman" w:cs="Times New Roman"/>
            <w:sz w:val="28"/>
            <w:szCs w:val="28"/>
          </w:rPr>
          <w:t>provadm</w:t>
        </w:r>
        <w:r w:rsidR="00E80F34" w:rsidRPr="00E80F34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80F34" w:rsidRPr="00E80F34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</w:hyperlink>
      <w:r w:rsidR="00E80F34" w:rsidRPr="00E80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676C" w:rsidRPr="00D7676C" w:rsidRDefault="00D7676C" w:rsidP="00D7676C">
      <w:pPr>
        <w:pStyle w:val="a4"/>
        <w:widowControl/>
        <w:numPr>
          <w:ilvl w:val="1"/>
          <w:numId w:val="8"/>
        </w:num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676C">
        <w:rPr>
          <w:rFonts w:ascii="Times New Roman" w:hAnsi="Times New Roman"/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D7676C" w:rsidRPr="000662F7" w:rsidRDefault="00D7676C" w:rsidP="00D7676C">
      <w:pPr>
        <w:pStyle w:val="ConsPlusNormal"/>
        <w:numPr>
          <w:ilvl w:val="2"/>
          <w:numId w:val="8"/>
        </w:numPr>
        <w:tabs>
          <w:tab w:val="left" w:pos="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02"/>
      <w:r w:rsidRPr="000662F7">
        <w:rPr>
          <w:rFonts w:ascii="Times New Roman" w:hAnsi="Times New Roman" w:cs="Times New Roman"/>
          <w:sz w:val="28"/>
          <w:szCs w:val="28"/>
        </w:rPr>
        <w:t>Показатель доступности муниципальной услуги для заявителей включает в себя следующие составляющие:</w:t>
      </w:r>
    </w:p>
    <w:bookmarkEnd w:id="1"/>
    <w:p w:rsidR="00D7676C" w:rsidRPr="000662F7" w:rsidRDefault="00D7676C" w:rsidP="00D7676C">
      <w:pPr>
        <w:pStyle w:val="ConsPlusNormal"/>
        <w:numPr>
          <w:ilvl w:val="0"/>
          <w:numId w:val="1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7F0F07">
        <w:rPr>
          <w:rFonts w:ascii="Times New Roman" w:hAnsi="Times New Roman" w:cs="Times New Roman"/>
          <w:sz w:val="28"/>
          <w:szCs w:val="28"/>
        </w:rPr>
        <w:t>управления</w:t>
      </w:r>
      <w:r w:rsidRPr="000662F7">
        <w:rPr>
          <w:rFonts w:ascii="Times New Roman" w:hAnsi="Times New Roman" w:cs="Times New Roman"/>
          <w:sz w:val="28"/>
          <w:szCs w:val="28"/>
        </w:rPr>
        <w:t>, который должен быть удобен для заявителей,</w:t>
      </w:r>
    </w:p>
    <w:p w:rsidR="00D7676C" w:rsidRPr="000662F7" w:rsidRDefault="00D7676C" w:rsidP="00D7676C">
      <w:pPr>
        <w:pStyle w:val="ConsPlusNormal"/>
        <w:numPr>
          <w:ilvl w:val="0"/>
          <w:numId w:val="1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очерёдность предоставления муниципальной услуги в случае превышения спроса на муниципальную услугу над возможностями её предоставления,</w:t>
      </w:r>
    </w:p>
    <w:p w:rsidR="00D7676C" w:rsidRPr="000662F7" w:rsidRDefault="00D7676C" w:rsidP="00D7676C">
      <w:pPr>
        <w:pStyle w:val="ConsPlusNormal"/>
        <w:numPr>
          <w:ilvl w:val="0"/>
          <w:numId w:val="1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03"/>
      <w:r w:rsidRPr="000662F7">
        <w:rPr>
          <w:rFonts w:ascii="Times New Roman" w:hAnsi="Times New Roman" w:cs="Times New Roman"/>
          <w:sz w:val="28"/>
          <w:szCs w:val="28"/>
        </w:rPr>
        <w:t>информированность о правилах и порядке предоставления муниципальной услуги, что предусматривает требования к составу, месту и периодичности размещения информации о предоставляемой муниципальной услуге, а также информации, необходимой заявителям в связи с её предоставлением;</w:t>
      </w:r>
    </w:p>
    <w:p w:rsidR="00D7676C" w:rsidRPr="000662F7" w:rsidRDefault="00D7676C" w:rsidP="00D7676C">
      <w:pPr>
        <w:pStyle w:val="ConsPlusNormal"/>
        <w:numPr>
          <w:ilvl w:val="0"/>
          <w:numId w:val="1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D7676C" w:rsidRPr="000662F7" w:rsidRDefault="00D7676C" w:rsidP="00D7676C">
      <w:pPr>
        <w:pStyle w:val="ConsPlusNormal"/>
        <w:numPr>
          <w:ilvl w:val="2"/>
          <w:numId w:val="8"/>
        </w:numPr>
        <w:tabs>
          <w:tab w:val="left" w:pos="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Показатель качества муниципальной услуги для заявителей включает в себя следующие составляющие:</w:t>
      </w:r>
    </w:p>
    <w:p w:rsidR="00D7676C" w:rsidRPr="000662F7" w:rsidRDefault="00D7676C" w:rsidP="00D7676C">
      <w:pPr>
        <w:pStyle w:val="ConsPlusNormal"/>
        <w:numPr>
          <w:ilvl w:val="0"/>
          <w:numId w:val="19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соблюдение срока ожидания в очереди при предоставлении муниципальной услуги;</w:t>
      </w:r>
    </w:p>
    <w:p w:rsidR="00D7676C" w:rsidRPr="000662F7" w:rsidRDefault="00D7676C" w:rsidP="00D7676C">
      <w:pPr>
        <w:pStyle w:val="ConsPlusNormal"/>
        <w:numPr>
          <w:ilvl w:val="0"/>
          <w:numId w:val="19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7676C" w:rsidRPr="000662F7" w:rsidRDefault="00D7676C" w:rsidP="00D7676C">
      <w:pPr>
        <w:pStyle w:val="ConsPlusNormal"/>
        <w:numPr>
          <w:ilvl w:val="0"/>
          <w:numId w:val="19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соблюдение требований стандарта предоставления муниципальной услуги;</w:t>
      </w:r>
    </w:p>
    <w:p w:rsidR="00D7676C" w:rsidRPr="000662F7" w:rsidRDefault="00D7676C" w:rsidP="00D7676C">
      <w:pPr>
        <w:pStyle w:val="ConsPlusNormal"/>
        <w:numPr>
          <w:ilvl w:val="0"/>
          <w:numId w:val="19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получение заявителями полной, актуальной и достоверной информации о порядке предоставления муниципальной услуги;</w:t>
      </w:r>
    </w:p>
    <w:p w:rsidR="00D7676C" w:rsidRPr="000662F7" w:rsidRDefault="00D7676C" w:rsidP="00D7676C">
      <w:pPr>
        <w:pStyle w:val="ConsPlusNormal"/>
        <w:numPr>
          <w:ilvl w:val="0"/>
          <w:numId w:val="19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отсутствие обоснованных жалоб на решения, действия (бездействие) должностных лиц Администрации, муниципальных служащих в ходе предоставления муниципальной услуги;</w:t>
      </w:r>
    </w:p>
    <w:p w:rsidR="00D7676C" w:rsidRPr="000662F7" w:rsidRDefault="00D7676C" w:rsidP="00D7676C">
      <w:pPr>
        <w:pStyle w:val="ConsPlusNormal"/>
        <w:numPr>
          <w:ilvl w:val="0"/>
          <w:numId w:val="19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сокращение продолжительности сроков взаимодействия заявителя с должностными лицами при предоставлении муниципальной услуги;</w:t>
      </w:r>
    </w:p>
    <w:p w:rsidR="00D7676C" w:rsidRPr="000662F7" w:rsidRDefault="00D7676C" w:rsidP="00D7676C">
      <w:pPr>
        <w:pStyle w:val="ConsPlusNormal"/>
        <w:numPr>
          <w:ilvl w:val="0"/>
          <w:numId w:val="19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предоставления муниципальной услуги, которое содержит требования </w:t>
      </w:r>
      <w:proofErr w:type="gramStart"/>
      <w:r w:rsidRPr="000662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62F7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D7676C" w:rsidRPr="000662F7" w:rsidRDefault="00D7676C" w:rsidP="00D7676C">
      <w:pPr>
        <w:pStyle w:val="ConsPlusNormal"/>
        <w:tabs>
          <w:tab w:val="left" w:pos="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- зданиям и прилегающей территории,</w:t>
      </w:r>
    </w:p>
    <w:p w:rsidR="00D7676C" w:rsidRPr="000662F7" w:rsidRDefault="00D7676C" w:rsidP="00D7676C">
      <w:pPr>
        <w:pStyle w:val="ConsPlusNormal"/>
        <w:tabs>
          <w:tab w:val="left" w:pos="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- помещениям,</w:t>
      </w:r>
    </w:p>
    <w:p w:rsidR="00D7676C" w:rsidRPr="000662F7" w:rsidRDefault="00D7676C" w:rsidP="00D7676C">
      <w:pPr>
        <w:pStyle w:val="ConsPlusNormal"/>
        <w:tabs>
          <w:tab w:val="left" w:pos="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- обеспеченности мебелью и оборудованием,</w:t>
      </w:r>
    </w:p>
    <w:p w:rsidR="00D7676C" w:rsidRPr="000662F7" w:rsidRDefault="00D7676C" w:rsidP="00D7676C">
      <w:pPr>
        <w:pStyle w:val="ConsPlusNormal"/>
        <w:tabs>
          <w:tab w:val="left" w:pos="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- обеспеченности иным имуществом, необходимым для предоставления муниципальной услуги на высоком качественном уровне;</w:t>
      </w:r>
    </w:p>
    <w:p w:rsidR="00D7676C" w:rsidRPr="000662F7" w:rsidRDefault="00D7676C" w:rsidP="00D7676C">
      <w:pPr>
        <w:pStyle w:val="ConsPlusNormal"/>
        <w:numPr>
          <w:ilvl w:val="0"/>
          <w:numId w:val="19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4"/>
      <w:r w:rsidRPr="000662F7">
        <w:rPr>
          <w:rFonts w:ascii="Times New Roman" w:hAnsi="Times New Roman" w:cs="Times New Roman"/>
          <w:sz w:val="28"/>
          <w:szCs w:val="28"/>
        </w:rPr>
        <w:lastRenderedPageBreak/>
        <w:t xml:space="preserve">уровень кадрового обеспечения предоставления муниципальной услуги, который содержит требования </w:t>
      </w:r>
      <w:proofErr w:type="gramStart"/>
      <w:r w:rsidRPr="000662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62F7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D7676C" w:rsidRPr="000662F7" w:rsidRDefault="00D7676C" w:rsidP="00D7676C">
      <w:pPr>
        <w:pStyle w:val="ConsPlusNormal"/>
        <w:tabs>
          <w:tab w:val="left" w:pos="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- численности персонала, участвующего в предоставлении муниципальной услуги, в том числе в соотношении с численностью заявителей,</w:t>
      </w:r>
    </w:p>
    <w:p w:rsidR="00D7676C" w:rsidRPr="000662F7" w:rsidRDefault="00D7676C" w:rsidP="00D7676C">
      <w:pPr>
        <w:pStyle w:val="ConsPlusNormal"/>
        <w:tabs>
          <w:tab w:val="left" w:pos="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- уровню квалификации персонала, участвующего в предоставлении муниципальной услуги.</w:t>
      </w:r>
    </w:p>
    <w:p w:rsidR="00095247" w:rsidRPr="0074410A" w:rsidRDefault="0074410A" w:rsidP="00D7676C">
      <w:pPr>
        <w:pStyle w:val="a3"/>
        <w:numPr>
          <w:ilvl w:val="1"/>
          <w:numId w:val="5"/>
        </w:numPr>
        <w:tabs>
          <w:tab w:val="left" w:pos="142"/>
          <w:tab w:val="left" w:pos="512"/>
        </w:tabs>
        <w:spacing w:before="94"/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Предоставление данной муниципальной услуги в многофункциональных центрах не осуществляется.</w:t>
      </w:r>
    </w:p>
    <w:p w:rsidR="001032A5" w:rsidRPr="001032A5" w:rsidRDefault="001032A5" w:rsidP="001032A5">
      <w:pPr>
        <w:pStyle w:val="a3"/>
        <w:tabs>
          <w:tab w:val="left" w:pos="384"/>
        </w:tabs>
        <w:ind w:left="0" w:right="45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247" w:rsidRPr="0074410A" w:rsidRDefault="0074410A" w:rsidP="001032A5">
      <w:pPr>
        <w:pStyle w:val="1"/>
        <w:numPr>
          <w:ilvl w:val="0"/>
          <w:numId w:val="8"/>
        </w:numPr>
        <w:tabs>
          <w:tab w:val="left" w:pos="197"/>
        </w:tabs>
        <w:ind w:right="45" w:firstLine="567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1032A5">
        <w:rPr>
          <w:rFonts w:ascii="Times New Roman" w:hAnsi="Times New Roman" w:cs="Times New Roman"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B53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32A5" w:rsidRDefault="0074410A" w:rsidP="006D5874">
      <w:pPr>
        <w:pStyle w:val="a3"/>
        <w:numPr>
          <w:ilvl w:val="1"/>
          <w:numId w:val="4"/>
        </w:numPr>
        <w:tabs>
          <w:tab w:val="left" w:pos="212"/>
        </w:tabs>
        <w:spacing w:before="99"/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2A5">
        <w:rPr>
          <w:rFonts w:ascii="Times New Roman" w:hAnsi="Times New Roman" w:cs="Times New Roman"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1032A5" w:rsidRPr="001032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5247" w:rsidRPr="001032A5" w:rsidRDefault="0074410A" w:rsidP="006D5874">
      <w:pPr>
        <w:pStyle w:val="a3"/>
        <w:numPr>
          <w:ilvl w:val="1"/>
          <w:numId w:val="4"/>
        </w:numPr>
        <w:tabs>
          <w:tab w:val="left" w:pos="212"/>
        </w:tabs>
        <w:spacing w:before="99"/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2A5">
        <w:rPr>
          <w:rFonts w:ascii="Times New Roman" w:hAnsi="Times New Roman" w:cs="Times New Roman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D7676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1032A5">
        <w:rPr>
          <w:rFonts w:ascii="Times New Roman" w:hAnsi="Times New Roman" w:cs="Times New Roman"/>
          <w:sz w:val="28"/>
          <w:szCs w:val="28"/>
          <w:lang w:val="ru-RU"/>
        </w:rPr>
        <w:t xml:space="preserve"> 2 к настоящему Административному регламенту.</w:t>
      </w:r>
    </w:p>
    <w:p w:rsidR="00095247" w:rsidRPr="0074410A" w:rsidRDefault="0074410A" w:rsidP="0074410A">
      <w:pPr>
        <w:pStyle w:val="a3"/>
        <w:numPr>
          <w:ilvl w:val="1"/>
          <w:numId w:val="4"/>
        </w:numPr>
        <w:tabs>
          <w:tab w:val="left" w:pos="355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включает в себя следующие административные  процедуры:</w:t>
      </w:r>
    </w:p>
    <w:p w:rsidR="00D7676C" w:rsidRDefault="0074410A" w:rsidP="006D5874">
      <w:pPr>
        <w:pStyle w:val="a3"/>
        <w:numPr>
          <w:ilvl w:val="0"/>
          <w:numId w:val="3"/>
        </w:numPr>
        <w:tabs>
          <w:tab w:val="left" w:pos="256"/>
        </w:tabs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76C">
        <w:rPr>
          <w:rFonts w:ascii="Times New Roman" w:hAnsi="Times New Roman" w:cs="Times New Roman"/>
          <w:sz w:val="28"/>
          <w:szCs w:val="28"/>
          <w:lang w:val="ru-RU"/>
        </w:rPr>
        <w:t xml:space="preserve">прием и регистрация </w:t>
      </w:r>
      <w:r w:rsidR="00D7676C" w:rsidRPr="00D7676C">
        <w:rPr>
          <w:rFonts w:ascii="Times New Roman" w:hAnsi="Times New Roman" w:cs="Times New Roman"/>
          <w:sz w:val="28"/>
          <w:szCs w:val="28"/>
          <w:lang w:val="ru-RU"/>
        </w:rPr>
        <w:t>Управлением</w:t>
      </w:r>
      <w:r w:rsidRPr="00D7676C">
        <w:rPr>
          <w:rFonts w:ascii="Times New Roman" w:hAnsi="Times New Roman" w:cs="Times New Roman"/>
          <w:sz w:val="28"/>
          <w:szCs w:val="28"/>
          <w:lang w:val="ru-RU"/>
        </w:rPr>
        <w:t xml:space="preserve"> поступившего заявления и приложенных к нему документов;</w:t>
      </w:r>
    </w:p>
    <w:p w:rsidR="00095247" w:rsidRPr="00D7676C" w:rsidRDefault="0074410A" w:rsidP="006D5874">
      <w:pPr>
        <w:pStyle w:val="a3"/>
        <w:numPr>
          <w:ilvl w:val="0"/>
          <w:numId w:val="3"/>
        </w:numPr>
        <w:tabs>
          <w:tab w:val="left" w:pos="256"/>
        </w:tabs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76C">
        <w:rPr>
          <w:rFonts w:ascii="Times New Roman" w:hAnsi="Times New Roman" w:cs="Times New Roman"/>
          <w:sz w:val="28"/>
          <w:szCs w:val="28"/>
          <w:lang w:val="ru-RU"/>
        </w:rPr>
        <w:t>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095247" w:rsidRPr="0074410A" w:rsidRDefault="0074410A" w:rsidP="0074410A">
      <w:pPr>
        <w:pStyle w:val="a3"/>
        <w:numPr>
          <w:ilvl w:val="0"/>
          <w:numId w:val="3"/>
        </w:numPr>
        <w:tabs>
          <w:tab w:val="left" w:pos="256"/>
        </w:tabs>
        <w:ind w:left="0" w:right="45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4410A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0A">
        <w:rPr>
          <w:rFonts w:ascii="Times New Roman" w:hAnsi="Times New Roman" w:cs="Times New Roman"/>
          <w:sz w:val="28"/>
          <w:szCs w:val="28"/>
        </w:rPr>
        <w:t>публичных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0A">
        <w:rPr>
          <w:rFonts w:ascii="Times New Roman" w:hAnsi="Times New Roman" w:cs="Times New Roman"/>
          <w:sz w:val="28"/>
          <w:szCs w:val="28"/>
        </w:rPr>
        <w:t>слушаний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>;</w:t>
      </w:r>
    </w:p>
    <w:p w:rsidR="00095247" w:rsidRPr="0074410A" w:rsidRDefault="0074410A" w:rsidP="0074410A">
      <w:pPr>
        <w:pStyle w:val="a3"/>
        <w:numPr>
          <w:ilvl w:val="0"/>
          <w:numId w:val="3"/>
        </w:numPr>
        <w:tabs>
          <w:tab w:val="left" w:pos="284"/>
        </w:tabs>
        <w:spacing w:before="94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принятие решения о предоставлении разрешен</w:t>
      </w:r>
      <w:r w:rsidR="00211F3E">
        <w:rPr>
          <w:rFonts w:ascii="Times New Roman" w:hAnsi="Times New Roman" w:cs="Times New Roman"/>
          <w:sz w:val="28"/>
          <w:szCs w:val="28"/>
          <w:lang w:val="ru-RU"/>
        </w:rPr>
        <w:t xml:space="preserve">ия на отклонение от предельных параметров разрешенного строительства,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реконструкции объектов капитального строительства или принятие решения об отказе в предоставлении такого разрешения;</w:t>
      </w:r>
    </w:p>
    <w:p w:rsidR="00095247" w:rsidRPr="0074410A" w:rsidRDefault="0074410A" w:rsidP="0074410A">
      <w:pPr>
        <w:pStyle w:val="a3"/>
        <w:numPr>
          <w:ilvl w:val="0"/>
          <w:numId w:val="3"/>
        </w:numPr>
        <w:tabs>
          <w:tab w:val="left" w:pos="266"/>
        </w:tabs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выдача (направление)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095247" w:rsidRPr="0074410A" w:rsidRDefault="0074410A" w:rsidP="0074410A">
      <w:pPr>
        <w:pStyle w:val="a3"/>
        <w:numPr>
          <w:ilvl w:val="1"/>
          <w:numId w:val="4"/>
        </w:numPr>
        <w:tabs>
          <w:tab w:val="left" w:pos="405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095247" w:rsidRPr="0074410A" w:rsidRDefault="0074410A" w:rsidP="0074410A">
      <w:pPr>
        <w:pStyle w:val="a3"/>
        <w:numPr>
          <w:ilvl w:val="2"/>
          <w:numId w:val="4"/>
        </w:numPr>
        <w:tabs>
          <w:tab w:val="left" w:pos="400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Прием и регистрация поступившего заявления и приложенных к нему документов.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поступившее в </w:t>
      </w:r>
      <w:r w:rsidRPr="00291E78">
        <w:rPr>
          <w:rFonts w:ascii="Times New Roman" w:hAnsi="Times New Roman" w:cs="Times New Roman"/>
          <w:sz w:val="28"/>
          <w:szCs w:val="28"/>
          <w:lang w:val="ru-RU"/>
        </w:rPr>
        <w:t>Комиссию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заявление о предоставлении муниципа</w:t>
      </w:r>
      <w:r w:rsidR="00211F3E">
        <w:rPr>
          <w:rFonts w:ascii="Times New Roman" w:hAnsi="Times New Roman" w:cs="Times New Roman"/>
          <w:sz w:val="28"/>
          <w:szCs w:val="28"/>
          <w:lang w:val="ru-RU"/>
        </w:rPr>
        <w:t xml:space="preserve">льной услуги по форме согласно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приложению </w:t>
      </w:r>
      <w:r w:rsidR="00D7676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211F3E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к настоящему Административному регламенту.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При получении заявления и документов, предусмотренных пунктом </w:t>
      </w:r>
      <w:r w:rsidR="00F331E2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D7676C">
        <w:rPr>
          <w:rFonts w:ascii="Times New Roman" w:hAnsi="Times New Roman" w:cs="Times New Roman"/>
          <w:sz w:val="28"/>
          <w:szCs w:val="28"/>
          <w:lang w:val="ru-RU"/>
        </w:rPr>
        <w:instrText xml:space="preserve"> REF _Ref505937938 \r \h </w:instrText>
      </w:r>
      <w:r w:rsidR="00F331E2">
        <w:rPr>
          <w:rFonts w:ascii="Times New Roman" w:hAnsi="Times New Roman" w:cs="Times New Roman"/>
          <w:sz w:val="28"/>
          <w:szCs w:val="28"/>
          <w:lang w:val="ru-RU"/>
        </w:rPr>
      </w:r>
      <w:r w:rsidR="00F331E2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7676C">
        <w:rPr>
          <w:rFonts w:ascii="Times New Roman" w:hAnsi="Times New Roman" w:cs="Times New Roman"/>
          <w:sz w:val="28"/>
          <w:szCs w:val="28"/>
          <w:lang w:val="ru-RU"/>
        </w:rPr>
        <w:t>2.6</w:t>
      </w:r>
      <w:r w:rsidR="00F331E2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специалист, ответственный за прием и регистрацию документов:</w:t>
      </w:r>
    </w:p>
    <w:p w:rsidR="00095247" w:rsidRPr="0074410A" w:rsidRDefault="0074410A" w:rsidP="0074410A">
      <w:pPr>
        <w:pStyle w:val="a3"/>
        <w:numPr>
          <w:ilvl w:val="0"/>
          <w:numId w:val="3"/>
        </w:numPr>
        <w:tabs>
          <w:tab w:val="left" w:pos="256"/>
        </w:tabs>
        <w:ind w:left="0" w:right="45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4410A">
        <w:rPr>
          <w:rFonts w:ascii="Times New Roman" w:hAnsi="Times New Roman" w:cs="Times New Roman"/>
          <w:sz w:val="28"/>
          <w:szCs w:val="28"/>
        </w:rPr>
        <w:t>устанавливает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0A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0A">
        <w:rPr>
          <w:rFonts w:ascii="Times New Roman" w:hAnsi="Times New Roman" w:cs="Times New Roman"/>
          <w:sz w:val="28"/>
          <w:szCs w:val="28"/>
        </w:rPr>
        <w:t>обращения</w:t>
      </w:r>
      <w:proofErr w:type="spellEnd"/>
      <w:r w:rsidRPr="0074410A">
        <w:rPr>
          <w:rFonts w:ascii="Times New Roman" w:hAnsi="Times New Roman" w:cs="Times New Roman"/>
          <w:sz w:val="28"/>
          <w:szCs w:val="28"/>
        </w:rPr>
        <w:t>;</w:t>
      </w:r>
    </w:p>
    <w:p w:rsidR="00095247" w:rsidRPr="0074410A" w:rsidRDefault="0074410A" w:rsidP="0074410A">
      <w:pPr>
        <w:pStyle w:val="a3"/>
        <w:numPr>
          <w:ilvl w:val="0"/>
          <w:numId w:val="3"/>
        </w:numPr>
        <w:tabs>
          <w:tab w:val="left" w:pos="256"/>
        </w:tabs>
        <w:spacing w:before="94"/>
        <w:ind w:left="0" w:right="45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проверяет документ, удостоверяющий личность заявителя;</w:t>
      </w:r>
    </w:p>
    <w:p w:rsidR="00095247" w:rsidRPr="0074410A" w:rsidRDefault="0074410A" w:rsidP="0074410A">
      <w:pPr>
        <w:pStyle w:val="a3"/>
        <w:numPr>
          <w:ilvl w:val="0"/>
          <w:numId w:val="3"/>
        </w:numPr>
        <w:tabs>
          <w:tab w:val="left" w:pos="265"/>
        </w:tabs>
        <w:spacing w:before="94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проверяет правильность оформления заявления и соответствие форме, предусмотренной приложением </w:t>
      </w:r>
      <w:r w:rsidR="00D7676C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11F3E">
        <w:rPr>
          <w:rFonts w:ascii="Times New Roman" w:hAnsi="Times New Roman" w:cs="Times New Roman"/>
          <w:sz w:val="28"/>
          <w:szCs w:val="28"/>
          <w:lang w:val="ru-RU"/>
        </w:rPr>
        <w:t xml:space="preserve">1 к настоящему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Административному регламенту;</w:t>
      </w:r>
    </w:p>
    <w:p w:rsidR="00095247" w:rsidRPr="0074410A" w:rsidRDefault="0074410A" w:rsidP="0074410A">
      <w:pPr>
        <w:pStyle w:val="a3"/>
        <w:numPr>
          <w:ilvl w:val="0"/>
          <w:numId w:val="3"/>
        </w:numPr>
        <w:tabs>
          <w:tab w:val="left" w:pos="289"/>
        </w:tabs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</w:t>
      </w:r>
      <w:r w:rsidR="00211F3E">
        <w:rPr>
          <w:rFonts w:ascii="Times New Roman" w:hAnsi="Times New Roman" w:cs="Times New Roman"/>
          <w:sz w:val="28"/>
          <w:szCs w:val="28"/>
          <w:lang w:val="ru-RU"/>
        </w:rPr>
        <w:t xml:space="preserve">ов разрешенного строительства,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реконструкции объектов капитального строительства;</w:t>
      </w:r>
    </w:p>
    <w:p w:rsidR="00095247" w:rsidRPr="0074410A" w:rsidRDefault="0074410A" w:rsidP="0074410A">
      <w:pPr>
        <w:pStyle w:val="a3"/>
        <w:numPr>
          <w:ilvl w:val="0"/>
          <w:numId w:val="3"/>
        </w:numPr>
        <w:tabs>
          <w:tab w:val="left" w:pos="264"/>
        </w:tabs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передает заявление и документы уполномоченному на их рассмотрение специалисту.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административной процедуры является прием и регистрация заявления с пакетом документов.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составляет 1 день.</w:t>
      </w:r>
    </w:p>
    <w:p w:rsidR="00095247" w:rsidRPr="0074410A" w:rsidRDefault="0074410A" w:rsidP="0074410A">
      <w:pPr>
        <w:pStyle w:val="a3"/>
        <w:numPr>
          <w:ilvl w:val="2"/>
          <w:numId w:val="4"/>
        </w:numPr>
        <w:tabs>
          <w:tab w:val="left" w:pos="495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Направление запросов в порядке межведомственного информационного взаимодействия.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является решение о необходимости направления межведомственных запросов.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Уполномоченный специалист осуществляет подготовку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(сведений), находящихся в их распоряжении.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Межведомственный запрос о предоставлении документов (сведений) направляется с использованием средств межведомственного электронного взаимодействия, а в их отсутствие почтовым отправлением.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получение сведений, и/или документов от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и/или документов.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составляет 5 дней.</w:t>
      </w:r>
    </w:p>
    <w:p w:rsidR="00095247" w:rsidRPr="0074410A" w:rsidRDefault="0074410A" w:rsidP="0074410A">
      <w:pPr>
        <w:pStyle w:val="a3"/>
        <w:numPr>
          <w:ilvl w:val="2"/>
          <w:numId w:val="4"/>
        </w:numPr>
        <w:tabs>
          <w:tab w:val="left" w:pos="397"/>
        </w:tabs>
        <w:ind w:right="4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4410A">
        <w:rPr>
          <w:rFonts w:ascii="Times New Roman" w:hAnsi="Times New Roman" w:cs="Times New Roman"/>
          <w:sz w:val="28"/>
          <w:szCs w:val="28"/>
        </w:rPr>
        <w:t>Организация публичных слушаний.</w:t>
      </w:r>
    </w:p>
    <w:p w:rsidR="00095247" w:rsidRPr="0074410A" w:rsidRDefault="0074410A" w:rsidP="0074410A">
      <w:pPr>
        <w:pStyle w:val="a3"/>
        <w:spacing w:before="94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является результат рассмотрения заявления и прилагаемых к нему документов.</w:t>
      </w:r>
    </w:p>
    <w:p w:rsidR="00095247" w:rsidRPr="0074410A" w:rsidRDefault="00AD1AC1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 Управления</w:t>
      </w:r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подготовку проекта постановления </w:t>
      </w:r>
      <w:r w:rsidR="00FB0A3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FB0A31">
        <w:rPr>
          <w:rFonts w:ascii="Times New Roman" w:hAnsi="Times New Roman" w:cs="Times New Roman"/>
          <w:sz w:val="28"/>
          <w:szCs w:val="28"/>
          <w:lang w:val="ru-RU"/>
        </w:rPr>
        <w:t xml:space="preserve"> Провиденского городского округа</w:t>
      </w:r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публичных слушаний и направляет для подписания </w:t>
      </w:r>
      <w:r w:rsidR="00FB0A3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>лаве</w:t>
      </w:r>
      <w:r w:rsidR="00FB0A3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A31">
        <w:rPr>
          <w:rFonts w:ascii="Times New Roman" w:hAnsi="Times New Roman" w:cs="Times New Roman"/>
          <w:sz w:val="28"/>
          <w:szCs w:val="28"/>
          <w:lang w:val="ru-RU"/>
        </w:rPr>
        <w:t>Провиденского городского округа</w:t>
      </w:r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 w:rsidRPr="00291E78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EB7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в сети </w:t>
      </w:r>
      <w:r w:rsidR="00FB0A3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FB0A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5247" w:rsidRPr="0074410A" w:rsidRDefault="00FB0A31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специалист </w:t>
      </w:r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</w:t>
      </w:r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вопросам.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По итогам проведения публичных слушаний Комиссия оформляет заключение о результатах публичных слушаний.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подготовка рекомендаций Комиссии.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Максимальный срок административной процедуры по организации и проведению публичных слушаний составляет не более 45 дней.</w:t>
      </w:r>
    </w:p>
    <w:p w:rsidR="00095247" w:rsidRPr="0074410A" w:rsidRDefault="0074410A" w:rsidP="0074410A">
      <w:pPr>
        <w:pStyle w:val="a3"/>
        <w:numPr>
          <w:ilvl w:val="2"/>
          <w:numId w:val="4"/>
        </w:numPr>
        <w:tabs>
          <w:tab w:val="left" w:pos="406"/>
        </w:tabs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принятие решения об отказе в предоставлении разрешения.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к </w:t>
      </w:r>
      <w:r w:rsidR="00FB0A3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лаве </w:t>
      </w:r>
      <w:r w:rsidR="00FB0A31">
        <w:rPr>
          <w:rFonts w:ascii="Times New Roman" w:hAnsi="Times New Roman" w:cs="Times New Roman"/>
          <w:sz w:val="28"/>
          <w:szCs w:val="28"/>
          <w:lang w:val="ru-RU"/>
        </w:rPr>
        <w:t>администрации Провиденского городского округа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рекомендаций Комиссии.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F733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B0A31">
        <w:rPr>
          <w:rFonts w:ascii="Times New Roman" w:hAnsi="Times New Roman" w:cs="Times New Roman"/>
          <w:sz w:val="28"/>
          <w:szCs w:val="28"/>
          <w:lang w:val="ru-RU"/>
        </w:rPr>
        <w:t>дминистрации Провиденского городского округа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семи дней со дня поступления рекомендаций Комиссии принимает решение в форме постановления </w:t>
      </w:r>
      <w:r w:rsidR="00E901D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E901D6">
        <w:rPr>
          <w:rFonts w:ascii="Times New Roman" w:hAnsi="Times New Roman" w:cs="Times New Roman"/>
          <w:sz w:val="28"/>
          <w:szCs w:val="28"/>
          <w:lang w:val="ru-RU"/>
        </w:rPr>
        <w:t>Провиденского городского округа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решения.</w:t>
      </w:r>
    </w:p>
    <w:p w:rsidR="00095247" w:rsidRPr="0074410A" w:rsidRDefault="00E901D6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Утверждённое</w:t>
      </w:r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обнародуется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4410A" w:rsidRPr="007441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постановление </w:t>
      </w:r>
      <w:r w:rsidR="00E901D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E901D6">
        <w:rPr>
          <w:rFonts w:ascii="Times New Roman" w:hAnsi="Times New Roman" w:cs="Times New Roman"/>
          <w:sz w:val="28"/>
          <w:szCs w:val="28"/>
          <w:lang w:val="ru-RU"/>
        </w:rPr>
        <w:t xml:space="preserve"> Провиденского городского округа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95247" w:rsidRPr="0074410A" w:rsidRDefault="0074410A" w:rsidP="0074410A">
      <w:pPr>
        <w:pStyle w:val="a3"/>
        <w:ind w:left="0" w:right="45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Максимальный срок административной процедуры 7 дней.</w:t>
      </w:r>
    </w:p>
    <w:p w:rsidR="00095247" w:rsidRPr="0074410A" w:rsidRDefault="0074410A" w:rsidP="0074410A">
      <w:pPr>
        <w:pStyle w:val="a3"/>
        <w:numPr>
          <w:ilvl w:val="2"/>
          <w:numId w:val="4"/>
        </w:numPr>
        <w:tabs>
          <w:tab w:val="left" w:pos="398"/>
        </w:tabs>
        <w:spacing w:before="94"/>
        <w:ind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Выдача (направление) постановления о предоставлении разрешения или об отказе в предоставлении разрешения.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указанной процедуры является наличие подписанного и зарегистрированного постановления </w:t>
      </w:r>
      <w:r w:rsidR="00E901D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E901D6">
        <w:rPr>
          <w:rFonts w:ascii="Times New Roman" w:hAnsi="Times New Roman" w:cs="Times New Roman"/>
          <w:sz w:val="28"/>
          <w:szCs w:val="28"/>
          <w:lang w:val="ru-RU"/>
        </w:rPr>
        <w:t xml:space="preserve"> Провиденского городского округа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о предоставлении или об отказе </w:t>
      </w:r>
      <w:r w:rsidR="00E901D6" w:rsidRPr="0074410A">
        <w:rPr>
          <w:rFonts w:ascii="Times New Roman" w:hAnsi="Times New Roman" w:cs="Times New Roman"/>
          <w:sz w:val="28"/>
          <w:szCs w:val="28"/>
          <w:lang w:val="ru-RU"/>
        </w:rPr>
        <w:t>в предоставлении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95247" w:rsidRPr="0074410A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административной процедуры является выдача (направление) заявителю постановления</w:t>
      </w:r>
      <w:r w:rsidR="00E901D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1D6">
        <w:rPr>
          <w:rFonts w:ascii="Times New Roman" w:hAnsi="Times New Roman" w:cs="Times New Roman"/>
          <w:sz w:val="28"/>
          <w:szCs w:val="28"/>
          <w:lang w:val="ru-RU"/>
        </w:rPr>
        <w:t xml:space="preserve">Провиденского городского округа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о предоставлении разрешения или об отказе в предоставлении разрешения на отклонение от предельных параметров разрешенного</w:t>
      </w:r>
      <w:r w:rsidR="00F733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410A">
        <w:rPr>
          <w:rFonts w:ascii="Times New Roman" w:hAnsi="Times New Roman" w:cs="Times New Roman"/>
          <w:sz w:val="28"/>
          <w:szCs w:val="28"/>
          <w:lang w:val="ru-RU"/>
        </w:rPr>
        <w:t>строительства, реконструкции объектов капитального строительства.</w:t>
      </w:r>
    </w:p>
    <w:p w:rsidR="00095247" w:rsidRDefault="0074410A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10A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составляет 2 дня.</w:t>
      </w:r>
    </w:p>
    <w:p w:rsidR="00F7337E" w:rsidRPr="0074410A" w:rsidRDefault="00F7337E" w:rsidP="0074410A">
      <w:pPr>
        <w:pStyle w:val="a3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247" w:rsidRPr="00F7337E" w:rsidRDefault="0074410A" w:rsidP="00F7337E">
      <w:pPr>
        <w:pStyle w:val="1"/>
        <w:numPr>
          <w:ilvl w:val="0"/>
          <w:numId w:val="2"/>
        </w:numPr>
        <w:tabs>
          <w:tab w:val="left" w:pos="197"/>
        </w:tabs>
        <w:ind w:right="45"/>
        <w:contextualSpacing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F7337E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Формы контроля за исполнением Административного регламента</w:t>
      </w:r>
      <w:r w:rsidR="00F733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337E" w:rsidRDefault="00F7337E" w:rsidP="00F7337E">
      <w:pPr>
        <w:widowControl/>
        <w:numPr>
          <w:ilvl w:val="1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7337E" w:rsidRPr="00F7337E" w:rsidRDefault="00F7337E" w:rsidP="00F7337E">
      <w:pPr>
        <w:widowControl/>
        <w:numPr>
          <w:ilvl w:val="2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Текущий контроль за предоставлением муниципальной услуги, принятием решений должностными лицами, осуществляется начальником Управления.</w:t>
      </w:r>
    </w:p>
    <w:p w:rsidR="00F7337E" w:rsidRPr="00F7337E" w:rsidRDefault="00F7337E" w:rsidP="00F7337E">
      <w:pPr>
        <w:widowControl/>
        <w:numPr>
          <w:ilvl w:val="2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Текущий контроль осуществляется в ходе предоставления муниципальной услуги путём проведения плановых и внеплановых проверок полноты, и качества предоставления муниципальной услуги,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Федерации, Чукотского автономного округа, органов местного самоуправления Провиденского городского округа, устанавливающих требования к предоставлению муниципальной услуги.</w:t>
      </w:r>
    </w:p>
    <w:p w:rsidR="00F7337E" w:rsidRPr="00F7337E" w:rsidRDefault="00F7337E" w:rsidP="00F7337E">
      <w:pPr>
        <w:shd w:val="clear" w:color="auto" w:fill="FFFFFF"/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Периодичность осуществления текущего контроля устанавливается начальником Управления и должна быть не реже одного раза в квартал.</w:t>
      </w:r>
    </w:p>
    <w:p w:rsidR="00F7337E" w:rsidRPr="00F7337E" w:rsidRDefault="00F7337E" w:rsidP="00F7337E">
      <w:pPr>
        <w:shd w:val="clear" w:color="auto" w:fill="FFFFFF"/>
        <w:tabs>
          <w:tab w:val="left" w:pos="142"/>
          <w:tab w:val="left" w:pos="576"/>
        </w:tabs>
        <w:suppressAutoHyphens/>
        <w:ind w:right="1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Контроль полноты и качества исполнения настоящего Регламента осуществляется Главой Администрации.</w:t>
      </w:r>
    </w:p>
    <w:p w:rsidR="00F7337E" w:rsidRPr="00F7337E" w:rsidRDefault="00F7337E" w:rsidP="00F7337E">
      <w:pPr>
        <w:shd w:val="clear" w:color="auto" w:fill="FFFFFF"/>
        <w:tabs>
          <w:tab w:val="left" w:pos="142"/>
          <w:tab w:val="left" w:pos="576"/>
        </w:tabs>
        <w:suppressAutoHyphens/>
        <w:ind w:right="1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При текущем контроле рассматриваются все вопросы, связанные с исполнением настоящего Регламента.</w:t>
      </w:r>
    </w:p>
    <w:p w:rsidR="00F7337E" w:rsidRPr="00F7337E" w:rsidRDefault="00F7337E" w:rsidP="00F7337E">
      <w:pPr>
        <w:widowControl/>
        <w:numPr>
          <w:ilvl w:val="1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80"/>
      <w:r w:rsidRPr="00F7337E">
        <w:rPr>
          <w:rFonts w:ascii="Times New Roman" w:hAnsi="Times New Roman"/>
          <w:sz w:val="28"/>
          <w:szCs w:val="28"/>
          <w:lang w:val="ru-RU"/>
        </w:rPr>
        <w:t>Порядок и периодичность осуществления плановых и внеплановых проверок полноты,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4"/>
      <w:r w:rsidRPr="00F7337E">
        <w:rPr>
          <w:rFonts w:ascii="Times New Roman" w:hAnsi="Times New Roman"/>
          <w:sz w:val="28"/>
          <w:szCs w:val="28"/>
          <w:lang w:val="ru-RU"/>
        </w:rPr>
        <w:t>.</w:t>
      </w:r>
    </w:p>
    <w:p w:rsidR="00F7337E" w:rsidRPr="00F7337E" w:rsidRDefault="00F7337E" w:rsidP="00F7337E">
      <w:pPr>
        <w:widowControl/>
        <w:numPr>
          <w:ilvl w:val="2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Контроль полноты и качества предоставления муниципальной услуги осуществляется специалистами Управления в форме проверок, выявления и устранения нарушений прав заявителей; рассмотрения, принятия решений и подготовки ответов на обращения заявителей, содержащие жалобы на решения, действия (бездействие) должностных лиц, и носит плановый (осуществляется на основании годовых планов работы, утверждаемых начальником Управления) и внеплановый характер (по конкретным обращениям).</w:t>
      </w:r>
    </w:p>
    <w:p w:rsidR="00F7337E" w:rsidRPr="00F7337E" w:rsidRDefault="00F7337E" w:rsidP="00F7337E">
      <w:pPr>
        <w:widowControl/>
        <w:numPr>
          <w:ilvl w:val="2"/>
          <w:numId w:val="2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 xml:space="preserve">Для проведения плановых и внеплановых проверок предоставления муниципальной услуги распоряжением Администрации Провиденского городского округа формируется комиссия, в состав которой включаются должностные лица Управления. </w:t>
      </w:r>
    </w:p>
    <w:p w:rsidR="00F7337E" w:rsidRPr="00F7337E" w:rsidRDefault="00F7337E" w:rsidP="00F7337E">
      <w:pPr>
        <w:tabs>
          <w:tab w:val="left" w:pos="142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7337E" w:rsidRPr="00F7337E" w:rsidRDefault="00F7337E" w:rsidP="00F7337E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Внеплановые проверки проводятся по конкретным обращениям граждан, их объединений и организаций.</w:t>
      </w:r>
    </w:p>
    <w:p w:rsidR="00F7337E" w:rsidRPr="00F7337E" w:rsidRDefault="00F7337E" w:rsidP="00F7337E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7337E" w:rsidRPr="00F7337E" w:rsidRDefault="00F7337E" w:rsidP="00F7337E">
      <w:pPr>
        <w:tabs>
          <w:tab w:val="left" w:pos="142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 xml:space="preserve">Акт составляется в двух экземплярах и подписывается всеми членами </w:t>
      </w:r>
      <w:r w:rsidRPr="00F7337E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комиссии. Один экземпляр акта хранится у начальника Управления, второй экземпляр хранится у специалиста Управления. </w:t>
      </w:r>
    </w:p>
    <w:p w:rsidR="00F7337E" w:rsidRPr="00F7337E" w:rsidRDefault="00F7337E" w:rsidP="00F7337E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В случае проведения внеплановой проверки по конкретному обращению, заинтересованному лицу направляется информация о результатах проверки почтовым отправлением в тридцатидневный срок с момента поступления обращения.</w:t>
      </w:r>
    </w:p>
    <w:p w:rsidR="00F7337E" w:rsidRPr="00F7337E" w:rsidRDefault="00F7337E" w:rsidP="00F7337E">
      <w:pPr>
        <w:widowControl/>
        <w:numPr>
          <w:ilvl w:val="2"/>
          <w:numId w:val="2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В случае выявления в ходе проверок нарушения прав заявителей, виновные лица привлекаются к ответственности в соответствии с законодательством Российской Федерации.</w:t>
      </w:r>
    </w:p>
    <w:p w:rsidR="00F7337E" w:rsidRPr="00F7337E" w:rsidRDefault="00F7337E" w:rsidP="00F7337E">
      <w:pPr>
        <w:widowControl/>
        <w:numPr>
          <w:ilvl w:val="1"/>
          <w:numId w:val="2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Ответственность должностных лиц структурных подразделений Администрации Провиденского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F7337E" w:rsidRPr="00F7337E" w:rsidRDefault="00F7337E" w:rsidP="00F7337E">
      <w:pPr>
        <w:widowControl/>
        <w:numPr>
          <w:ilvl w:val="2"/>
          <w:numId w:val="2"/>
        </w:numPr>
        <w:shd w:val="clear" w:color="auto" w:fill="FFFFFF"/>
        <w:tabs>
          <w:tab w:val="left" w:pos="142"/>
        </w:tabs>
        <w:suppressAutoHyphens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>Текущий контроль за исполнением настоящего Регламента осуществляется Главой Администрации</w:t>
      </w:r>
      <w:r w:rsidRPr="00F7337E">
        <w:rPr>
          <w:rFonts w:ascii="Times New Roman" w:hAnsi="Times New Roman"/>
          <w:sz w:val="28"/>
          <w:szCs w:val="28"/>
          <w:lang w:val="ru-RU"/>
        </w:rPr>
        <w:t>.</w:t>
      </w:r>
    </w:p>
    <w:p w:rsidR="00F7337E" w:rsidRPr="00F7337E" w:rsidRDefault="00F7337E" w:rsidP="00F7337E">
      <w:pPr>
        <w:shd w:val="clear" w:color="auto" w:fill="FFFFFF"/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Текущий контроль осуществляется в ходе исполнения настоящего Регламента путём проведения проверок текущей деятельности, соблюдения и исполнения должностными лицами положений нормативных правовых актов Российской Федерации, Чукотского автономного округа, Администрации Провиденского городского округа и настоящего Регламента, устанавливающих требования к </w:t>
      </w:r>
      <w:r w:rsidRPr="00F7337E">
        <w:rPr>
          <w:rFonts w:ascii="Times New Roman" w:hAnsi="Times New Roman"/>
          <w:sz w:val="28"/>
          <w:szCs w:val="28"/>
          <w:lang w:val="ru-RU"/>
        </w:rPr>
        <w:t>предоставлению муниципальной услуги</w:t>
      </w: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>. Текущий контроль осуществляется с периодичностью не реже одного раза в квартал.</w:t>
      </w:r>
    </w:p>
    <w:p w:rsidR="00F7337E" w:rsidRPr="00F7337E" w:rsidRDefault="00F7337E" w:rsidP="00F7337E">
      <w:pPr>
        <w:shd w:val="clear" w:color="auto" w:fill="FFFFFF"/>
        <w:tabs>
          <w:tab w:val="left" w:pos="142"/>
          <w:tab w:val="left" w:pos="576"/>
        </w:tabs>
        <w:suppressAutoHyphens/>
        <w:ind w:right="1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>При текущем контроле рассматриваются все вопросы, связанные с исполнением настоящего Регламента.</w:t>
      </w:r>
    </w:p>
    <w:p w:rsidR="00F7337E" w:rsidRPr="000108D0" w:rsidRDefault="00F7337E" w:rsidP="00F7337E">
      <w:pPr>
        <w:pStyle w:val="ConsPlusNormal"/>
        <w:numPr>
          <w:ilvl w:val="2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8D0">
        <w:rPr>
          <w:rFonts w:ascii="Times New Roman" w:hAnsi="Times New Roman" w:cs="Times New Roman"/>
          <w:color w:val="000000"/>
          <w:sz w:val="28"/>
          <w:szCs w:val="28"/>
        </w:rPr>
        <w:t>Проверка полноты и качества исполнения настоящего Регламента осуществляются на основании нормативных правовых актов или запросов органов прокуратуры.</w:t>
      </w:r>
    </w:p>
    <w:p w:rsidR="00F7337E" w:rsidRPr="000108D0" w:rsidRDefault="00F7337E" w:rsidP="00F7337E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8D0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оформляются в виде акта проверки, в котором отмечаются выявленные недостатки и предложения по их устранению.</w:t>
      </w:r>
    </w:p>
    <w:p w:rsidR="00F7337E" w:rsidRPr="00F7337E" w:rsidRDefault="00F7337E" w:rsidP="00F7337E">
      <w:pPr>
        <w:shd w:val="clear" w:color="auto" w:fill="FFFFFF"/>
        <w:tabs>
          <w:tab w:val="left" w:pos="142"/>
          <w:tab w:val="left" w:pos="576"/>
        </w:tabs>
        <w:suppressAutoHyphens/>
        <w:ind w:right="1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 xml:space="preserve">Акт проверки подписывается должностным лицом (должностными лицами). </w:t>
      </w:r>
    </w:p>
    <w:p w:rsidR="00F7337E" w:rsidRPr="00F7337E" w:rsidRDefault="00F7337E" w:rsidP="00F7337E">
      <w:pPr>
        <w:shd w:val="clear" w:color="auto" w:fill="FFFFFF"/>
        <w:tabs>
          <w:tab w:val="left" w:pos="142"/>
          <w:tab w:val="left" w:pos="576"/>
        </w:tabs>
        <w:suppressAutoHyphens/>
        <w:ind w:right="1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>По результатам проведённых проверок в случае выявления нарушения положений настоящего Регламента, виновные лица привлекаются к ответственности в соответствии с законодательством Российской Федерации, Чукотского автономного округа, Администрации Провиденского городского округа о муниципальной службе.</w:t>
      </w:r>
    </w:p>
    <w:p w:rsidR="00F7337E" w:rsidRPr="00F7337E" w:rsidRDefault="00F7337E" w:rsidP="00F7337E">
      <w:pPr>
        <w:widowControl/>
        <w:numPr>
          <w:ilvl w:val="2"/>
          <w:numId w:val="2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Должностные лица и специалисты, ответственные за исполнение настоящего Регламента, несут персональную ответственность за соблюдение положений настоящего Регламента. </w:t>
      </w:r>
    </w:p>
    <w:p w:rsidR="00F7337E" w:rsidRPr="00F7337E" w:rsidRDefault="00F7337E" w:rsidP="00F7337E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 о муниципальной службе. </w:t>
      </w:r>
    </w:p>
    <w:p w:rsidR="00F7337E" w:rsidRPr="00F7337E" w:rsidRDefault="00F7337E" w:rsidP="00F7337E">
      <w:pPr>
        <w:widowControl/>
        <w:numPr>
          <w:ilvl w:val="2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" w:name="sub_1049"/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за </w:t>
      </w:r>
      <w:r w:rsidRPr="00F7337E">
        <w:rPr>
          <w:rFonts w:ascii="Times New Roman" w:hAnsi="Times New Roman"/>
          <w:sz w:val="28"/>
          <w:szCs w:val="28"/>
          <w:lang w:val="ru-RU"/>
        </w:rPr>
        <w:t xml:space="preserve">предоставлением </w:t>
      </w: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Администрацией, её должностными лицами </w:t>
      </w:r>
      <w:r w:rsidRPr="00F7337E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осуществляется со стороны граждан, их объединений и организаций путём направления в адрес Администрации:</w:t>
      </w:r>
    </w:p>
    <w:p w:rsidR="00F7337E" w:rsidRPr="00F7337E" w:rsidRDefault="00F7337E" w:rsidP="00F7337E">
      <w:pPr>
        <w:pStyle w:val="a4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6" w:name="sub_1491"/>
      <w:bookmarkEnd w:id="5"/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предложений о совершенствовании муниципальных правовых актов, регламентирующих </w:t>
      </w:r>
      <w:r w:rsidRPr="00F7337E">
        <w:rPr>
          <w:rFonts w:ascii="Times New Roman" w:hAnsi="Times New Roman"/>
          <w:sz w:val="28"/>
          <w:szCs w:val="28"/>
          <w:lang w:val="ru-RU"/>
        </w:rPr>
        <w:t xml:space="preserve">предоставление </w:t>
      </w: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Администрацией </w:t>
      </w:r>
      <w:r w:rsidRPr="00F7337E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bookmarkStart w:id="7" w:name="sub_1492"/>
      <w:bookmarkEnd w:id="6"/>
    </w:p>
    <w:p w:rsidR="00F7337E" w:rsidRDefault="00F7337E" w:rsidP="00F7337E">
      <w:pPr>
        <w:pStyle w:val="a4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сообщений о нарушении положений муниципальных правовых актов, недостатках в работе Администрации, её должностных лиц;</w:t>
      </w:r>
      <w:bookmarkStart w:id="8" w:name="sub_1493"/>
      <w:bookmarkEnd w:id="7"/>
    </w:p>
    <w:p w:rsidR="00F7337E" w:rsidRDefault="00F7337E" w:rsidP="00F7337E">
      <w:pPr>
        <w:pStyle w:val="a4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337E">
        <w:rPr>
          <w:rFonts w:ascii="Times New Roman" w:hAnsi="Times New Roman"/>
          <w:color w:val="000000"/>
          <w:sz w:val="28"/>
          <w:szCs w:val="28"/>
          <w:lang w:val="ru-RU"/>
        </w:rPr>
        <w:t>жалоб по фактам нарушения должностными лицами прав и законных интересов граждан и юридических лиц.</w:t>
      </w:r>
    </w:p>
    <w:p w:rsidR="00F7337E" w:rsidRPr="00F7337E" w:rsidRDefault="00F7337E" w:rsidP="00F7337E">
      <w:pPr>
        <w:pStyle w:val="a4"/>
        <w:tabs>
          <w:tab w:val="left" w:pos="142"/>
        </w:tabs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bookmarkEnd w:id="8"/>
    <w:p w:rsidR="00095247" w:rsidRPr="00F7337E" w:rsidRDefault="0074410A" w:rsidP="00F7337E">
      <w:pPr>
        <w:pStyle w:val="1"/>
        <w:numPr>
          <w:ilvl w:val="0"/>
          <w:numId w:val="2"/>
        </w:numPr>
        <w:tabs>
          <w:tab w:val="left" w:pos="197"/>
        </w:tabs>
        <w:ind w:left="0" w:right="45" w:firstLine="567"/>
        <w:contextualSpacing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F7337E">
        <w:rPr>
          <w:rFonts w:ascii="Times New Roman" w:hAnsi="Times New Roman" w:cs="Times New Roman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и должностных лиц</w:t>
      </w:r>
    </w:p>
    <w:p w:rsidR="00823374" w:rsidRDefault="00F7337E" w:rsidP="00823374">
      <w:pPr>
        <w:pStyle w:val="ConsPlusNormal"/>
        <w:numPr>
          <w:ilvl w:val="1"/>
          <w:numId w:val="23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74">
        <w:rPr>
          <w:rFonts w:ascii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обжалование. Досудебное (внесудебное) обжалование не исключает возможность обжалования решений и действий (бездействия), принятых в ходе предоставления муниципальной услуги, в судебном порядке. </w:t>
      </w:r>
    </w:p>
    <w:p w:rsidR="00F7337E" w:rsidRPr="00823374" w:rsidRDefault="00F7337E" w:rsidP="00823374">
      <w:pPr>
        <w:pStyle w:val="ConsPlusNormal"/>
        <w:numPr>
          <w:ilvl w:val="1"/>
          <w:numId w:val="23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7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F0F07">
        <w:rPr>
          <w:rFonts w:ascii="Times New Roman" w:hAnsi="Times New Roman" w:cs="Times New Roman"/>
          <w:sz w:val="28"/>
          <w:szCs w:val="28"/>
        </w:rPr>
        <w:t>ЕПГУ,</w:t>
      </w:r>
      <w:r w:rsidRPr="00823374">
        <w:rPr>
          <w:rFonts w:ascii="Times New Roman" w:hAnsi="Times New Roman" w:cs="Times New Roman"/>
          <w:sz w:val="28"/>
          <w:szCs w:val="28"/>
        </w:rPr>
        <w:t xml:space="preserve"> либо регионального портала государственных и муниципальных услуг, а также может быть принята при личном приеме заявителя.</w:t>
      </w:r>
    </w:p>
    <w:p w:rsidR="00F7337E" w:rsidRPr="003E5B4B" w:rsidRDefault="00F7337E" w:rsidP="00F7337E">
      <w:pPr>
        <w:pStyle w:val="ConsPlusNormal"/>
        <w:numPr>
          <w:ilvl w:val="1"/>
          <w:numId w:val="23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B4B">
        <w:rPr>
          <w:rFonts w:ascii="Times New Roman" w:hAnsi="Times New Roman" w:cs="Times New Roman"/>
          <w:sz w:val="28"/>
          <w:szCs w:val="28"/>
        </w:rPr>
        <w:t>Требования к содержанию жалобы.</w:t>
      </w:r>
    </w:p>
    <w:p w:rsidR="00F7337E" w:rsidRPr="000108D0" w:rsidRDefault="00F7337E" w:rsidP="00F7337E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В письменной жалобе заявителем в обязательном порядке указываются:</w:t>
      </w:r>
    </w:p>
    <w:p w:rsidR="00F7337E" w:rsidRPr="000108D0" w:rsidRDefault="00F7337E" w:rsidP="00F7337E">
      <w:pPr>
        <w:pStyle w:val="ConsPlusNormal"/>
        <w:numPr>
          <w:ilvl w:val="0"/>
          <w:numId w:val="27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337E" w:rsidRPr="000108D0" w:rsidRDefault="00F7337E" w:rsidP="00F7337E">
      <w:pPr>
        <w:pStyle w:val="ConsPlusNormal"/>
        <w:numPr>
          <w:ilvl w:val="0"/>
          <w:numId w:val="27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8D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337E" w:rsidRPr="000108D0" w:rsidRDefault="00F7337E" w:rsidP="00F7337E">
      <w:pPr>
        <w:pStyle w:val="ConsPlusNormal"/>
        <w:numPr>
          <w:ilvl w:val="0"/>
          <w:numId w:val="27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337E" w:rsidRDefault="00F7337E" w:rsidP="00F7337E">
      <w:pPr>
        <w:pStyle w:val="ConsPlusNormal"/>
        <w:numPr>
          <w:ilvl w:val="0"/>
          <w:numId w:val="27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337E" w:rsidRPr="000108D0" w:rsidRDefault="00F7337E" w:rsidP="00F7337E">
      <w:pPr>
        <w:pStyle w:val="ConsPlusNormal"/>
        <w:numPr>
          <w:ilvl w:val="1"/>
          <w:numId w:val="23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в течение пятнадцати рабочих дней со дня ее регистрации. В случае обжалования, отказа Администрации в приеме документов у заявителя срок рассмотрения жалобы составляет пять рабочих дней со дня ее регистрации. Уполномоченный на рассмотрение жалобы орган Администрации Провиденского городского округа вправе оставить жалобу без ответа в следующих случаях:</w:t>
      </w:r>
    </w:p>
    <w:p w:rsidR="00F7337E" w:rsidRPr="000108D0" w:rsidRDefault="00F7337E" w:rsidP="00F7337E">
      <w:pPr>
        <w:pStyle w:val="ConsPlusNormal"/>
        <w:numPr>
          <w:ilvl w:val="0"/>
          <w:numId w:val="24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337E" w:rsidRPr="000108D0" w:rsidRDefault="00F7337E" w:rsidP="00F7337E">
      <w:pPr>
        <w:pStyle w:val="ConsPlusNormal"/>
        <w:numPr>
          <w:ilvl w:val="0"/>
          <w:numId w:val="24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8D0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  <w:proofErr w:type="gramEnd"/>
    </w:p>
    <w:p w:rsidR="00F7337E" w:rsidRPr="00C927CF" w:rsidRDefault="00F7337E" w:rsidP="00F7337E">
      <w:pPr>
        <w:widowControl/>
        <w:numPr>
          <w:ilvl w:val="0"/>
          <w:numId w:val="24"/>
        </w:numPr>
        <w:tabs>
          <w:tab w:val="left" w:pos="142"/>
          <w:tab w:val="left" w:pos="9320"/>
        </w:tabs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рассмотрение жалобы орган Администрации Провиденского городского округа</w:t>
      </w:r>
      <w:r w:rsidR="00C927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337E">
        <w:rPr>
          <w:rFonts w:ascii="Times New Roman" w:hAnsi="Times New Roman"/>
          <w:sz w:val="28"/>
          <w:szCs w:val="28"/>
          <w:lang w:val="ru-RU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Администрации Провиденского городского округа одному и тому же должностному лицу. </w:t>
      </w:r>
      <w:r w:rsidRPr="00C927CF">
        <w:rPr>
          <w:rFonts w:ascii="Times New Roman" w:hAnsi="Times New Roman"/>
          <w:sz w:val="28"/>
          <w:szCs w:val="28"/>
          <w:lang w:val="ru-RU"/>
        </w:rPr>
        <w:t>О данном</w:t>
      </w:r>
      <w:r w:rsidR="00AE12F3" w:rsidRPr="00C927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7CF">
        <w:rPr>
          <w:rFonts w:ascii="Times New Roman" w:hAnsi="Times New Roman"/>
          <w:sz w:val="28"/>
          <w:szCs w:val="28"/>
          <w:lang w:val="ru-RU"/>
        </w:rPr>
        <w:t>решении</w:t>
      </w:r>
      <w:r w:rsidR="00AE12F3" w:rsidRPr="00C927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7CF">
        <w:rPr>
          <w:rFonts w:ascii="Times New Roman" w:hAnsi="Times New Roman"/>
          <w:sz w:val="28"/>
          <w:szCs w:val="28"/>
          <w:lang w:val="ru-RU"/>
        </w:rPr>
        <w:t>уведомляется гражданин, направивший обращение;</w:t>
      </w:r>
    </w:p>
    <w:p w:rsidR="00F7337E" w:rsidRPr="00F7337E" w:rsidRDefault="00F7337E" w:rsidP="00F7337E">
      <w:pPr>
        <w:widowControl/>
        <w:numPr>
          <w:ilvl w:val="0"/>
          <w:numId w:val="24"/>
        </w:numPr>
        <w:tabs>
          <w:tab w:val="left" w:pos="142"/>
          <w:tab w:val="left" w:pos="9320"/>
        </w:tabs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37E">
        <w:rPr>
          <w:rFonts w:ascii="Times New Roman" w:hAnsi="Times New Roman"/>
          <w:sz w:val="28"/>
          <w:szCs w:val="28"/>
          <w:lang w:val="ru-RU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="00F331E2">
        <w:fldChar w:fldCharType="begin"/>
      </w:r>
      <w:r w:rsidR="00F331E2">
        <w:instrText>HYPERLINK</w:instrText>
      </w:r>
      <w:r w:rsidR="00F331E2" w:rsidRPr="002F0EB5">
        <w:rPr>
          <w:lang w:val="ru-RU"/>
        </w:rPr>
        <w:instrText xml:space="preserve"> "</w:instrText>
      </w:r>
      <w:r w:rsidR="00F331E2">
        <w:instrText>consultantplus</w:instrText>
      </w:r>
      <w:r w:rsidR="00F331E2" w:rsidRPr="002F0EB5">
        <w:rPr>
          <w:lang w:val="ru-RU"/>
        </w:rPr>
        <w:instrText>://</w:instrText>
      </w:r>
      <w:r w:rsidR="00F331E2">
        <w:instrText>offline</w:instrText>
      </w:r>
      <w:r w:rsidR="00F331E2" w:rsidRPr="002F0EB5">
        <w:rPr>
          <w:lang w:val="ru-RU"/>
        </w:rPr>
        <w:instrText>/</w:instrText>
      </w:r>
      <w:r w:rsidR="00F331E2">
        <w:instrText>ref</w:instrText>
      </w:r>
      <w:r w:rsidR="00F331E2" w:rsidRPr="002F0EB5">
        <w:rPr>
          <w:lang w:val="ru-RU"/>
        </w:rPr>
        <w:instrText>=0623920</w:instrText>
      </w:r>
      <w:r w:rsidR="00F331E2">
        <w:instrText>A</w:instrText>
      </w:r>
      <w:r w:rsidR="00F331E2" w:rsidRPr="002F0EB5">
        <w:rPr>
          <w:lang w:val="ru-RU"/>
        </w:rPr>
        <w:instrText>15204</w:instrText>
      </w:r>
      <w:r w:rsidR="00F331E2">
        <w:instrText>C</w:instrText>
      </w:r>
      <w:r w:rsidR="00F331E2" w:rsidRPr="002F0EB5">
        <w:rPr>
          <w:lang w:val="ru-RU"/>
        </w:rPr>
        <w:instrText>92</w:instrText>
      </w:r>
      <w:r w:rsidR="00F331E2">
        <w:instrText>DE</w:instrText>
      </w:r>
      <w:r w:rsidR="00F331E2" w:rsidRPr="002F0EB5">
        <w:rPr>
          <w:lang w:val="ru-RU"/>
        </w:rPr>
        <w:instrText>88</w:instrText>
      </w:r>
      <w:r w:rsidR="00F331E2">
        <w:instrText>EE</w:instrText>
      </w:r>
      <w:r w:rsidR="00F331E2" w:rsidRPr="002F0EB5">
        <w:rPr>
          <w:lang w:val="ru-RU"/>
        </w:rPr>
        <w:instrText>498317138</w:instrText>
      </w:r>
      <w:r w:rsidR="00F331E2">
        <w:instrText>E</w:instrText>
      </w:r>
      <w:r w:rsidR="00F331E2" w:rsidRPr="002F0EB5">
        <w:rPr>
          <w:lang w:val="ru-RU"/>
        </w:rPr>
        <w:instrText>2297329</w:instrText>
      </w:r>
      <w:r w:rsidR="00F331E2">
        <w:instrText>C</w:instrText>
      </w:r>
      <w:r w:rsidR="00F331E2" w:rsidRPr="002F0EB5">
        <w:rPr>
          <w:lang w:val="ru-RU"/>
        </w:rPr>
        <w:instrText>8</w:instrText>
      </w:r>
      <w:r w:rsidR="00F331E2">
        <w:instrText>E</w:instrText>
      </w:r>
      <w:r w:rsidR="00F331E2" w:rsidRPr="002F0EB5">
        <w:rPr>
          <w:lang w:val="ru-RU"/>
        </w:rPr>
        <w:instrText>900943</w:instrText>
      </w:r>
      <w:r w:rsidR="00F331E2">
        <w:instrText>B</w:instrText>
      </w:r>
      <w:r w:rsidR="00F331E2" w:rsidRPr="002F0EB5">
        <w:rPr>
          <w:lang w:val="ru-RU"/>
        </w:rPr>
        <w:instrText>8</w:instrText>
      </w:r>
      <w:r w:rsidR="00F331E2">
        <w:instrText>DCF</w:instrText>
      </w:r>
      <w:r w:rsidR="00F331E2" w:rsidRPr="002F0EB5">
        <w:rPr>
          <w:lang w:val="ru-RU"/>
        </w:rPr>
        <w:instrText>9</w:instrText>
      </w:r>
      <w:r w:rsidR="00F331E2">
        <w:instrText>F</w:instrText>
      </w:r>
      <w:r w:rsidR="00F331E2" w:rsidRPr="002F0EB5">
        <w:rPr>
          <w:lang w:val="ru-RU"/>
        </w:rPr>
        <w:instrText>8</w:instrText>
      </w:r>
      <w:r w:rsidR="00F331E2">
        <w:instrText>X</w:instrText>
      </w:r>
      <w:r w:rsidR="00F331E2" w:rsidRPr="002F0EB5">
        <w:rPr>
          <w:lang w:val="ru-RU"/>
        </w:rPr>
        <w:instrText>9</w:instrText>
      </w:r>
      <w:r w:rsidR="00F331E2">
        <w:instrText>u</w:instrText>
      </w:r>
      <w:r w:rsidR="00F331E2" w:rsidRPr="002F0EB5">
        <w:rPr>
          <w:lang w:val="ru-RU"/>
        </w:rPr>
        <w:instrText>2</w:instrText>
      </w:r>
      <w:r w:rsidR="00F331E2">
        <w:instrText>X</w:instrText>
      </w:r>
      <w:r w:rsidR="00F331E2" w:rsidRPr="002F0EB5">
        <w:rPr>
          <w:lang w:val="ru-RU"/>
        </w:rPr>
        <w:instrText>"</w:instrText>
      </w:r>
      <w:r w:rsidR="00F331E2">
        <w:fldChar w:fldCharType="separate"/>
      </w:r>
      <w:r w:rsidRPr="00F7337E">
        <w:rPr>
          <w:rFonts w:ascii="Times New Roman" w:hAnsi="Times New Roman"/>
          <w:sz w:val="28"/>
          <w:szCs w:val="28"/>
          <w:lang w:val="ru-RU"/>
        </w:rPr>
        <w:t>тайну</w:t>
      </w:r>
      <w:r w:rsidR="00F331E2">
        <w:fldChar w:fldCharType="end"/>
      </w:r>
      <w:r w:rsidRPr="00F7337E">
        <w:rPr>
          <w:rFonts w:ascii="Times New Roman" w:hAnsi="Times New Roman"/>
          <w:sz w:val="28"/>
          <w:szCs w:val="28"/>
          <w:lang w:val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337E" w:rsidRPr="000108D0" w:rsidRDefault="00F7337E" w:rsidP="00F7337E">
      <w:pPr>
        <w:pStyle w:val="ConsPlusNormal"/>
        <w:numPr>
          <w:ilvl w:val="1"/>
          <w:numId w:val="23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32599654"/>
      <w:r w:rsidRPr="000108D0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  <w:bookmarkEnd w:id="9"/>
    </w:p>
    <w:p w:rsidR="00F7337E" w:rsidRPr="000108D0" w:rsidRDefault="00F7337E" w:rsidP="00F7337E">
      <w:pPr>
        <w:pStyle w:val="ConsPlusNormal"/>
        <w:numPr>
          <w:ilvl w:val="0"/>
          <w:numId w:val="25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8D0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7337E" w:rsidRPr="000108D0" w:rsidRDefault="00F7337E" w:rsidP="00F7337E">
      <w:pPr>
        <w:pStyle w:val="ConsPlusNormal"/>
        <w:numPr>
          <w:ilvl w:val="0"/>
          <w:numId w:val="25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7337E" w:rsidRPr="000108D0" w:rsidRDefault="00F7337E" w:rsidP="00F7337E">
      <w:pPr>
        <w:pStyle w:val="ConsPlusNormal"/>
        <w:numPr>
          <w:ilvl w:val="1"/>
          <w:numId w:val="23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Администрации Провиденского городского округа отказывает в удовлетворении жалобы в следующих случаях:</w:t>
      </w:r>
    </w:p>
    <w:p w:rsidR="00F7337E" w:rsidRPr="000108D0" w:rsidRDefault="00F7337E" w:rsidP="00F7337E">
      <w:pPr>
        <w:pStyle w:val="ConsPlusNormal"/>
        <w:numPr>
          <w:ilvl w:val="0"/>
          <w:numId w:val="26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7337E" w:rsidRPr="000108D0" w:rsidRDefault="00F7337E" w:rsidP="00F7337E">
      <w:pPr>
        <w:pStyle w:val="ConsPlusNormal"/>
        <w:numPr>
          <w:ilvl w:val="0"/>
          <w:numId w:val="26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337E" w:rsidRPr="000108D0" w:rsidRDefault="00F7337E" w:rsidP="00F7337E">
      <w:pPr>
        <w:pStyle w:val="ConsPlusNormal"/>
        <w:numPr>
          <w:ilvl w:val="0"/>
          <w:numId w:val="26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F7337E" w:rsidRDefault="00F7337E" w:rsidP="00F7337E">
      <w:pPr>
        <w:pStyle w:val="ConsPlusNormal"/>
        <w:numPr>
          <w:ilvl w:val="1"/>
          <w:numId w:val="23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203" w:history="1">
        <w:r w:rsidRPr="000108D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fldSimple w:instr=" REF _Ref432599654 \r \h  \* MERGEFORMAT ">
        <w:r w:rsidRPr="000108D0">
          <w:rPr>
            <w:rFonts w:ascii="Times New Roman" w:hAnsi="Times New Roman" w:cs="Times New Roman"/>
            <w:sz w:val="28"/>
            <w:szCs w:val="28"/>
          </w:rPr>
          <w:t>5.5</w:t>
        </w:r>
      </w:fldSimple>
      <w:r w:rsidRPr="000108D0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27CF" w:rsidRDefault="00C927CF" w:rsidP="00C927CF">
      <w:pPr>
        <w:pStyle w:val="ConsPlusNormal"/>
        <w:tabs>
          <w:tab w:val="left" w:pos="142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7CF" w:rsidRDefault="00C927CF" w:rsidP="00C927CF">
      <w:pPr>
        <w:pStyle w:val="ConsPlusNormal"/>
        <w:tabs>
          <w:tab w:val="left" w:pos="142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3374" w:rsidRDefault="00823374" w:rsidP="00F7337E">
      <w:pPr>
        <w:pStyle w:val="a3"/>
        <w:tabs>
          <w:tab w:val="left" w:pos="370"/>
        </w:tabs>
        <w:ind w:left="0" w:right="45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GoBack"/>
      <w:bookmarkEnd w:id="1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9"/>
      </w:tblGrid>
      <w:tr w:rsidR="00AE12F3" w:rsidRPr="007F0F07" w:rsidTr="00AE12F3">
        <w:tc>
          <w:tcPr>
            <w:tcW w:w="10139" w:type="dxa"/>
          </w:tcPr>
          <w:p w:rsidR="00AE12F3" w:rsidRPr="00675BA9" w:rsidRDefault="00AE12F3" w:rsidP="00AE12F3">
            <w:pPr>
              <w:ind w:left="5387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1</w:t>
            </w:r>
          </w:p>
          <w:p w:rsidR="00AE12F3" w:rsidRPr="00AE12F3" w:rsidRDefault="00AE12F3" w:rsidP="00AE12F3">
            <w:pPr>
              <w:pStyle w:val="a4"/>
              <w:ind w:left="5387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>по предоставлению муници</w:t>
            </w: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пальной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>услуги</w:t>
            </w:r>
          </w:p>
          <w:p w:rsidR="00AE12F3" w:rsidRPr="00AE12F3" w:rsidRDefault="00AE12F3" w:rsidP="00AE12F3">
            <w:pPr>
              <w:ind w:left="5387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F7337E" w:rsidRDefault="00F7337E" w:rsidP="00F7337E">
      <w:pPr>
        <w:pStyle w:val="a3"/>
        <w:tabs>
          <w:tab w:val="left" w:pos="370"/>
        </w:tabs>
        <w:ind w:left="0" w:right="45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73" w:type="dxa"/>
        <w:tblLook w:val="04A0"/>
      </w:tblPr>
      <w:tblGrid>
        <w:gridCol w:w="5495"/>
        <w:gridCol w:w="870"/>
        <w:gridCol w:w="122"/>
        <w:gridCol w:w="851"/>
        <w:gridCol w:w="850"/>
        <w:gridCol w:w="709"/>
        <w:gridCol w:w="1276"/>
      </w:tblGrid>
      <w:tr w:rsidR="00AE12F3" w:rsidRPr="007F0F07" w:rsidTr="00AE12F3">
        <w:tc>
          <w:tcPr>
            <w:tcW w:w="5495" w:type="dxa"/>
            <w:shd w:val="clear" w:color="auto" w:fill="auto"/>
          </w:tcPr>
          <w:p w:rsidR="00AE12F3" w:rsidRPr="006D5874" w:rsidRDefault="00AE12F3" w:rsidP="006D5874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AE12F3" w:rsidRPr="00BE5F6B" w:rsidRDefault="00AE12F3" w:rsidP="006D5874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F6B">
              <w:rPr>
                <w:rFonts w:ascii="Times New Roman" w:hAnsi="Times New Roman"/>
                <w:sz w:val="24"/>
                <w:szCs w:val="24"/>
                <w:lang w:val="ru-RU"/>
              </w:rPr>
              <w:t>Главе администрации Провиденского городского округа</w:t>
            </w:r>
          </w:p>
        </w:tc>
      </w:tr>
      <w:tr w:rsidR="00AE12F3" w:rsidRPr="007F0F07" w:rsidTr="00BE5F6B">
        <w:trPr>
          <w:trHeight w:val="85"/>
        </w:trPr>
        <w:tc>
          <w:tcPr>
            <w:tcW w:w="5495" w:type="dxa"/>
            <w:shd w:val="clear" w:color="auto" w:fill="auto"/>
          </w:tcPr>
          <w:p w:rsidR="00AE12F3" w:rsidRPr="00BE5F6B" w:rsidRDefault="00AE12F3" w:rsidP="006D5874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2F3" w:rsidRPr="00BE5F6B" w:rsidRDefault="00AE12F3" w:rsidP="006D5874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12F3" w:rsidRPr="00AE12F3" w:rsidTr="00BE5F6B">
        <w:trPr>
          <w:trHeight w:val="75"/>
        </w:trPr>
        <w:tc>
          <w:tcPr>
            <w:tcW w:w="5495" w:type="dxa"/>
            <w:shd w:val="clear" w:color="auto" w:fill="auto"/>
            <w:vAlign w:val="bottom"/>
          </w:tcPr>
          <w:p w:rsidR="00AE12F3" w:rsidRPr="00BE5F6B" w:rsidRDefault="00AE12F3" w:rsidP="00AE12F3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F6B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12F3" w:rsidRPr="00831DF5" w:rsidTr="00AE12F3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AE12F3" w:rsidRDefault="00AE12F3" w:rsidP="00AE12F3">
            <w:pPr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12F3" w:rsidRPr="00AE12F3" w:rsidRDefault="00AE12F3" w:rsidP="00AE12F3">
            <w:pPr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12F3">
              <w:rPr>
                <w:rFonts w:ascii="Times New Roman" w:hAnsi="Times New Roman"/>
                <w:i/>
                <w:sz w:val="16"/>
                <w:szCs w:val="16"/>
              </w:rPr>
              <w:t>(Ф. И. О.)</w:t>
            </w:r>
          </w:p>
        </w:tc>
      </w:tr>
      <w:tr w:rsidR="00AE12F3" w:rsidRPr="00831DF5" w:rsidTr="00BE5F6B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AE12F3" w:rsidRDefault="00AE12F3" w:rsidP="00AE12F3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F6B">
              <w:rPr>
                <w:rFonts w:ascii="Times New Roman" w:hAnsi="Times New Roman"/>
                <w:sz w:val="24"/>
                <w:szCs w:val="24"/>
                <w:lang w:val="ru-RU"/>
              </w:rPr>
              <w:t>Паспорт</w:t>
            </w:r>
            <w:r w:rsidRPr="00BE5F6B">
              <w:rPr>
                <w:rFonts w:ascii="Times New Roman" w:hAnsi="Times New Roman"/>
                <w:sz w:val="24"/>
                <w:szCs w:val="24"/>
              </w:rPr>
              <w:t>:</w:t>
            </w:r>
            <w:r w:rsidRPr="00BE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F6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12F3" w:rsidRPr="00831DF5" w:rsidTr="00AE12F3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AE12F3" w:rsidRDefault="00AE12F3" w:rsidP="00AE12F3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F6B">
              <w:rPr>
                <w:rFonts w:ascii="Times New Roman" w:hAnsi="Times New Roman"/>
                <w:sz w:val="24"/>
                <w:szCs w:val="24"/>
                <w:lang w:val="ru-RU"/>
              </w:rPr>
              <w:t>выдан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12F3" w:rsidRPr="00831DF5" w:rsidTr="00AE12F3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12F3" w:rsidRPr="00BE5F6B" w:rsidRDefault="00AE12F3" w:rsidP="00AE12F3">
            <w:pPr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BE5F6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(Кем и </w:t>
            </w:r>
          </w:p>
        </w:tc>
      </w:tr>
      <w:tr w:rsidR="00AE12F3" w:rsidRPr="00831DF5" w:rsidTr="00BE5F6B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12F3" w:rsidRPr="00BE5F6B" w:rsidRDefault="00AE12F3" w:rsidP="00AE12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F3" w:rsidRPr="00831DF5" w:rsidTr="00BE5F6B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AE12F3" w:rsidRDefault="00AE12F3" w:rsidP="00AE12F3">
            <w:pPr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12F3" w:rsidRPr="00AE12F3" w:rsidRDefault="00AE12F3" w:rsidP="00AE12F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2F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когда выдан)</w:t>
            </w:r>
          </w:p>
        </w:tc>
      </w:tr>
      <w:tr w:rsidR="00AE12F3" w:rsidRPr="00831DF5" w:rsidTr="00BE5F6B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12F3" w:rsidRPr="00BE5F6B" w:rsidRDefault="00AE12F3" w:rsidP="00AE12F3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AE12F3" w:rsidRPr="00831DF5" w:rsidTr="00BE5F6B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AE12F3" w:rsidRDefault="00AE12F3" w:rsidP="00AE12F3">
            <w:pPr>
              <w:suppressAutoHyphens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12F3" w:rsidRPr="00AE12F3" w:rsidRDefault="00AE12F3" w:rsidP="00AE12F3">
            <w:pPr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AE12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(наименование, ОГРН юридического лица)</w:t>
            </w:r>
          </w:p>
        </w:tc>
      </w:tr>
      <w:tr w:rsidR="00AE12F3" w:rsidRPr="00831DF5" w:rsidTr="00BE5F6B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5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адресу:</w:t>
            </w:r>
          </w:p>
        </w:tc>
      </w:tr>
      <w:tr w:rsidR="00AE12F3" w:rsidRPr="00831DF5" w:rsidTr="00BE5F6B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12F3" w:rsidRPr="00BE5F6B" w:rsidRDefault="00AE12F3" w:rsidP="00AE12F3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E12F3" w:rsidRPr="00831DF5" w:rsidTr="00AE12F3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2F3" w:rsidRPr="00BE5F6B" w:rsidRDefault="00AE12F3" w:rsidP="00AE12F3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E12F3" w:rsidRPr="00831DF5" w:rsidTr="00AE12F3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AE12F3" w:rsidRPr="00BE5F6B" w:rsidRDefault="00AE12F3" w:rsidP="00AE12F3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BE5F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E12F3" w:rsidRPr="00831DF5" w:rsidTr="00AE12F3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shd w:val="clear" w:color="auto" w:fill="auto"/>
          </w:tcPr>
          <w:p w:rsidR="00AE12F3" w:rsidRPr="00BE5F6B" w:rsidRDefault="00AE12F3" w:rsidP="00AE12F3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BE5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2F3" w:rsidRPr="00BE5F6B" w:rsidRDefault="00AE12F3" w:rsidP="00AE12F3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E12F3" w:rsidRPr="00831DF5" w:rsidTr="00AE12F3">
        <w:trPr>
          <w:trHeight w:val="75"/>
        </w:trPr>
        <w:tc>
          <w:tcPr>
            <w:tcW w:w="5495" w:type="dxa"/>
            <w:shd w:val="clear" w:color="auto" w:fill="auto"/>
          </w:tcPr>
          <w:p w:rsidR="00AE12F3" w:rsidRPr="00AE12F3" w:rsidRDefault="00AE12F3" w:rsidP="00AE12F3">
            <w:pPr>
              <w:suppressAutoHyphens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AE12F3" w:rsidRPr="00AE12F3" w:rsidRDefault="00AE12F3" w:rsidP="00AE12F3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</w:tc>
      </w:tr>
    </w:tbl>
    <w:p w:rsidR="00095247" w:rsidRPr="00BE5F6B" w:rsidRDefault="0074410A" w:rsidP="00AE12F3">
      <w:pPr>
        <w:pStyle w:val="1"/>
        <w:ind w:left="0" w:right="45" w:firstLine="567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E5F6B">
        <w:rPr>
          <w:rFonts w:ascii="Times New Roman" w:hAnsi="Times New Roman" w:cs="Times New Roman"/>
          <w:b w:val="0"/>
          <w:sz w:val="28"/>
          <w:szCs w:val="28"/>
          <w:lang w:val="ru-RU"/>
        </w:rPr>
        <w:t>ЗАЯВЛЕНИЕ</w:t>
      </w:r>
    </w:p>
    <w:p w:rsidR="00095247" w:rsidRPr="00BE5F6B" w:rsidRDefault="0074410A" w:rsidP="00BE5F6B">
      <w:pPr>
        <w:pStyle w:val="a3"/>
        <w:spacing w:before="98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F6B">
        <w:rPr>
          <w:rFonts w:ascii="Times New Roman" w:hAnsi="Times New Roman" w:cs="Times New Roman"/>
          <w:sz w:val="28"/>
          <w:szCs w:val="28"/>
          <w:lang w:val="ru-RU"/>
        </w:rPr>
        <w:t>Прошу предоставить разрешение на отклонение от предельных параметров</w:t>
      </w:r>
      <w:r w:rsidR="00BE5F6B" w:rsidRPr="00BE5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F6B">
        <w:rPr>
          <w:rFonts w:ascii="Times New Roman" w:hAnsi="Times New Roman" w:cs="Times New Roman"/>
          <w:sz w:val="28"/>
          <w:szCs w:val="28"/>
          <w:lang w:val="ru-RU"/>
        </w:rPr>
        <w:t>разрешенного строительства, реконструкции объекта</w:t>
      </w:r>
      <w:r w:rsidR="00BE5F6B" w:rsidRPr="00BE5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F6B">
        <w:rPr>
          <w:rFonts w:ascii="Times New Roman" w:hAnsi="Times New Roman" w:cs="Times New Roman"/>
          <w:sz w:val="28"/>
          <w:szCs w:val="28"/>
          <w:lang w:val="ru-RU"/>
        </w:rPr>
        <w:t>капитального</w:t>
      </w:r>
      <w:r w:rsidR="00BE5F6B" w:rsidRPr="00BE5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F6B">
        <w:rPr>
          <w:rFonts w:ascii="Times New Roman" w:hAnsi="Times New Roman" w:cs="Times New Roman"/>
          <w:sz w:val="28"/>
          <w:szCs w:val="28"/>
          <w:lang w:val="ru-RU"/>
        </w:rPr>
        <w:t>строительства</w:t>
      </w:r>
      <w:r w:rsidR="00BE5F6B" w:rsidRPr="00BE5F6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417"/>
        <w:gridCol w:w="2977"/>
        <w:gridCol w:w="2093"/>
      </w:tblGrid>
      <w:tr w:rsidR="00BE5F6B" w:rsidRPr="007F0F07" w:rsidTr="00BE5F6B">
        <w:trPr>
          <w:trHeight w:val="85"/>
        </w:trPr>
        <w:tc>
          <w:tcPr>
            <w:tcW w:w="10139" w:type="dxa"/>
            <w:gridSpan w:val="4"/>
            <w:tcBorders>
              <w:bottom w:val="single" w:sz="4" w:space="0" w:color="auto"/>
            </w:tcBorders>
            <w:vAlign w:val="bottom"/>
          </w:tcPr>
          <w:p w:rsidR="00BE5F6B" w:rsidRPr="00BE5F6B" w:rsidRDefault="00BE5F6B" w:rsidP="00BE5F6B">
            <w:pPr>
              <w:pStyle w:val="a3"/>
              <w:spacing w:before="98"/>
              <w:ind w:left="0" w:right="45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5F6B" w:rsidTr="00823374">
        <w:trPr>
          <w:trHeight w:val="82"/>
        </w:trPr>
        <w:tc>
          <w:tcPr>
            <w:tcW w:w="10139" w:type="dxa"/>
            <w:gridSpan w:val="4"/>
            <w:tcBorders>
              <w:top w:val="single" w:sz="4" w:space="0" w:color="auto"/>
            </w:tcBorders>
          </w:tcPr>
          <w:p w:rsidR="00BE5F6B" w:rsidRPr="00BE5F6B" w:rsidRDefault="00BE5F6B" w:rsidP="00BE5F6B">
            <w:pPr>
              <w:pStyle w:val="a3"/>
              <w:spacing w:before="98"/>
              <w:ind w:left="0" w:right="45" w:firstLine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E5F6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(наименование объекта капитального строительства)</w:t>
            </w:r>
          </w:p>
        </w:tc>
      </w:tr>
      <w:tr w:rsidR="00BE5F6B" w:rsidTr="00823374">
        <w:trPr>
          <w:trHeight w:val="75"/>
        </w:trPr>
        <w:tc>
          <w:tcPr>
            <w:tcW w:w="5069" w:type="dxa"/>
            <w:gridSpan w:val="2"/>
            <w:vAlign w:val="bottom"/>
          </w:tcPr>
          <w:p w:rsidR="00BE5F6B" w:rsidRPr="00823374" w:rsidRDefault="00BE5F6B" w:rsidP="00823374">
            <w:pPr>
              <w:pStyle w:val="a3"/>
              <w:spacing w:before="98"/>
              <w:ind w:left="0" w:right="4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Расположенного по адресу</w:t>
            </w:r>
            <w:r w:rsidRPr="008233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BE5F6B" w:rsidRPr="00BE5F6B" w:rsidRDefault="00BE5F6B" w:rsidP="00BE5F6B">
            <w:pPr>
              <w:pStyle w:val="a3"/>
              <w:spacing w:before="98"/>
              <w:ind w:left="0" w:right="45" w:firstLine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BE5F6B" w:rsidTr="00BE5F6B">
        <w:trPr>
          <w:trHeight w:val="75"/>
        </w:trPr>
        <w:tc>
          <w:tcPr>
            <w:tcW w:w="5069" w:type="dxa"/>
            <w:gridSpan w:val="2"/>
            <w:vAlign w:val="bottom"/>
          </w:tcPr>
          <w:p w:rsidR="00BE5F6B" w:rsidRPr="00823374" w:rsidRDefault="00BE5F6B" w:rsidP="00823374">
            <w:pPr>
              <w:pStyle w:val="a3"/>
              <w:spacing w:before="98"/>
              <w:ind w:left="0" w:right="4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№ земельного участка</w:t>
            </w:r>
            <w:r w:rsidRPr="008233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BE5F6B" w:rsidRPr="00BE5F6B" w:rsidRDefault="00BE5F6B" w:rsidP="00BE5F6B">
            <w:pPr>
              <w:pStyle w:val="a3"/>
              <w:spacing w:before="98"/>
              <w:ind w:left="0" w:right="45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E5F6B" w:rsidRPr="007F0F07" w:rsidTr="00BE5F6B">
        <w:trPr>
          <w:trHeight w:val="75"/>
        </w:trPr>
        <w:tc>
          <w:tcPr>
            <w:tcW w:w="8046" w:type="dxa"/>
            <w:gridSpan w:val="3"/>
            <w:vAlign w:val="bottom"/>
          </w:tcPr>
          <w:p w:rsidR="00BE5F6B" w:rsidRPr="00BE5F6B" w:rsidRDefault="00BE5F6B" w:rsidP="00BE5F6B">
            <w:pPr>
              <w:pStyle w:val="a3"/>
              <w:spacing w:before="98"/>
              <w:ind w:left="0" w:right="45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F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Расположенного в территориальной зоне (указать индекс зоны)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F6B" w:rsidRPr="00BE5F6B" w:rsidRDefault="00BE5F6B" w:rsidP="00BE5F6B">
            <w:pPr>
              <w:pStyle w:val="a3"/>
              <w:spacing w:before="98"/>
              <w:ind w:left="0" w:right="45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E5F6B" w:rsidTr="00823374">
        <w:trPr>
          <w:trHeight w:val="75"/>
        </w:trPr>
        <w:tc>
          <w:tcPr>
            <w:tcW w:w="3652" w:type="dxa"/>
            <w:vAlign w:val="bottom"/>
          </w:tcPr>
          <w:p w:rsidR="00BE5F6B" w:rsidRPr="00BE5F6B" w:rsidRDefault="00BE5F6B" w:rsidP="00BE5F6B">
            <w:pPr>
              <w:pStyle w:val="a3"/>
              <w:spacing w:before="98"/>
              <w:ind w:left="0" w:right="4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5F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 сведения</w:t>
            </w:r>
            <w:r w:rsidRPr="00BE5F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F6B" w:rsidRPr="00BE5F6B" w:rsidRDefault="00BE5F6B" w:rsidP="00BE5F6B">
            <w:pPr>
              <w:pStyle w:val="a3"/>
              <w:spacing w:before="98"/>
              <w:ind w:left="0" w:right="45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23374" w:rsidTr="00823374">
        <w:trPr>
          <w:trHeight w:val="75"/>
        </w:trPr>
        <w:tc>
          <w:tcPr>
            <w:tcW w:w="10139" w:type="dxa"/>
            <w:gridSpan w:val="4"/>
            <w:tcBorders>
              <w:bottom w:val="single" w:sz="4" w:space="0" w:color="auto"/>
            </w:tcBorders>
            <w:vAlign w:val="bottom"/>
          </w:tcPr>
          <w:p w:rsidR="00823374" w:rsidRPr="00BE5F6B" w:rsidRDefault="00823374" w:rsidP="00BE5F6B">
            <w:pPr>
              <w:pStyle w:val="a3"/>
              <w:spacing w:before="98"/>
              <w:ind w:left="0" w:right="45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23374" w:rsidTr="00823374">
        <w:trPr>
          <w:trHeight w:val="75"/>
        </w:trPr>
        <w:tc>
          <w:tcPr>
            <w:tcW w:w="101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374" w:rsidRPr="00BE5F6B" w:rsidRDefault="00823374" w:rsidP="00BE5F6B">
            <w:pPr>
              <w:pStyle w:val="a3"/>
              <w:spacing w:before="98"/>
              <w:ind w:left="0" w:right="45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095247" w:rsidRDefault="0074410A" w:rsidP="00823374">
      <w:pPr>
        <w:pStyle w:val="a3"/>
        <w:spacing w:before="99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F6B">
        <w:rPr>
          <w:rFonts w:ascii="Times New Roman" w:hAnsi="Times New Roman" w:cs="Times New Roman"/>
          <w:sz w:val="28"/>
          <w:szCs w:val="28"/>
          <w:lang w:val="ru-RU"/>
        </w:rPr>
        <w:t xml:space="preserve">Об обязанности понести расходы, связанные с </w:t>
      </w:r>
      <w:r w:rsidR="0082337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E5F6B">
        <w:rPr>
          <w:rFonts w:ascii="Times New Roman" w:hAnsi="Times New Roman" w:cs="Times New Roman"/>
          <w:sz w:val="28"/>
          <w:szCs w:val="28"/>
          <w:lang w:val="ru-RU"/>
        </w:rPr>
        <w:t>рганизацией и проведением</w:t>
      </w:r>
      <w:r w:rsidR="00823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F6B">
        <w:rPr>
          <w:rFonts w:ascii="Times New Roman" w:hAnsi="Times New Roman" w:cs="Times New Roman"/>
          <w:sz w:val="28"/>
          <w:szCs w:val="28"/>
          <w:lang w:val="ru-RU"/>
        </w:rPr>
        <w:t xml:space="preserve">публичных слушаний, согласно ст. 40 </w:t>
      </w:r>
      <w:r w:rsidRPr="00BE5F6B">
        <w:rPr>
          <w:rFonts w:ascii="Times New Roman" w:hAnsi="Times New Roman" w:cs="Times New Roman"/>
          <w:color w:val="0000ED"/>
          <w:sz w:val="28"/>
          <w:szCs w:val="28"/>
          <w:u w:val="single" w:color="0000ED"/>
          <w:lang w:val="ru-RU"/>
        </w:rPr>
        <w:t>Градостроительного кодекса РФ</w:t>
      </w:r>
      <w:r w:rsidRPr="00BE5F6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</w:t>
      </w:r>
      <w:r w:rsidR="00823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5F6B">
        <w:rPr>
          <w:rFonts w:ascii="Times New Roman" w:hAnsi="Times New Roman" w:cs="Times New Roman"/>
          <w:sz w:val="28"/>
          <w:szCs w:val="28"/>
          <w:lang w:val="ru-RU"/>
        </w:rPr>
        <w:t>вопросу предоставления разрешения на отклонение от предельных параметров,</w:t>
      </w:r>
      <w:r w:rsidR="00823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F6B">
        <w:rPr>
          <w:rFonts w:ascii="Times New Roman" w:hAnsi="Times New Roman" w:cs="Times New Roman"/>
          <w:sz w:val="28"/>
          <w:szCs w:val="28"/>
          <w:lang w:val="ru-RU"/>
        </w:rPr>
        <w:t>проинформирован, оплату гарантирую.</w:t>
      </w:r>
    </w:p>
    <w:p w:rsidR="00823374" w:rsidRDefault="00823374" w:rsidP="00823374">
      <w:pPr>
        <w:pStyle w:val="a3"/>
        <w:spacing w:before="99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6"/>
        <w:gridCol w:w="656"/>
        <w:gridCol w:w="336"/>
        <w:gridCol w:w="1365"/>
        <w:gridCol w:w="456"/>
        <w:gridCol w:w="394"/>
        <w:gridCol w:w="470"/>
        <w:gridCol w:w="1940"/>
        <w:gridCol w:w="284"/>
        <w:gridCol w:w="567"/>
        <w:gridCol w:w="543"/>
        <w:gridCol w:w="874"/>
        <w:gridCol w:w="1098"/>
      </w:tblGrid>
      <w:tr w:rsidR="00823374" w:rsidRPr="00831DF5" w:rsidTr="006D58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74" w:rsidRPr="00831DF5" w:rsidRDefault="00823374" w:rsidP="006D5874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F5">
              <w:rPr>
                <w:rFonts w:ascii="Times New Roman" w:hAnsi="Times New Roman" w:cs="Times New Roman"/>
                <w:sz w:val="24"/>
                <w:szCs w:val="24"/>
              </w:rPr>
              <w:t>Подпись лица, подавшего заявление: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3374" w:rsidRPr="00831DF5" w:rsidTr="006D58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74" w:rsidRPr="00831DF5" w:rsidRDefault="00823374" w:rsidP="006D5874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374" w:rsidRPr="00831DF5" w:rsidRDefault="00823374" w:rsidP="006D58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74" w:rsidRPr="00831DF5" w:rsidTr="006D58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74" w:rsidRPr="00831DF5" w:rsidRDefault="00823374" w:rsidP="006D5874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74" w:rsidRPr="00831DF5" w:rsidRDefault="00823374" w:rsidP="006D587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831DF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74" w:rsidRPr="00831DF5" w:rsidRDefault="00823374" w:rsidP="006D587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831DF5">
              <w:rPr>
                <w:rFonts w:ascii="Times New Roman" w:hAnsi="Times New Roman" w:cs="Times New Roman"/>
                <w:szCs w:val="24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74" w:rsidRPr="00831DF5" w:rsidRDefault="00823374" w:rsidP="006D587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74" w:rsidRPr="00831DF5" w:rsidRDefault="00823374" w:rsidP="006D587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831DF5">
              <w:rPr>
                <w:rFonts w:ascii="Times New Roman" w:hAnsi="Times New Roman" w:cs="Times New Roman"/>
                <w:szCs w:val="24"/>
              </w:rPr>
              <w:t>(Ф.И.О. заявителя)</w:t>
            </w:r>
          </w:p>
        </w:tc>
      </w:tr>
    </w:tbl>
    <w:p w:rsidR="00823374" w:rsidRDefault="00823374" w:rsidP="00823374">
      <w:pPr>
        <w:pStyle w:val="a3"/>
        <w:spacing w:before="99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4EA3" w:rsidRDefault="00AB4EA3" w:rsidP="00823374">
      <w:pPr>
        <w:pStyle w:val="a3"/>
        <w:spacing w:before="99"/>
        <w:ind w:left="0" w:right="4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8F6ED3" w:rsidRPr="007F0F07" w:rsidTr="005017FA">
        <w:tc>
          <w:tcPr>
            <w:tcW w:w="9747" w:type="dxa"/>
          </w:tcPr>
          <w:p w:rsidR="008F6ED3" w:rsidRPr="00675BA9" w:rsidRDefault="008F6ED3" w:rsidP="008F6ED3">
            <w:pPr>
              <w:ind w:left="453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8F6ED3" w:rsidRDefault="008F6ED3" w:rsidP="008F6ED3">
            <w:pPr>
              <w:pStyle w:val="a4"/>
              <w:ind w:left="453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F6ED3" w:rsidRPr="00AE12F3" w:rsidRDefault="008F6ED3" w:rsidP="008F6ED3">
            <w:pPr>
              <w:pStyle w:val="a4"/>
              <w:ind w:left="453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предоставлению муниципальной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>услуги</w:t>
            </w:r>
          </w:p>
          <w:p w:rsidR="008F6ED3" w:rsidRDefault="008F6ED3" w:rsidP="008F6ED3">
            <w:pPr>
              <w:spacing w:before="1"/>
              <w:ind w:left="4536" w:right="4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095247" w:rsidRDefault="00095247" w:rsidP="0074410A">
      <w:pPr>
        <w:spacing w:before="1"/>
        <w:ind w:right="45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F6ED3" w:rsidRPr="00DF1C18" w:rsidRDefault="008F6ED3" w:rsidP="008F6ED3">
      <w:pPr>
        <w:pStyle w:val="ConsPlusNonformat"/>
        <w:widowControl/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F1C18">
        <w:rPr>
          <w:rFonts w:ascii="Times New Roman" w:hAnsi="Times New Roman" w:cs="Times New Roman"/>
          <w:b/>
          <w:sz w:val="28"/>
          <w:szCs w:val="24"/>
        </w:rPr>
        <w:t>БЛОК-СХЕМА</w:t>
      </w:r>
    </w:p>
    <w:p w:rsidR="008F6ED3" w:rsidRPr="00DF1C18" w:rsidRDefault="008F6ED3" w:rsidP="008F6ED3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C18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</w:p>
    <w:p w:rsidR="008F6ED3" w:rsidRPr="0074410A" w:rsidRDefault="008F6ED3" w:rsidP="0074410A">
      <w:pPr>
        <w:spacing w:before="1"/>
        <w:ind w:right="45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9"/>
        <w:gridCol w:w="222"/>
        <w:gridCol w:w="2962"/>
        <w:gridCol w:w="222"/>
        <w:gridCol w:w="2837"/>
      </w:tblGrid>
      <w:tr w:rsidR="005017FA" w:rsidRPr="007F0F07" w:rsidTr="005017FA">
        <w:trPr>
          <w:jc w:val="center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и регистрация заявления и документов, необходимых для предоставления муниципальной услуги</w:t>
            </w:r>
          </w:p>
        </w:tc>
      </w:tr>
      <w:tr w:rsidR="005017FA" w:rsidRPr="007F0F07" w:rsidTr="00AB4EA3">
        <w:trPr>
          <w:trHeight w:val="567"/>
          <w:jc w:val="center"/>
        </w:trPr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7FA" w:rsidRPr="007F0F07" w:rsidTr="005017FA">
        <w:trPr>
          <w:jc w:val="center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заявления и документов на соответствие требованиям законодательства и настоящего административного регламента</w:t>
            </w:r>
          </w:p>
        </w:tc>
      </w:tr>
      <w:tr w:rsidR="005017FA" w:rsidRPr="007F0F07" w:rsidTr="00AB4EA3">
        <w:trPr>
          <w:trHeight w:val="567"/>
          <w:jc w:val="center"/>
        </w:trPr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FA" w:rsidRPr="005017FA" w:rsidRDefault="00F331E2" w:rsidP="00501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3" type="#_x0000_t13" style="position:absolute;margin-left:-111.8pt;margin-top:34.85pt;width:83.55pt;height:14.15pt;rotation:90;z-index:251663360;mso-position-horizontal-relative:margin;mso-position-vertical-relative:text">
                  <w10:wrap anchorx="margin"/>
                  <w10:anchorlock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52" type="#_x0000_t13" style="position:absolute;margin-left:-103.25pt;margin-top:254.35pt;width:65.6pt;height:14.15pt;rotation:90;z-index:251662336;mso-position-horizontal-relative:margin;mso-position-vertical-relative:text">
                  <w10:wrap anchorx="margin"/>
                  <w10:anchorlock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51" type="#_x0000_t13" style="position:absolute;margin-left:-83.75pt;margin-top:134.85pt;width:26.9pt;height:14.15pt;rotation:90;z-index:251661312;mso-position-horizontal-relative:margin;mso-position-vertical-relative:text">
                  <w10:wrap anchorx="margin"/>
                  <w10:anchorlock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50" type="#_x0000_t13" style="position:absolute;margin-left:53.7pt;margin-top:-49.9pt;width:26.9pt;height:14.15pt;rotation:90;z-index:251660288;mso-position-horizontal-relative:margin;mso-position-vertical-relative:text">
                  <w10:wrap anchorx="margin"/>
                  <w10:anchorlock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49" type="#_x0000_t13" style="position:absolute;margin-left:53.55pt;margin-top:6.4pt;width:26.9pt;height:14.15pt;rotation:90;z-index:251659264;mso-position-horizontal-relative:margin;mso-position-vertical-relative:text">
                  <w10:wrap anchorx="margin"/>
                  <w10:anchorlock/>
                </v:shape>
              </w:pic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7FA" w:rsidRPr="005017FA" w:rsidTr="005017FA">
        <w:trPr>
          <w:jc w:val="center"/>
        </w:trPr>
        <w:tc>
          <w:tcPr>
            <w:tcW w:w="2949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F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17FA" w:rsidRPr="005017FA" w:rsidTr="00AB4EA3">
        <w:trPr>
          <w:trHeight w:val="567"/>
          <w:jc w:val="center"/>
        </w:trPr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5017FA" w:rsidRPr="005017FA" w:rsidRDefault="005017FA" w:rsidP="0050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A" w:rsidRPr="007F0F07" w:rsidTr="005017FA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F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FA" w:rsidRPr="006D5874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направление мотивированного отказа</w:t>
            </w:r>
          </w:p>
        </w:tc>
      </w:tr>
      <w:tr w:rsidR="005017FA" w:rsidRPr="007F0F07" w:rsidTr="00AB4EA3">
        <w:trPr>
          <w:trHeight w:val="567"/>
          <w:jc w:val="center"/>
        </w:trPr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FA" w:rsidRPr="006D5874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vAlign w:val="center"/>
          </w:tcPr>
          <w:p w:rsidR="005017FA" w:rsidRPr="006D5874" w:rsidRDefault="00F331E2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56" type="#_x0000_t13" style="position:absolute;left:0;text-align:left;margin-left:3pt;margin-top:14.1pt;width:151.95pt;height:10.95pt;rotation:-1066763fd;z-index:251664384;mso-position-horizontal-relative:text;mso-position-vertical-relative:text"/>
              </w:pict>
            </w:r>
          </w:p>
        </w:tc>
        <w:tc>
          <w:tcPr>
            <w:tcW w:w="2962" w:type="dxa"/>
            <w:vAlign w:val="center"/>
          </w:tcPr>
          <w:p w:rsidR="005017FA" w:rsidRPr="006D5874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vAlign w:val="center"/>
          </w:tcPr>
          <w:p w:rsidR="005017FA" w:rsidRPr="006D5874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5017FA" w:rsidRPr="006D5874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7FA" w:rsidRPr="005017FA" w:rsidTr="00AB4EA3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FA" w:rsidRPr="006D5874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 требованиям с учётом полученных ответов на межведомственные запросы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5017FA" w:rsidRPr="006D5874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2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A" w:rsidRPr="005017FA" w:rsidTr="00AB4EA3">
        <w:trPr>
          <w:trHeight w:val="567"/>
          <w:jc w:val="center"/>
        </w:trPr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A" w:rsidRPr="005017FA" w:rsidTr="005017FA">
        <w:trPr>
          <w:jc w:val="center"/>
        </w:trPr>
        <w:tc>
          <w:tcPr>
            <w:tcW w:w="2949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2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A" w:rsidRPr="005017FA" w:rsidTr="00AB4EA3">
        <w:trPr>
          <w:trHeight w:val="567"/>
          <w:jc w:val="center"/>
        </w:trPr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5017FA" w:rsidRPr="005017FA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A" w:rsidRPr="007F0F07" w:rsidTr="005017FA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FA" w:rsidRPr="006D5874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постановления о предоставлении разрешения на отклонение от предельных параметров разрешенного строительства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5017FA" w:rsidRPr="006D5874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vAlign w:val="center"/>
          </w:tcPr>
          <w:p w:rsidR="005017FA" w:rsidRPr="006D5874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vAlign w:val="center"/>
          </w:tcPr>
          <w:p w:rsidR="005017FA" w:rsidRPr="006D5874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Align w:val="center"/>
          </w:tcPr>
          <w:p w:rsidR="005017FA" w:rsidRPr="006D5874" w:rsidRDefault="005017FA" w:rsidP="0050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5BA9" w:rsidRPr="005017FA" w:rsidRDefault="00675BA9" w:rsidP="0074410A">
      <w:pPr>
        <w:pStyle w:val="a3"/>
        <w:spacing w:before="13"/>
        <w:ind w:left="0" w:right="45" w:firstLine="567"/>
        <w:contextualSpacing/>
        <w:rPr>
          <w:rFonts w:ascii="Times New Roman" w:eastAsia="Courier New" w:hAnsi="Times New Roman" w:cs="Times New Roman"/>
          <w:w w:val="115"/>
          <w:sz w:val="28"/>
          <w:szCs w:val="28"/>
          <w:lang w:val="ru-RU"/>
        </w:rPr>
      </w:pPr>
    </w:p>
    <w:p w:rsidR="00675BA9" w:rsidRPr="005017FA" w:rsidRDefault="00675BA9" w:rsidP="0074410A">
      <w:pPr>
        <w:pStyle w:val="a3"/>
        <w:spacing w:before="13"/>
        <w:ind w:left="0" w:right="45" w:firstLine="567"/>
        <w:contextualSpacing/>
        <w:rPr>
          <w:rFonts w:ascii="Times New Roman" w:eastAsia="Courier New" w:hAnsi="Times New Roman" w:cs="Times New Roman"/>
          <w:w w:val="115"/>
          <w:sz w:val="28"/>
          <w:szCs w:val="28"/>
          <w:lang w:val="ru-RU"/>
        </w:rPr>
      </w:pPr>
    </w:p>
    <w:p w:rsidR="00675BA9" w:rsidRPr="005017FA" w:rsidRDefault="00675BA9" w:rsidP="0074410A">
      <w:pPr>
        <w:pStyle w:val="a3"/>
        <w:spacing w:before="13"/>
        <w:ind w:left="0" w:right="45" w:firstLine="567"/>
        <w:contextualSpacing/>
        <w:rPr>
          <w:rFonts w:ascii="Times New Roman" w:eastAsia="Courier New" w:hAnsi="Times New Roman" w:cs="Times New Roman"/>
          <w:w w:val="115"/>
          <w:sz w:val="28"/>
          <w:szCs w:val="28"/>
          <w:lang w:val="ru-RU"/>
        </w:rPr>
      </w:pPr>
    </w:p>
    <w:p w:rsidR="00675BA9" w:rsidRPr="005017FA" w:rsidRDefault="00675BA9" w:rsidP="0074410A">
      <w:pPr>
        <w:pStyle w:val="a3"/>
        <w:spacing w:before="13"/>
        <w:ind w:left="0" w:right="45" w:firstLine="567"/>
        <w:contextualSpacing/>
        <w:rPr>
          <w:rFonts w:ascii="Times New Roman" w:eastAsia="Courier New" w:hAnsi="Times New Roman" w:cs="Times New Roman"/>
          <w:w w:val="115"/>
          <w:sz w:val="28"/>
          <w:szCs w:val="28"/>
          <w:lang w:val="ru-RU"/>
        </w:rPr>
      </w:pPr>
    </w:p>
    <w:p w:rsidR="00675BA9" w:rsidRPr="005017FA" w:rsidRDefault="00675BA9" w:rsidP="0074410A">
      <w:pPr>
        <w:pStyle w:val="a3"/>
        <w:spacing w:before="13"/>
        <w:ind w:left="0" w:right="45" w:firstLine="567"/>
        <w:contextualSpacing/>
        <w:rPr>
          <w:rFonts w:ascii="Times New Roman" w:eastAsia="Courier New" w:hAnsi="Times New Roman" w:cs="Times New Roman"/>
          <w:w w:val="115"/>
          <w:sz w:val="28"/>
          <w:szCs w:val="28"/>
          <w:lang w:val="ru-RU"/>
        </w:rPr>
      </w:pPr>
    </w:p>
    <w:p w:rsidR="00675BA9" w:rsidRPr="005017FA" w:rsidRDefault="00675BA9" w:rsidP="0074410A">
      <w:pPr>
        <w:pStyle w:val="a3"/>
        <w:spacing w:before="13"/>
        <w:ind w:left="0" w:right="45" w:firstLine="567"/>
        <w:contextualSpacing/>
        <w:rPr>
          <w:rFonts w:ascii="Times New Roman" w:eastAsia="Courier New" w:hAnsi="Times New Roman" w:cs="Times New Roman"/>
          <w:w w:val="115"/>
          <w:sz w:val="28"/>
          <w:szCs w:val="28"/>
          <w:lang w:val="ru-RU"/>
        </w:rPr>
      </w:pPr>
    </w:p>
    <w:p w:rsidR="00675BA9" w:rsidRDefault="00675BA9" w:rsidP="0074410A">
      <w:pPr>
        <w:pStyle w:val="a3"/>
        <w:spacing w:before="13"/>
        <w:ind w:left="0" w:right="45" w:firstLine="567"/>
        <w:contextualSpacing/>
        <w:rPr>
          <w:rFonts w:ascii="Times New Roman" w:eastAsia="Courier New" w:hAnsi="Times New Roman" w:cs="Times New Roman"/>
          <w:w w:val="115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10139"/>
      </w:tblGrid>
      <w:tr w:rsidR="00675BA9" w:rsidRPr="007F0F07" w:rsidTr="00AB4EA3">
        <w:tc>
          <w:tcPr>
            <w:tcW w:w="10139" w:type="dxa"/>
            <w:shd w:val="clear" w:color="auto" w:fill="auto"/>
          </w:tcPr>
          <w:p w:rsidR="00AB4EA3" w:rsidRPr="00675BA9" w:rsidRDefault="00AB4EA3" w:rsidP="00AB4EA3">
            <w:pPr>
              <w:ind w:left="453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  <w:p w:rsidR="00AB4EA3" w:rsidRDefault="00AB4EA3" w:rsidP="00AB4EA3">
            <w:pPr>
              <w:pStyle w:val="a4"/>
              <w:ind w:left="453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B4EA3" w:rsidRPr="00AE12F3" w:rsidRDefault="00AB4EA3" w:rsidP="00AB4EA3">
            <w:pPr>
              <w:pStyle w:val="a4"/>
              <w:ind w:left="4536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предоставлению муниципальной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75BA9">
              <w:rPr>
                <w:rFonts w:ascii="Times New Roman" w:hAnsi="Times New Roman"/>
                <w:sz w:val="20"/>
                <w:szCs w:val="20"/>
                <w:lang w:val="ru-RU"/>
              </w:rPr>
              <w:t>услуги</w:t>
            </w:r>
          </w:p>
          <w:p w:rsidR="00675BA9" w:rsidRPr="00675BA9" w:rsidRDefault="00AB4EA3" w:rsidP="00AB4EA3">
            <w:pPr>
              <w:pStyle w:val="a4"/>
              <w:ind w:left="4536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675BA9" w:rsidRPr="00675BA9" w:rsidRDefault="00675BA9" w:rsidP="00675BA9">
      <w:pPr>
        <w:jc w:val="center"/>
        <w:rPr>
          <w:sz w:val="28"/>
          <w:szCs w:val="28"/>
          <w:lang w:val="ru-RU"/>
        </w:rPr>
      </w:pPr>
    </w:p>
    <w:p w:rsidR="00675BA9" w:rsidRPr="00675BA9" w:rsidRDefault="00675BA9" w:rsidP="00675BA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75BA9">
        <w:rPr>
          <w:rFonts w:ascii="Times New Roman" w:hAnsi="Times New Roman"/>
          <w:sz w:val="28"/>
          <w:szCs w:val="28"/>
          <w:lang w:val="ru-RU"/>
        </w:rPr>
        <w:t xml:space="preserve">Местонахождение, контактные телефоны (телефоны для справок), адреса электронной почты </w:t>
      </w:r>
    </w:p>
    <w:p w:rsidR="00675BA9" w:rsidRPr="007C710B" w:rsidRDefault="00675BA9" w:rsidP="00675BA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710B">
        <w:rPr>
          <w:rFonts w:ascii="Times New Roman" w:hAnsi="Times New Roman"/>
          <w:sz w:val="28"/>
          <w:szCs w:val="28"/>
        </w:rPr>
        <w:t>органа</w:t>
      </w:r>
      <w:proofErr w:type="spellEnd"/>
      <w:proofErr w:type="gramEnd"/>
      <w:r w:rsidRPr="007C7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10B">
        <w:rPr>
          <w:rFonts w:ascii="Times New Roman" w:hAnsi="Times New Roman"/>
          <w:sz w:val="28"/>
          <w:szCs w:val="28"/>
        </w:rPr>
        <w:t>предоставления</w:t>
      </w:r>
      <w:proofErr w:type="spellEnd"/>
      <w:r w:rsidRPr="007C7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10B">
        <w:rPr>
          <w:rFonts w:ascii="Times New Roman" w:hAnsi="Times New Roman"/>
          <w:sz w:val="28"/>
          <w:szCs w:val="28"/>
        </w:rPr>
        <w:t>муниципальной</w:t>
      </w:r>
      <w:proofErr w:type="spellEnd"/>
      <w:r w:rsidRPr="007C7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10B">
        <w:rPr>
          <w:rFonts w:ascii="Times New Roman" w:hAnsi="Times New Roman"/>
          <w:sz w:val="28"/>
          <w:szCs w:val="28"/>
        </w:rPr>
        <w:t>услуги</w:t>
      </w:r>
      <w:proofErr w:type="spellEnd"/>
    </w:p>
    <w:p w:rsidR="00675BA9" w:rsidRPr="007C710B" w:rsidRDefault="00675BA9" w:rsidP="00675BA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2805"/>
        <w:gridCol w:w="1843"/>
        <w:gridCol w:w="1134"/>
        <w:gridCol w:w="2215"/>
      </w:tblGrid>
      <w:tr w:rsidR="00675BA9" w:rsidRPr="007C710B" w:rsidTr="00AB4EA3">
        <w:trPr>
          <w:trHeight w:val="375"/>
        </w:trPr>
        <w:tc>
          <w:tcPr>
            <w:tcW w:w="2014" w:type="dxa"/>
            <w:shd w:val="clear" w:color="auto" w:fill="D9D9D9"/>
            <w:vAlign w:val="center"/>
          </w:tcPr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C710B">
              <w:rPr>
                <w:rFonts w:ascii="Times New Roman" w:hAnsi="Times New Roman"/>
                <w:b/>
                <w:szCs w:val="28"/>
              </w:rPr>
              <w:t>Местонахождение</w:t>
            </w:r>
            <w:proofErr w:type="spellEnd"/>
          </w:p>
        </w:tc>
        <w:tc>
          <w:tcPr>
            <w:tcW w:w="2805" w:type="dxa"/>
            <w:shd w:val="clear" w:color="auto" w:fill="D9D9D9"/>
            <w:vAlign w:val="center"/>
          </w:tcPr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C710B">
              <w:rPr>
                <w:rFonts w:ascii="Times New Roman" w:hAnsi="Times New Roman"/>
                <w:b/>
                <w:szCs w:val="28"/>
              </w:rPr>
              <w:t>Наименование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C710B">
              <w:rPr>
                <w:rFonts w:ascii="Times New Roman" w:hAnsi="Times New Roman"/>
                <w:b/>
                <w:szCs w:val="28"/>
              </w:rPr>
              <w:t>Телефон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C710B">
              <w:rPr>
                <w:rFonts w:ascii="Times New Roman" w:hAnsi="Times New Roman"/>
                <w:b/>
                <w:szCs w:val="28"/>
              </w:rPr>
              <w:t>Факс</w:t>
            </w:r>
            <w:proofErr w:type="spellEnd"/>
          </w:p>
        </w:tc>
        <w:tc>
          <w:tcPr>
            <w:tcW w:w="2215" w:type="dxa"/>
            <w:shd w:val="clear" w:color="auto" w:fill="D9D9D9"/>
            <w:vAlign w:val="center"/>
          </w:tcPr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C710B">
              <w:rPr>
                <w:rFonts w:ascii="Times New Roman" w:hAnsi="Times New Roman"/>
                <w:b/>
                <w:szCs w:val="28"/>
              </w:rPr>
              <w:t>Адрес</w:t>
            </w:r>
            <w:proofErr w:type="spellEnd"/>
            <w:r w:rsidRPr="007C710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7C710B">
              <w:rPr>
                <w:rFonts w:ascii="Times New Roman" w:hAnsi="Times New Roman"/>
                <w:b/>
                <w:szCs w:val="28"/>
              </w:rPr>
              <w:t>электронной</w:t>
            </w:r>
            <w:proofErr w:type="spellEnd"/>
            <w:r w:rsidRPr="007C710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7C710B">
              <w:rPr>
                <w:rFonts w:ascii="Times New Roman" w:hAnsi="Times New Roman"/>
                <w:b/>
                <w:szCs w:val="28"/>
              </w:rPr>
              <w:t>почты</w:t>
            </w:r>
            <w:proofErr w:type="spellEnd"/>
          </w:p>
        </w:tc>
      </w:tr>
      <w:tr w:rsidR="00675BA9" w:rsidRPr="007C710B" w:rsidTr="00AB4EA3">
        <w:tc>
          <w:tcPr>
            <w:tcW w:w="2014" w:type="dxa"/>
            <w:vMerge w:val="restart"/>
            <w:vAlign w:val="center"/>
          </w:tcPr>
          <w:p w:rsidR="00675BA9" w:rsidRPr="00675BA9" w:rsidRDefault="00675BA9" w:rsidP="006D5874">
            <w:pPr>
              <w:ind w:left="34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675BA9">
              <w:rPr>
                <w:rFonts w:ascii="Times New Roman" w:hAnsi="Times New Roman"/>
                <w:szCs w:val="32"/>
                <w:lang w:val="ru-RU"/>
              </w:rPr>
              <w:t>689251</w:t>
            </w:r>
            <w:r w:rsidRPr="00675BA9">
              <w:rPr>
                <w:rFonts w:ascii="Times New Roman" w:hAnsi="Times New Roman"/>
                <w:szCs w:val="28"/>
                <w:lang w:val="ru-RU"/>
              </w:rPr>
              <w:t>, Чукотский</w:t>
            </w:r>
          </w:p>
          <w:p w:rsidR="00675BA9" w:rsidRPr="00675BA9" w:rsidRDefault="00675BA9" w:rsidP="006D5874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675BA9">
              <w:rPr>
                <w:rFonts w:ascii="Times New Roman" w:hAnsi="Times New Roman"/>
                <w:szCs w:val="28"/>
                <w:lang w:val="ru-RU"/>
              </w:rPr>
              <w:t>автономный округ,</w:t>
            </w:r>
          </w:p>
          <w:p w:rsidR="00675BA9" w:rsidRPr="00675BA9" w:rsidRDefault="00675BA9" w:rsidP="006D587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5BA9">
              <w:rPr>
                <w:rFonts w:ascii="Times New Roman" w:hAnsi="Times New Roman"/>
                <w:szCs w:val="32"/>
                <w:lang w:val="ru-RU"/>
              </w:rPr>
              <w:t>п. Провидения, ул.Н.Дежнева 8а</w:t>
            </w:r>
          </w:p>
        </w:tc>
        <w:tc>
          <w:tcPr>
            <w:tcW w:w="2805" w:type="dxa"/>
            <w:vAlign w:val="center"/>
          </w:tcPr>
          <w:p w:rsidR="00675BA9" w:rsidRPr="007C710B" w:rsidRDefault="00675BA9" w:rsidP="006D587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7C710B">
              <w:rPr>
                <w:rFonts w:ascii="Times New Roman" w:hAnsi="Times New Roman"/>
                <w:szCs w:val="28"/>
              </w:rPr>
              <w:t>Администрация</w:t>
            </w:r>
            <w:proofErr w:type="spellEnd"/>
            <w:r w:rsidRPr="007C710B">
              <w:rPr>
                <w:rFonts w:ascii="Times New Roman" w:hAnsi="Times New Roman"/>
                <w:szCs w:val="28"/>
              </w:rPr>
              <w:t xml:space="preserve"> Провиденского городского округа.</w:t>
            </w:r>
          </w:p>
        </w:tc>
        <w:tc>
          <w:tcPr>
            <w:tcW w:w="1843" w:type="dxa"/>
            <w:vAlign w:val="center"/>
          </w:tcPr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szCs w:val="28"/>
              </w:rPr>
            </w:pPr>
            <w:r w:rsidRPr="007C710B">
              <w:rPr>
                <w:rFonts w:ascii="Times New Roman" w:hAnsi="Times New Roman"/>
                <w:szCs w:val="28"/>
              </w:rPr>
              <w:t>8(42735) 2-23-72 (</w:t>
            </w:r>
            <w:proofErr w:type="spellStart"/>
            <w:r w:rsidRPr="007C710B">
              <w:rPr>
                <w:rFonts w:ascii="Times New Roman" w:hAnsi="Times New Roman"/>
                <w:szCs w:val="28"/>
              </w:rPr>
              <w:t>приёмная</w:t>
            </w:r>
            <w:proofErr w:type="spellEnd"/>
            <w:r w:rsidRPr="007C710B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szCs w:val="28"/>
              </w:rPr>
            </w:pPr>
            <w:r w:rsidRPr="007C710B">
              <w:rPr>
                <w:rFonts w:ascii="Times New Roman" w:hAnsi="Times New Roman"/>
                <w:szCs w:val="28"/>
              </w:rPr>
              <w:t>8(42435) 2-20-30</w:t>
            </w:r>
          </w:p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675BA9" w:rsidRPr="007C710B" w:rsidRDefault="00F331E2" w:rsidP="006D5874">
            <w:pPr>
              <w:ind w:firstLine="33"/>
              <w:jc w:val="center"/>
              <w:rPr>
                <w:rFonts w:ascii="Times New Roman" w:hAnsi="Times New Roman"/>
                <w:szCs w:val="28"/>
              </w:rPr>
            </w:pPr>
            <w:hyperlink r:id="rId27" w:history="1">
              <w:r w:rsidR="00675BA9" w:rsidRPr="007C710B">
                <w:rPr>
                  <w:rStyle w:val="a6"/>
                  <w:rFonts w:ascii="Times New Roman" w:hAnsi="Times New Roman"/>
                  <w:szCs w:val="28"/>
                </w:rPr>
                <w:t>Prov.adm@mail.ru</w:t>
              </w:r>
            </w:hyperlink>
          </w:p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75BA9" w:rsidRPr="007C710B" w:rsidTr="00AB4EA3">
        <w:tc>
          <w:tcPr>
            <w:tcW w:w="2014" w:type="dxa"/>
            <w:vMerge/>
          </w:tcPr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675BA9" w:rsidRPr="00675BA9" w:rsidRDefault="00675BA9" w:rsidP="006D5874">
            <w:pPr>
              <w:rPr>
                <w:rFonts w:ascii="Times New Roman" w:hAnsi="Times New Roman"/>
                <w:szCs w:val="28"/>
                <w:lang w:val="ru-RU"/>
              </w:rPr>
            </w:pPr>
            <w:r w:rsidRPr="00675BA9">
              <w:rPr>
                <w:rFonts w:ascii="Times New Roman" w:hAnsi="Times New Roman"/>
                <w:szCs w:val="28"/>
                <w:lang w:val="ru-RU"/>
              </w:rPr>
              <w:t>Управления промышленной политики, сельского хозяйства продовольствия и торговли администрации Провиденского городского округа.</w:t>
            </w:r>
          </w:p>
        </w:tc>
        <w:tc>
          <w:tcPr>
            <w:tcW w:w="1843" w:type="dxa"/>
            <w:vAlign w:val="center"/>
          </w:tcPr>
          <w:p w:rsidR="00675BA9" w:rsidRPr="00675BA9" w:rsidRDefault="00675BA9" w:rsidP="006D5874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675BA9">
              <w:rPr>
                <w:rFonts w:ascii="Times New Roman" w:hAnsi="Times New Roman"/>
                <w:szCs w:val="28"/>
                <w:lang w:val="ru-RU"/>
              </w:rPr>
              <w:t>8 (42735) 2-20-30 (начальник Управления);</w:t>
            </w:r>
          </w:p>
          <w:p w:rsidR="00675BA9" w:rsidRPr="00675BA9" w:rsidRDefault="00675BA9" w:rsidP="006D5874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675BA9">
              <w:rPr>
                <w:rFonts w:ascii="Times New Roman" w:hAnsi="Times New Roman"/>
                <w:szCs w:val="28"/>
                <w:lang w:val="ru-RU"/>
              </w:rPr>
              <w:t>2-22-47 (заместитель   начальника Управления)</w:t>
            </w:r>
          </w:p>
        </w:tc>
        <w:tc>
          <w:tcPr>
            <w:tcW w:w="1134" w:type="dxa"/>
            <w:vAlign w:val="center"/>
          </w:tcPr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szCs w:val="28"/>
              </w:rPr>
            </w:pPr>
            <w:r w:rsidRPr="007C710B">
              <w:rPr>
                <w:rFonts w:ascii="Times New Roman" w:hAnsi="Times New Roman"/>
                <w:szCs w:val="28"/>
              </w:rPr>
              <w:t>8 (42735) 2-22-45</w:t>
            </w:r>
          </w:p>
        </w:tc>
        <w:tc>
          <w:tcPr>
            <w:tcW w:w="2215" w:type="dxa"/>
            <w:vAlign w:val="center"/>
          </w:tcPr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  <w:p w:rsidR="00675BA9" w:rsidRPr="007C710B" w:rsidRDefault="00F331E2" w:rsidP="006D5874">
            <w:pPr>
              <w:jc w:val="center"/>
              <w:rPr>
                <w:rFonts w:ascii="Times New Roman" w:hAnsi="Times New Roman"/>
                <w:sz w:val="40"/>
                <w:szCs w:val="28"/>
              </w:rPr>
            </w:pPr>
            <w:hyperlink r:id="rId28" w:history="1">
              <w:r w:rsidR="00675BA9" w:rsidRPr="007C710B">
                <w:rPr>
                  <w:rStyle w:val="a6"/>
                  <w:rFonts w:ascii="Times New Roman" w:hAnsi="Times New Roman"/>
                  <w:szCs w:val="16"/>
                </w:rPr>
                <w:t>provadm.upp@mail.ru</w:t>
              </w:r>
            </w:hyperlink>
          </w:p>
          <w:p w:rsidR="00675BA9" w:rsidRPr="007C710B" w:rsidRDefault="00675BA9" w:rsidP="006D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75BA9" w:rsidRPr="007C710B" w:rsidRDefault="00675BA9" w:rsidP="006D587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75BA9" w:rsidRPr="0074410A" w:rsidRDefault="00675BA9" w:rsidP="0074410A">
      <w:pPr>
        <w:pStyle w:val="a3"/>
        <w:spacing w:before="13"/>
        <w:ind w:left="0" w:right="45"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sectPr w:rsidR="00675BA9" w:rsidRPr="0074410A" w:rsidSect="00823374">
      <w:type w:val="continuous"/>
      <w:pgSz w:w="11900" w:h="16840"/>
      <w:pgMar w:top="1135" w:right="843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69E"/>
    <w:multiLevelType w:val="hybridMultilevel"/>
    <w:tmpl w:val="2402C3B4"/>
    <w:lvl w:ilvl="0" w:tplc="1478A5F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34EE3"/>
    <w:multiLevelType w:val="hybridMultilevel"/>
    <w:tmpl w:val="46EC348A"/>
    <w:lvl w:ilvl="0" w:tplc="BECC1C98">
      <w:start w:val="1"/>
      <w:numFmt w:val="decimal"/>
      <w:suff w:val="space"/>
      <w:lvlText w:val="%1)"/>
      <w:lvlJc w:val="left"/>
      <w:pPr>
        <w:ind w:left="0" w:hanging="78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1" w:tplc="94389BA0">
      <w:start w:val="1"/>
      <w:numFmt w:val="bullet"/>
      <w:lvlText w:val="•"/>
      <w:lvlJc w:val="left"/>
      <w:rPr>
        <w:rFonts w:hint="default"/>
      </w:rPr>
    </w:lvl>
    <w:lvl w:ilvl="2" w:tplc="C602DA66">
      <w:start w:val="1"/>
      <w:numFmt w:val="bullet"/>
      <w:lvlText w:val="•"/>
      <w:lvlJc w:val="left"/>
      <w:rPr>
        <w:rFonts w:hint="default"/>
      </w:rPr>
    </w:lvl>
    <w:lvl w:ilvl="3" w:tplc="21F41644">
      <w:start w:val="1"/>
      <w:numFmt w:val="bullet"/>
      <w:lvlText w:val="•"/>
      <w:lvlJc w:val="left"/>
      <w:rPr>
        <w:rFonts w:hint="default"/>
      </w:rPr>
    </w:lvl>
    <w:lvl w:ilvl="4" w:tplc="7E9A7726">
      <w:start w:val="1"/>
      <w:numFmt w:val="bullet"/>
      <w:lvlText w:val="•"/>
      <w:lvlJc w:val="left"/>
      <w:rPr>
        <w:rFonts w:hint="default"/>
      </w:rPr>
    </w:lvl>
    <w:lvl w:ilvl="5" w:tplc="5738937C">
      <w:start w:val="1"/>
      <w:numFmt w:val="bullet"/>
      <w:lvlText w:val="•"/>
      <w:lvlJc w:val="left"/>
      <w:rPr>
        <w:rFonts w:hint="default"/>
      </w:rPr>
    </w:lvl>
    <w:lvl w:ilvl="6" w:tplc="60C4D5D8">
      <w:start w:val="1"/>
      <w:numFmt w:val="bullet"/>
      <w:lvlText w:val="•"/>
      <w:lvlJc w:val="left"/>
      <w:rPr>
        <w:rFonts w:hint="default"/>
      </w:rPr>
    </w:lvl>
    <w:lvl w:ilvl="7" w:tplc="6CA20A4C">
      <w:start w:val="1"/>
      <w:numFmt w:val="bullet"/>
      <w:lvlText w:val="•"/>
      <w:lvlJc w:val="left"/>
      <w:rPr>
        <w:rFonts w:hint="default"/>
      </w:rPr>
    </w:lvl>
    <w:lvl w:ilvl="8" w:tplc="614040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93179E"/>
    <w:multiLevelType w:val="hybridMultilevel"/>
    <w:tmpl w:val="DF2093DE"/>
    <w:lvl w:ilvl="0" w:tplc="65B42534">
      <w:start w:val="1"/>
      <w:numFmt w:val="decimal"/>
      <w:suff w:val="space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E1343"/>
    <w:multiLevelType w:val="hybridMultilevel"/>
    <w:tmpl w:val="19F07F3C"/>
    <w:lvl w:ilvl="0" w:tplc="57A012C2">
      <w:start w:val="1"/>
      <w:numFmt w:val="bullet"/>
      <w:suff w:val="space"/>
      <w:lvlText w:val=""/>
      <w:lvlJc w:val="left"/>
      <w:pPr>
        <w:ind w:left="1575" w:hanging="81"/>
      </w:pPr>
      <w:rPr>
        <w:rFonts w:ascii="Symbol" w:hAnsi="Symbol" w:hint="default"/>
        <w:w w:val="112"/>
        <w:sz w:val="28"/>
        <w:szCs w:val="28"/>
      </w:rPr>
    </w:lvl>
    <w:lvl w:ilvl="1" w:tplc="9D0C85A2">
      <w:start w:val="1"/>
      <w:numFmt w:val="bullet"/>
      <w:lvlText w:val="•"/>
      <w:lvlJc w:val="left"/>
      <w:rPr>
        <w:rFonts w:hint="default"/>
      </w:rPr>
    </w:lvl>
    <w:lvl w:ilvl="2" w:tplc="1828190A">
      <w:start w:val="1"/>
      <w:numFmt w:val="bullet"/>
      <w:lvlText w:val="•"/>
      <w:lvlJc w:val="left"/>
      <w:rPr>
        <w:rFonts w:hint="default"/>
      </w:rPr>
    </w:lvl>
    <w:lvl w:ilvl="3" w:tplc="EFF66A42">
      <w:start w:val="1"/>
      <w:numFmt w:val="bullet"/>
      <w:lvlText w:val="•"/>
      <w:lvlJc w:val="left"/>
      <w:rPr>
        <w:rFonts w:hint="default"/>
      </w:rPr>
    </w:lvl>
    <w:lvl w:ilvl="4" w:tplc="07E6686C">
      <w:start w:val="1"/>
      <w:numFmt w:val="bullet"/>
      <w:lvlText w:val="•"/>
      <w:lvlJc w:val="left"/>
      <w:rPr>
        <w:rFonts w:hint="default"/>
      </w:rPr>
    </w:lvl>
    <w:lvl w:ilvl="5" w:tplc="6CC65D5A">
      <w:start w:val="1"/>
      <w:numFmt w:val="bullet"/>
      <w:lvlText w:val="•"/>
      <w:lvlJc w:val="left"/>
      <w:rPr>
        <w:rFonts w:hint="default"/>
      </w:rPr>
    </w:lvl>
    <w:lvl w:ilvl="6" w:tplc="AA506830">
      <w:start w:val="1"/>
      <w:numFmt w:val="bullet"/>
      <w:lvlText w:val="•"/>
      <w:lvlJc w:val="left"/>
      <w:rPr>
        <w:rFonts w:hint="default"/>
      </w:rPr>
    </w:lvl>
    <w:lvl w:ilvl="7" w:tplc="652EEE7E">
      <w:start w:val="1"/>
      <w:numFmt w:val="bullet"/>
      <w:lvlText w:val="•"/>
      <w:lvlJc w:val="left"/>
      <w:rPr>
        <w:rFonts w:hint="default"/>
      </w:rPr>
    </w:lvl>
    <w:lvl w:ilvl="8" w:tplc="E6003BF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5877F1A"/>
    <w:multiLevelType w:val="multilevel"/>
    <w:tmpl w:val="2BF4BED0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spacing w:val="2"/>
        <w:w w:val="106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pacing w:val="-2"/>
        <w:w w:val="112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9D68E9"/>
    <w:multiLevelType w:val="hybridMultilevel"/>
    <w:tmpl w:val="DEE0C87C"/>
    <w:lvl w:ilvl="0" w:tplc="6286371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FA370A"/>
    <w:multiLevelType w:val="hybridMultilevel"/>
    <w:tmpl w:val="E752C02C"/>
    <w:lvl w:ilvl="0" w:tplc="F00A4AF4">
      <w:start w:val="1"/>
      <w:numFmt w:val="decimal"/>
      <w:lvlText w:val="%1."/>
      <w:lvlJc w:val="left"/>
      <w:pPr>
        <w:ind w:hanging="191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1" w:tplc="DA9C4430">
      <w:start w:val="1"/>
      <w:numFmt w:val="bullet"/>
      <w:lvlText w:val="•"/>
      <w:lvlJc w:val="left"/>
      <w:rPr>
        <w:rFonts w:hint="default"/>
      </w:rPr>
    </w:lvl>
    <w:lvl w:ilvl="2" w:tplc="4BE28B04">
      <w:start w:val="1"/>
      <w:numFmt w:val="bullet"/>
      <w:lvlText w:val="•"/>
      <w:lvlJc w:val="left"/>
      <w:rPr>
        <w:rFonts w:hint="default"/>
      </w:rPr>
    </w:lvl>
    <w:lvl w:ilvl="3" w:tplc="A6A46410">
      <w:start w:val="1"/>
      <w:numFmt w:val="bullet"/>
      <w:lvlText w:val="•"/>
      <w:lvlJc w:val="left"/>
      <w:rPr>
        <w:rFonts w:hint="default"/>
      </w:rPr>
    </w:lvl>
    <w:lvl w:ilvl="4" w:tplc="53706E1C">
      <w:start w:val="1"/>
      <w:numFmt w:val="bullet"/>
      <w:lvlText w:val="•"/>
      <w:lvlJc w:val="left"/>
      <w:rPr>
        <w:rFonts w:hint="default"/>
      </w:rPr>
    </w:lvl>
    <w:lvl w:ilvl="5" w:tplc="C096CF88">
      <w:start w:val="1"/>
      <w:numFmt w:val="bullet"/>
      <w:lvlText w:val="•"/>
      <w:lvlJc w:val="left"/>
      <w:rPr>
        <w:rFonts w:hint="default"/>
      </w:rPr>
    </w:lvl>
    <w:lvl w:ilvl="6" w:tplc="1B38998C">
      <w:start w:val="1"/>
      <w:numFmt w:val="bullet"/>
      <w:lvlText w:val="•"/>
      <w:lvlJc w:val="left"/>
      <w:rPr>
        <w:rFonts w:hint="default"/>
      </w:rPr>
    </w:lvl>
    <w:lvl w:ilvl="7" w:tplc="3ACE6C74">
      <w:start w:val="1"/>
      <w:numFmt w:val="bullet"/>
      <w:lvlText w:val="•"/>
      <w:lvlJc w:val="left"/>
      <w:rPr>
        <w:rFonts w:hint="default"/>
      </w:rPr>
    </w:lvl>
    <w:lvl w:ilvl="8" w:tplc="25CC5F5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9BB4051"/>
    <w:multiLevelType w:val="hybridMultilevel"/>
    <w:tmpl w:val="3B4081BE"/>
    <w:lvl w:ilvl="0" w:tplc="6E4CB1D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673BBF"/>
    <w:multiLevelType w:val="hybridMultilevel"/>
    <w:tmpl w:val="90AE05E6"/>
    <w:lvl w:ilvl="0" w:tplc="1478A5F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4B3C41"/>
    <w:multiLevelType w:val="hybridMultilevel"/>
    <w:tmpl w:val="C098102A"/>
    <w:lvl w:ilvl="0" w:tplc="D7DA6D12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  <w:w w:val="11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3767B2"/>
    <w:multiLevelType w:val="hybridMultilevel"/>
    <w:tmpl w:val="E9FAACD8"/>
    <w:lvl w:ilvl="0" w:tplc="57A012C2">
      <w:start w:val="1"/>
      <w:numFmt w:val="bullet"/>
      <w:suff w:val="space"/>
      <w:lvlText w:val=""/>
      <w:lvlJc w:val="left"/>
      <w:pPr>
        <w:ind w:left="2142" w:hanging="81"/>
      </w:pPr>
      <w:rPr>
        <w:rFonts w:ascii="Symbol" w:hAnsi="Symbol" w:hint="default"/>
        <w:w w:val="11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9866D8"/>
    <w:multiLevelType w:val="multilevel"/>
    <w:tmpl w:val="A2844216"/>
    <w:lvl w:ilvl="0">
      <w:start w:val="2"/>
      <w:numFmt w:val="decimal"/>
      <w:lvlText w:val="%1"/>
      <w:lvlJc w:val="left"/>
      <w:pPr>
        <w:ind w:left="0" w:hanging="164"/>
      </w:pPr>
      <w:rPr>
        <w:rFonts w:hint="default"/>
      </w:rPr>
    </w:lvl>
    <w:lvl w:ilvl="1">
      <w:start w:val="15"/>
      <w:numFmt w:val="decimal"/>
      <w:suff w:val="space"/>
      <w:lvlText w:val="%1.%2."/>
      <w:lvlJc w:val="left"/>
      <w:pPr>
        <w:ind w:left="0" w:hanging="164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218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2">
    <w:nsid w:val="3948301F"/>
    <w:multiLevelType w:val="multilevel"/>
    <w:tmpl w:val="AC6ACE5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13">
    <w:nsid w:val="3AA87729"/>
    <w:multiLevelType w:val="multilevel"/>
    <w:tmpl w:val="9AB0BD8C"/>
    <w:lvl w:ilvl="0">
      <w:start w:val="1"/>
      <w:numFmt w:val="decimal"/>
      <w:suff w:val="space"/>
      <w:lvlText w:val="%1."/>
      <w:lvlJc w:val="left"/>
      <w:pPr>
        <w:ind w:left="0" w:hanging="96"/>
      </w:pPr>
      <w:rPr>
        <w:rFonts w:ascii="Times New Roman" w:eastAsia="Arial" w:hAnsi="Times New Roman" w:cs="Times New Roman" w:hint="default"/>
        <w:b/>
        <w:bCs/>
        <w:spacing w:val="2"/>
        <w:w w:val="106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hanging="146"/>
      </w:pPr>
      <w:rPr>
        <w:rFonts w:ascii="Times New Roman" w:eastAsia="Arial" w:hAnsi="Times New Roman" w:cs="Times New Roman" w:hint="default"/>
        <w:b w:val="0"/>
        <w:spacing w:val="-2"/>
        <w:w w:val="112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hanging="242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4">
    <w:nsid w:val="42EB705B"/>
    <w:multiLevelType w:val="multilevel"/>
    <w:tmpl w:val="C2FA83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49370D7"/>
    <w:multiLevelType w:val="hybridMultilevel"/>
    <w:tmpl w:val="C1E8622C"/>
    <w:lvl w:ilvl="0" w:tplc="396C7602">
      <w:start w:val="1"/>
      <w:numFmt w:val="decimal"/>
      <w:suff w:val="space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3B303F"/>
    <w:multiLevelType w:val="hybridMultilevel"/>
    <w:tmpl w:val="B5B69D7A"/>
    <w:lvl w:ilvl="0" w:tplc="C9C40DEC">
      <w:start w:val="1"/>
      <w:numFmt w:val="bullet"/>
      <w:lvlText w:val="-"/>
      <w:lvlJc w:val="left"/>
      <w:pPr>
        <w:ind w:hanging="46"/>
      </w:pPr>
      <w:rPr>
        <w:rFonts w:ascii="Times New Roman" w:eastAsia="Arial" w:hAnsi="Times New Roman" w:cs="Times New Roman" w:hint="default"/>
        <w:w w:val="112"/>
        <w:sz w:val="28"/>
        <w:szCs w:val="28"/>
      </w:rPr>
    </w:lvl>
    <w:lvl w:ilvl="1" w:tplc="BB3A160C">
      <w:start w:val="1"/>
      <w:numFmt w:val="bullet"/>
      <w:lvlText w:val="•"/>
      <w:lvlJc w:val="left"/>
      <w:rPr>
        <w:rFonts w:hint="default"/>
      </w:rPr>
    </w:lvl>
    <w:lvl w:ilvl="2" w:tplc="4F20FFF0">
      <w:start w:val="1"/>
      <w:numFmt w:val="bullet"/>
      <w:lvlText w:val="•"/>
      <w:lvlJc w:val="left"/>
      <w:rPr>
        <w:rFonts w:hint="default"/>
      </w:rPr>
    </w:lvl>
    <w:lvl w:ilvl="3" w:tplc="600E7026">
      <w:start w:val="1"/>
      <w:numFmt w:val="bullet"/>
      <w:lvlText w:val="•"/>
      <w:lvlJc w:val="left"/>
      <w:rPr>
        <w:rFonts w:hint="default"/>
      </w:rPr>
    </w:lvl>
    <w:lvl w:ilvl="4" w:tplc="EF0C3578">
      <w:start w:val="1"/>
      <w:numFmt w:val="bullet"/>
      <w:lvlText w:val="•"/>
      <w:lvlJc w:val="left"/>
      <w:rPr>
        <w:rFonts w:hint="default"/>
      </w:rPr>
    </w:lvl>
    <w:lvl w:ilvl="5" w:tplc="9EE8A284">
      <w:start w:val="1"/>
      <w:numFmt w:val="bullet"/>
      <w:lvlText w:val="•"/>
      <w:lvlJc w:val="left"/>
      <w:rPr>
        <w:rFonts w:hint="default"/>
      </w:rPr>
    </w:lvl>
    <w:lvl w:ilvl="6" w:tplc="3576794C">
      <w:start w:val="1"/>
      <w:numFmt w:val="bullet"/>
      <w:lvlText w:val="•"/>
      <w:lvlJc w:val="left"/>
      <w:rPr>
        <w:rFonts w:hint="default"/>
      </w:rPr>
    </w:lvl>
    <w:lvl w:ilvl="7" w:tplc="DA86E1C2">
      <w:start w:val="1"/>
      <w:numFmt w:val="bullet"/>
      <w:lvlText w:val="•"/>
      <w:lvlJc w:val="left"/>
      <w:rPr>
        <w:rFonts w:hint="default"/>
      </w:rPr>
    </w:lvl>
    <w:lvl w:ilvl="8" w:tplc="67FC8DB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8B51330"/>
    <w:multiLevelType w:val="hybridMultilevel"/>
    <w:tmpl w:val="7ADCD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E5497B"/>
    <w:multiLevelType w:val="hybridMultilevel"/>
    <w:tmpl w:val="3B569BDE"/>
    <w:lvl w:ilvl="0" w:tplc="14D69B9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153A78"/>
    <w:multiLevelType w:val="hybridMultilevel"/>
    <w:tmpl w:val="AD68EF68"/>
    <w:lvl w:ilvl="0" w:tplc="1478A5F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362145"/>
    <w:multiLevelType w:val="hybridMultilevel"/>
    <w:tmpl w:val="43CC5BFA"/>
    <w:lvl w:ilvl="0" w:tplc="D7DA6D12">
      <w:start w:val="1"/>
      <w:numFmt w:val="bullet"/>
      <w:suff w:val="space"/>
      <w:lvlText w:val=""/>
      <w:lvlJc w:val="left"/>
      <w:pPr>
        <w:ind w:left="2421" w:hanging="360"/>
      </w:pPr>
      <w:rPr>
        <w:rFonts w:ascii="Symbol" w:hAnsi="Symbol" w:hint="default"/>
        <w:w w:val="11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490E98"/>
    <w:multiLevelType w:val="multilevel"/>
    <w:tmpl w:val="9AB0BD8C"/>
    <w:lvl w:ilvl="0">
      <w:start w:val="1"/>
      <w:numFmt w:val="decimal"/>
      <w:suff w:val="space"/>
      <w:lvlText w:val="%1."/>
      <w:lvlJc w:val="left"/>
      <w:pPr>
        <w:ind w:left="0" w:hanging="96"/>
      </w:pPr>
      <w:rPr>
        <w:rFonts w:ascii="Times New Roman" w:eastAsia="Arial" w:hAnsi="Times New Roman" w:cs="Times New Roman" w:hint="default"/>
        <w:b/>
        <w:bCs/>
        <w:spacing w:val="2"/>
        <w:w w:val="106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hanging="146"/>
      </w:pPr>
      <w:rPr>
        <w:rFonts w:ascii="Times New Roman" w:eastAsia="Arial" w:hAnsi="Times New Roman" w:cs="Times New Roman" w:hint="default"/>
        <w:b w:val="0"/>
        <w:spacing w:val="-2"/>
        <w:w w:val="112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hanging="242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2">
    <w:nsid w:val="5F4B18D9"/>
    <w:multiLevelType w:val="hybridMultilevel"/>
    <w:tmpl w:val="FB64B684"/>
    <w:lvl w:ilvl="0" w:tplc="1478A5F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4922A9"/>
    <w:multiLevelType w:val="hybridMultilevel"/>
    <w:tmpl w:val="B3FA1582"/>
    <w:lvl w:ilvl="0" w:tplc="59D01964">
      <w:start w:val="1"/>
      <w:numFmt w:val="bullet"/>
      <w:lvlText w:val="-"/>
      <w:lvlJc w:val="left"/>
      <w:pPr>
        <w:ind w:hanging="46"/>
      </w:pPr>
      <w:rPr>
        <w:rFonts w:ascii="Arial" w:eastAsia="Arial" w:hAnsi="Arial" w:hint="default"/>
        <w:w w:val="112"/>
        <w:sz w:val="6"/>
        <w:szCs w:val="6"/>
      </w:rPr>
    </w:lvl>
    <w:lvl w:ilvl="1" w:tplc="81FE67DA">
      <w:start w:val="1"/>
      <w:numFmt w:val="bullet"/>
      <w:lvlText w:val="•"/>
      <w:lvlJc w:val="left"/>
      <w:rPr>
        <w:rFonts w:hint="default"/>
      </w:rPr>
    </w:lvl>
    <w:lvl w:ilvl="2" w:tplc="7D20B0F4">
      <w:start w:val="1"/>
      <w:numFmt w:val="bullet"/>
      <w:lvlText w:val="•"/>
      <w:lvlJc w:val="left"/>
      <w:rPr>
        <w:rFonts w:hint="default"/>
      </w:rPr>
    </w:lvl>
    <w:lvl w:ilvl="3" w:tplc="FEA4848E">
      <w:start w:val="1"/>
      <w:numFmt w:val="bullet"/>
      <w:lvlText w:val="•"/>
      <w:lvlJc w:val="left"/>
      <w:rPr>
        <w:rFonts w:hint="default"/>
      </w:rPr>
    </w:lvl>
    <w:lvl w:ilvl="4" w:tplc="AD0A0C66">
      <w:start w:val="1"/>
      <w:numFmt w:val="bullet"/>
      <w:lvlText w:val="•"/>
      <w:lvlJc w:val="left"/>
      <w:rPr>
        <w:rFonts w:hint="default"/>
      </w:rPr>
    </w:lvl>
    <w:lvl w:ilvl="5" w:tplc="E6A0123E">
      <w:start w:val="1"/>
      <w:numFmt w:val="bullet"/>
      <w:lvlText w:val="•"/>
      <w:lvlJc w:val="left"/>
      <w:rPr>
        <w:rFonts w:hint="default"/>
      </w:rPr>
    </w:lvl>
    <w:lvl w:ilvl="6" w:tplc="2E0CE590">
      <w:start w:val="1"/>
      <w:numFmt w:val="bullet"/>
      <w:lvlText w:val="•"/>
      <w:lvlJc w:val="left"/>
      <w:rPr>
        <w:rFonts w:hint="default"/>
      </w:rPr>
    </w:lvl>
    <w:lvl w:ilvl="7" w:tplc="432E9486">
      <w:start w:val="1"/>
      <w:numFmt w:val="bullet"/>
      <w:lvlText w:val="•"/>
      <w:lvlJc w:val="left"/>
      <w:rPr>
        <w:rFonts w:hint="default"/>
      </w:rPr>
    </w:lvl>
    <w:lvl w:ilvl="8" w:tplc="3BFEC87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CE60C1C"/>
    <w:multiLevelType w:val="multilevel"/>
    <w:tmpl w:val="CC96256A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suff w:val="space"/>
      <w:lvlText w:val="5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5">
    <w:nsid w:val="6FCB1FED"/>
    <w:multiLevelType w:val="multilevel"/>
    <w:tmpl w:val="680AB7AE"/>
    <w:lvl w:ilvl="0">
      <w:start w:val="3"/>
      <w:numFmt w:val="decimal"/>
      <w:lvlText w:val="%1."/>
      <w:lvlJc w:val="left"/>
      <w:pPr>
        <w:ind w:left="0" w:hanging="111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hanging="173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hanging="185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6">
    <w:nsid w:val="77456178"/>
    <w:multiLevelType w:val="hybridMultilevel"/>
    <w:tmpl w:val="FD2068C4"/>
    <w:lvl w:ilvl="0" w:tplc="1478A5F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25"/>
  </w:num>
  <w:num w:numId="5">
    <w:abstractNumId w:val="11"/>
  </w:num>
  <w:num w:numId="6">
    <w:abstractNumId w:val="3"/>
  </w:num>
  <w:num w:numId="7">
    <w:abstractNumId w:val="1"/>
  </w:num>
  <w:num w:numId="8">
    <w:abstractNumId w:val="21"/>
  </w:num>
  <w:num w:numId="9">
    <w:abstractNumId w:val="6"/>
  </w:num>
  <w:num w:numId="10">
    <w:abstractNumId w:val="24"/>
  </w:num>
  <w:num w:numId="11">
    <w:abstractNumId w:val="22"/>
  </w:num>
  <w:num w:numId="12">
    <w:abstractNumId w:val="8"/>
  </w:num>
  <w:num w:numId="13">
    <w:abstractNumId w:val="26"/>
  </w:num>
  <w:num w:numId="14">
    <w:abstractNumId w:val="13"/>
  </w:num>
  <w:num w:numId="15">
    <w:abstractNumId w:val="0"/>
  </w:num>
  <w:num w:numId="16">
    <w:abstractNumId w:val="19"/>
  </w:num>
  <w:num w:numId="17">
    <w:abstractNumId w:val="12"/>
  </w:num>
  <w:num w:numId="18">
    <w:abstractNumId w:val="7"/>
  </w:num>
  <w:num w:numId="19">
    <w:abstractNumId w:val="2"/>
  </w:num>
  <w:num w:numId="20">
    <w:abstractNumId w:val="10"/>
  </w:num>
  <w:num w:numId="21">
    <w:abstractNumId w:val="17"/>
  </w:num>
  <w:num w:numId="22">
    <w:abstractNumId w:val="9"/>
  </w:num>
  <w:num w:numId="23">
    <w:abstractNumId w:val="14"/>
  </w:num>
  <w:num w:numId="24">
    <w:abstractNumId w:val="5"/>
  </w:num>
  <w:num w:numId="25">
    <w:abstractNumId w:val="15"/>
  </w:num>
  <w:num w:numId="26">
    <w:abstractNumId w:val="1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95247"/>
    <w:rsid w:val="00095247"/>
    <w:rsid w:val="000E6B7D"/>
    <w:rsid w:val="001032A5"/>
    <w:rsid w:val="00211F3E"/>
    <w:rsid w:val="00291E78"/>
    <w:rsid w:val="002F0EB5"/>
    <w:rsid w:val="00395417"/>
    <w:rsid w:val="003A16D7"/>
    <w:rsid w:val="00446D55"/>
    <w:rsid w:val="00470A55"/>
    <w:rsid w:val="005017FA"/>
    <w:rsid w:val="006238F2"/>
    <w:rsid w:val="00675BA9"/>
    <w:rsid w:val="006D2B34"/>
    <w:rsid w:val="006D5874"/>
    <w:rsid w:val="007225E9"/>
    <w:rsid w:val="0074410A"/>
    <w:rsid w:val="00794E9E"/>
    <w:rsid w:val="007D21EE"/>
    <w:rsid w:val="007D61E0"/>
    <w:rsid w:val="007F0F07"/>
    <w:rsid w:val="00823374"/>
    <w:rsid w:val="008B2D0A"/>
    <w:rsid w:val="008F6ED3"/>
    <w:rsid w:val="00A31BC9"/>
    <w:rsid w:val="00A656C3"/>
    <w:rsid w:val="00AB4EA3"/>
    <w:rsid w:val="00AB5352"/>
    <w:rsid w:val="00AD1AC1"/>
    <w:rsid w:val="00AE12F3"/>
    <w:rsid w:val="00BE5F6B"/>
    <w:rsid w:val="00C927CF"/>
    <w:rsid w:val="00D7676C"/>
    <w:rsid w:val="00E66CA7"/>
    <w:rsid w:val="00E80F34"/>
    <w:rsid w:val="00E901D6"/>
    <w:rsid w:val="00EB78E8"/>
    <w:rsid w:val="00F331E2"/>
    <w:rsid w:val="00F7337E"/>
    <w:rsid w:val="00FB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5417"/>
  </w:style>
  <w:style w:type="paragraph" w:styleId="1">
    <w:name w:val="heading 1"/>
    <w:basedOn w:val="a"/>
    <w:uiPriority w:val="1"/>
    <w:qFormat/>
    <w:rsid w:val="00395417"/>
    <w:pPr>
      <w:spacing w:before="76"/>
      <w:ind w:left="102"/>
      <w:outlineLvl w:val="0"/>
    </w:pPr>
    <w:rPr>
      <w:rFonts w:ascii="Arial" w:eastAsia="Arial" w:hAnsi="Arial"/>
      <w:b/>
      <w:bCs/>
      <w:sz w:val="8"/>
      <w:szCs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4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5417"/>
    <w:pPr>
      <w:spacing w:before="82"/>
      <w:ind w:left="102" w:firstLine="113"/>
    </w:pPr>
    <w:rPr>
      <w:rFonts w:ascii="Arial" w:eastAsia="Arial" w:hAnsi="Arial"/>
      <w:sz w:val="6"/>
      <w:szCs w:val="6"/>
    </w:rPr>
  </w:style>
  <w:style w:type="paragraph" w:styleId="a4">
    <w:name w:val="List Paragraph"/>
    <w:basedOn w:val="a"/>
    <w:qFormat/>
    <w:rsid w:val="00395417"/>
  </w:style>
  <w:style w:type="paragraph" w:customStyle="1" w:styleId="TableParagraph">
    <w:name w:val="Table Paragraph"/>
    <w:basedOn w:val="a"/>
    <w:uiPriority w:val="1"/>
    <w:qFormat/>
    <w:rsid w:val="00395417"/>
  </w:style>
  <w:style w:type="table" w:styleId="a5">
    <w:name w:val="Table Grid"/>
    <w:basedOn w:val="a1"/>
    <w:uiPriority w:val="39"/>
    <w:rsid w:val="0074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32A5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675BA9"/>
    <w:rPr>
      <w:b/>
      <w:bCs/>
      <w:color w:val="000080"/>
    </w:rPr>
  </w:style>
  <w:style w:type="paragraph" w:customStyle="1" w:styleId="ConsPlusNormal">
    <w:name w:val="ConsPlusNormal"/>
    <w:link w:val="ConsPlusNormal0"/>
    <w:rsid w:val="00D767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D7676C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2337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www.provad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0493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yperlink" Target="mailto:provadm.upp@mail.ru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mailto:prvadm@chucotka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F43F-A579-4230-BAC6-F6C6D6AD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5676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Филянов Андрей</dc:creator>
  <cp:lastModifiedBy>Олеся Волчукова</cp:lastModifiedBy>
  <cp:revision>2</cp:revision>
  <dcterms:created xsi:type="dcterms:W3CDTF">2018-03-02T05:21:00Z</dcterms:created>
  <dcterms:modified xsi:type="dcterms:W3CDTF">2018-03-02T05:21:00Z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2018-02-08T00:00:00Z</vt:filetime>
  </property>
</Properties>
</file>