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3511" w:rsidRDefault="00B14CF0" w:rsidP="008E78AD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7" type="#_x0000_t75" alt="Gerb" style="position:absolute;left:0;text-align:left;margin-left:207.8pt;margin-top:1pt;width:58.6pt;height:67.7pt;z-index:1;visibility:visible">
            <v:imagedata r:id="rId5" o:title="Gerb"/>
          </v:shape>
        </w:pict>
      </w:r>
    </w:p>
    <w:p w:rsidR="00503511" w:rsidRDefault="00503511" w:rsidP="008E78AD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8E78AD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8E78AD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5747A8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5747A8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B45FB3">
        <w:rPr>
          <w:b/>
          <w:sz w:val="28"/>
          <w:szCs w:val="28"/>
        </w:rPr>
        <w:t xml:space="preserve"> </w:t>
      </w:r>
    </w:p>
    <w:p w:rsidR="00503511" w:rsidRPr="00B45FB3" w:rsidRDefault="00503511" w:rsidP="005747A8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>ГОРОДСКОГО ОКРУГА</w:t>
      </w:r>
    </w:p>
    <w:p w:rsidR="00503511" w:rsidRDefault="00503511" w:rsidP="005747A8">
      <w:pPr>
        <w:contextualSpacing/>
        <w:jc w:val="center"/>
        <w:rPr>
          <w:b/>
          <w:sz w:val="28"/>
        </w:rPr>
      </w:pPr>
    </w:p>
    <w:p w:rsidR="00503511" w:rsidRDefault="00503511" w:rsidP="005747A8">
      <w:pPr>
        <w:contextualSpacing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03511" w:rsidRDefault="00503511" w:rsidP="005747A8">
      <w:pPr>
        <w:contextualSpacing/>
        <w:jc w:val="center"/>
        <w:rPr>
          <w:b/>
          <w:sz w:val="28"/>
        </w:rPr>
      </w:pPr>
    </w:p>
    <w:p w:rsidR="00503511" w:rsidRDefault="00503511" w:rsidP="005747A8">
      <w:pPr>
        <w:contextualSpacing/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2943"/>
        <w:gridCol w:w="3206"/>
      </w:tblGrid>
      <w:tr w:rsidR="00503511" w:rsidTr="00E834DE">
        <w:trPr>
          <w:jc w:val="center"/>
        </w:trPr>
        <w:tc>
          <w:tcPr>
            <w:tcW w:w="3198" w:type="dxa"/>
          </w:tcPr>
          <w:p w:rsidR="00503511" w:rsidRDefault="00503511" w:rsidP="00DD25F5">
            <w:pPr>
              <w:ind w:left="-111"/>
              <w:contextualSpacing/>
            </w:pPr>
            <w:r>
              <w:t>от</w:t>
            </w:r>
            <w:r w:rsidR="00352B8B">
              <w:t xml:space="preserve"> </w:t>
            </w:r>
            <w:r w:rsidR="00DD25F5">
              <w:t>30</w:t>
            </w:r>
            <w:r w:rsidR="00352B8B">
              <w:t xml:space="preserve"> </w:t>
            </w:r>
            <w:r w:rsidR="00175C47">
              <w:t xml:space="preserve">марта </w:t>
            </w:r>
            <w:r>
              <w:t>20</w:t>
            </w:r>
            <w:r w:rsidR="00CC32F2">
              <w:t>20</w:t>
            </w:r>
            <w:r>
              <w:t xml:space="preserve"> г.</w:t>
            </w:r>
          </w:p>
        </w:tc>
        <w:tc>
          <w:tcPr>
            <w:tcW w:w="2943" w:type="dxa"/>
          </w:tcPr>
          <w:p w:rsidR="00503511" w:rsidRDefault="00503511" w:rsidP="00DD25F5">
            <w:pPr>
              <w:contextualSpacing/>
              <w:jc w:val="center"/>
            </w:pPr>
            <w:r>
              <w:t xml:space="preserve">№ </w:t>
            </w:r>
            <w:r w:rsidR="00DD25F5">
              <w:t>70</w:t>
            </w:r>
          </w:p>
        </w:tc>
        <w:tc>
          <w:tcPr>
            <w:tcW w:w="3206" w:type="dxa"/>
          </w:tcPr>
          <w:p w:rsidR="00503511" w:rsidRDefault="00503511" w:rsidP="005747A8">
            <w:pPr>
              <w:contextualSpacing/>
              <w:jc w:val="right"/>
            </w:pPr>
            <w:r>
              <w:t>пгт. Провидения</w:t>
            </w:r>
          </w:p>
        </w:tc>
      </w:tr>
    </w:tbl>
    <w:p w:rsidR="007A2E35" w:rsidRDefault="007A2E35" w:rsidP="005747A8">
      <w:pPr>
        <w:contextualSpacing/>
        <w:rPr>
          <w:sz w:val="28"/>
          <w:szCs w:val="28"/>
        </w:rPr>
      </w:pPr>
    </w:p>
    <w:p w:rsidR="007A2E35" w:rsidRDefault="007A2E35" w:rsidP="001D675A">
      <w:pPr>
        <w:spacing w:line="264" w:lineRule="auto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A2E35" w:rsidRPr="00D66FB4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D66FB4" w:rsidRDefault="00175C47" w:rsidP="00DD25F5">
            <w:pPr>
              <w:spacing w:line="264" w:lineRule="auto"/>
              <w:ind w:right="-58"/>
              <w:contextualSpacing/>
              <w:jc w:val="both"/>
              <w:rPr>
                <w:sz w:val="28"/>
                <w:szCs w:val="28"/>
              </w:rPr>
            </w:pPr>
            <w:r w:rsidRPr="00175C47">
              <w:rPr>
                <w:sz w:val="28"/>
                <w:szCs w:val="28"/>
              </w:rPr>
              <w:t xml:space="preserve">О </w:t>
            </w:r>
            <w:r w:rsidR="00DD25F5">
              <w:rPr>
                <w:sz w:val="28"/>
                <w:szCs w:val="28"/>
              </w:rPr>
              <w:t>внесении изменений в Постановление Администрации Провиденского городского округа от 19 марта 2020 года № 58</w:t>
            </w:r>
            <w:r w:rsidR="00B14CF0">
              <w:rPr>
                <w:sz w:val="28"/>
                <w:szCs w:val="28"/>
              </w:rPr>
              <w:t xml:space="preserve"> </w:t>
            </w:r>
            <w:r w:rsidR="00B14CF0">
              <w:rPr>
                <w:sz w:val="28"/>
                <w:szCs w:val="28"/>
              </w:rPr>
              <w:t>«</w:t>
            </w:r>
            <w:r w:rsidR="00B14CF0" w:rsidRPr="00175C47">
              <w:rPr>
                <w:sz w:val="28"/>
                <w:szCs w:val="28"/>
              </w:rPr>
              <w:t>О неотложных мерах по предупреждению распространения</w:t>
            </w:r>
            <w:r w:rsidR="00B14CF0">
              <w:rPr>
                <w:sz w:val="28"/>
                <w:szCs w:val="28"/>
              </w:rPr>
              <w:t xml:space="preserve"> </w:t>
            </w:r>
            <w:r w:rsidR="00B14CF0" w:rsidRPr="00175C47">
              <w:rPr>
                <w:sz w:val="28"/>
                <w:szCs w:val="28"/>
              </w:rPr>
              <w:t>коронавирусной инфекции (COVID-19)</w:t>
            </w:r>
            <w:r w:rsidR="00B14CF0">
              <w:rPr>
                <w:sz w:val="28"/>
                <w:szCs w:val="28"/>
              </w:rPr>
              <w:t xml:space="preserve"> на территории Провиденского городского округа»</w:t>
            </w:r>
          </w:p>
        </w:tc>
      </w:tr>
    </w:tbl>
    <w:p w:rsidR="007A2E35" w:rsidRDefault="007A2E35" w:rsidP="001D675A">
      <w:pPr>
        <w:spacing w:line="264" w:lineRule="auto"/>
        <w:contextualSpacing/>
        <w:rPr>
          <w:sz w:val="28"/>
          <w:szCs w:val="28"/>
        </w:rPr>
      </w:pPr>
    </w:p>
    <w:p w:rsidR="000E17C2" w:rsidRPr="00D66FB4" w:rsidRDefault="001F6A52" w:rsidP="001D675A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</w:t>
      </w:r>
      <w:r w:rsidR="00DC31A3">
        <w:rPr>
          <w:sz w:val="28"/>
          <w:szCs w:val="28"/>
        </w:rPr>
        <w:t>аспоряжением Губернатора Чукотского автономного округа от 26 марта 2020 года № 107-рг</w:t>
      </w:r>
      <w:r>
        <w:rPr>
          <w:sz w:val="28"/>
          <w:szCs w:val="28"/>
        </w:rPr>
        <w:t xml:space="preserve"> «О внесении изменений в Распоряжение Губернатора Чукотского автономного округа от 19 марта 2020 года № 100-рг» </w:t>
      </w:r>
      <w:r w:rsidR="0068762A">
        <w:rPr>
          <w:sz w:val="28"/>
          <w:szCs w:val="28"/>
        </w:rPr>
        <w:t xml:space="preserve">Администрация Провиденского городского округа </w:t>
      </w:r>
    </w:p>
    <w:p w:rsidR="0004173B" w:rsidRPr="00D66FB4" w:rsidRDefault="0004173B" w:rsidP="001D675A">
      <w:pPr>
        <w:pStyle w:val="a3"/>
        <w:spacing w:line="264" w:lineRule="auto"/>
        <w:contextualSpacing/>
      </w:pPr>
    </w:p>
    <w:p w:rsidR="007A2E35" w:rsidRPr="00D66FB4" w:rsidRDefault="007A2E35" w:rsidP="001D675A">
      <w:pPr>
        <w:spacing w:line="264" w:lineRule="auto"/>
        <w:contextualSpacing/>
        <w:jc w:val="both"/>
        <w:rPr>
          <w:b/>
          <w:bCs/>
          <w:sz w:val="28"/>
          <w:szCs w:val="28"/>
        </w:rPr>
      </w:pPr>
      <w:r w:rsidRPr="00D66FB4">
        <w:rPr>
          <w:b/>
          <w:bCs/>
          <w:sz w:val="28"/>
          <w:szCs w:val="28"/>
        </w:rPr>
        <w:t>ПОСТАНОВЛЯ</w:t>
      </w:r>
      <w:r w:rsidR="005B6EAD" w:rsidRPr="00D66FB4">
        <w:rPr>
          <w:b/>
          <w:bCs/>
          <w:sz w:val="28"/>
          <w:szCs w:val="28"/>
        </w:rPr>
        <w:t>ЕТ</w:t>
      </w:r>
      <w:r w:rsidRPr="00D66FB4">
        <w:rPr>
          <w:b/>
          <w:bCs/>
          <w:sz w:val="28"/>
          <w:szCs w:val="28"/>
        </w:rPr>
        <w:t>:</w:t>
      </w:r>
    </w:p>
    <w:p w:rsidR="007C27A1" w:rsidRDefault="007C27A1" w:rsidP="001D675A">
      <w:pPr>
        <w:spacing w:line="264" w:lineRule="auto"/>
        <w:contextualSpacing/>
        <w:jc w:val="both"/>
        <w:rPr>
          <w:sz w:val="28"/>
          <w:szCs w:val="28"/>
        </w:rPr>
      </w:pPr>
    </w:p>
    <w:p w:rsidR="0068762A" w:rsidRDefault="0068762A" w:rsidP="0068762A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Провиденского городского округа от 19 марта 2020 года № 58 «</w:t>
      </w:r>
      <w:r w:rsidRPr="00175C47">
        <w:rPr>
          <w:sz w:val="28"/>
          <w:szCs w:val="28"/>
        </w:rPr>
        <w:t>О неотложных мерах по предупреждению распространения</w:t>
      </w:r>
      <w:r>
        <w:rPr>
          <w:sz w:val="28"/>
          <w:szCs w:val="28"/>
        </w:rPr>
        <w:t xml:space="preserve"> </w:t>
      </w:r>
      <w:r w:rsidRPr="00175C47">
        <w:rPr>
          <w:sz w:val="28"/>
          <w:szCs w:val="28"/>
        </w:rPr>
        <w:t>коронавирусной инфекции (COVID-19)</w:t>
      </w:r>
      <w:r>
        <w:rPr>
          <w:sz w:val="28"/>
          <w:szCs w:val="28"/>
        </w:rPr>
        <w:t xml:space="preserve"> на территории Провиденского городского округа» следующие изменения:</w:t>
      </w:r>
    </w:p>
    <w:p w:rsidR="0068762A" w:rsidRDefault="0068762A" w:rsidP="0068762A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дополнить пунктом 2.4 следующего содержания:</w:t>
      </w:r>
    </w:p>
    <w:p w:rsidR="0068762A" w:rsidRDefault="00EA297D" w:rsidP="0068762A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 С </w:t>
      </w:r>
      <w:r w:rsidR="008B394B">
        <w:rPr>
          <w:sz w:val="28"/>
          <w:szCs w:val="28"/>
        </w:rPr>
        <w:t>30</w:t>
      </w:r>
      <w:r>
        <w:rPr>
          <w:sz w:val="28"/>
          <w:szCs w:val="28"/>
        </w:rPr>
        <w:t xml:space="preserve"> марта по 14 апреля 2020 года:</w:t>
      </w:r>
    </w:p>
    <w:p w:rsidR="00EA297D" w:rsidRDefault="00EA297D" w:rsidP="0068762A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2.4.1. обязать соблюдать режим самоизоляции граждан в возрасте старше 65 лет, а также граждан, имеющих заболевания, указанные в приложении к настоящему постановлению. Режим самоизоляции должен быть обеспечен по месту проживания указанных лиц либо в иных помещениях.</w:t>
      </w:r>
    </w:p>
    <w:p w:rsidR="00EA297D" w:rsidRDefault="00EA297D" w:rsidP="0068762A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а также к гражданам, определенным решением Оперативного штаба по </w:t>
      </w:r>
      <w:r w:rsidR="00994D69" w:rsidRPr="00175C47">
        <w:rPr>
          <w:color w:val="000000"/>
          <w:sz w:val="28"/>
          <w:szCs w:val="28"/>
          <w:lang w:bidi="ru-RU"/>
        </w:rPr>
        <w:t>предупреждению распространения коронавирусной</w:t>
      </w:r>
      <w:r w:rsidR="00994D69">
        <w:rPr>
          <w:color w:val="000000"/>
          <w:sz w:val="28"/>
          <w:szCs w:val="28"/>
          <w:lang w:bidi="ru-RU"/>
        </w:rPr>
        <w:t xml:space="preserve"> </w:t>
      </w:r>
      <w:r w:rsidR="00994D69" w:rsidRPr="00175C47">
        <w:rPr>
          <w:color w:val="000000"/>
          <w:sz w:val="28"/>
          <w:szCs w:val="28"/>
          <w:lang w:bidi="ru-RU"/>
        </w:rPr>
        <w:t>инфекции (</w:t>
      </w:r>
      <w:r w:rsidR="00994D69" w:rsidRPr="00175C47">
        <w:rPr>
          <w:sz w:val="28"/>
          <w:szCs w:val="28"/>
        </w:rPr>
        <w:t>COVID-19</w:t>
      </w:r>
      <w:r w:rsidR="00994D69" w:rsidRPr="00175C47">
        <w:rPr>
          <w:color w:val="000000"/>
          <w:sz w:val="28"/>
          <w:szCs w:val="28"/>
          <w:lang w:bidi="ru-RU"/>
        </w:rPr>
        <w:t xml:space="preserve">) </w:t>
      </w:r>
      <w:r w:rsidR="00994D69">
        <w:rPr>
          <w:color w:val="000000"/>
          <w:sz w:val="28"/>
          <w:szCs w:val="28"/>
          <w:lang w:bidi="ru-RU"/>
        </w:rPr>
        <w:t>на территории Провиденского городского округа</w:t>
      </w:r>
      <w:r w:rsidR="00994D69">
        <w:rPr>
          <w:sz w:val="28"/>
          <w:szCs w:val="28"/>
        </w:rPr>
        <w:t>;</w:t>
      </w:r>
    </w:p>
    <w:p w:rsidR="0068762A" w:rsidRDefault="00994D69" w:rsidP="0068762A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="005F0362">
        <w:rPr>
          <w:sz w:val="28"/>
          <w:szCs w:val="28"/>
        </w:rPr>
        <w:t>Директору м</w:t>
      </w:r>
      <w:r w:rsidR="00452F14">
        <w:rPr>
          <w:sz w:val="28"/>
          <w:szCs w:val="28"/>
        </w:rPr>
        <w:t>униципально</w:t>
      </w:r>
      <w:r w:rsidR="008B394B">
        <w:rPr>
          <w:sz w:val="28"/>
          <w:szCs w:val="28"/>
        </w:rPr>
        <w:t>го</w:t>
      </w:r>
      <w:r w:rsidR="00452F14">
        <w:rPr>
          <w:sz w:val="28"/>
          <w:szCs w:val="28"/>
        </w:rPr>
        <w:t xml:space="preserve"> предприятия «Север»</w:t>
      </w:r>
      <w:r w:rsidR="005F0362">
        <w:rPr>
          <w:sz w:val="28"/>
          <w:szCs w:val="28"/>
        </w:rPr>
        <w:t>, обеспечить неприменение в указанный период мер ответственности за несвоевременное исполнение гражданами, обязанными соблюдать режим самоизоляции в соответствии с пунктом 2.4.1. настоящего постановления, обязательств по оплате за жилое помещение, а также продолжить предоставление соответствующих услуг в указанный период.»</w:t>
      </w:r>
      <w:r w:rsidR="00252AB9">
        <w:rPr>
          <w:sz w:val="28"/>
          <w:szCs w:val="28"/>
        </w:rPr>
        <w:t>;</w:t>
      </w:r>
    </w:p>
    <w:p w:rsidR="00252AB9" w:rsidRDefault="00252AB9" w:rsidP="0068762A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14CF0">
        <w:rPr>
          <w:sz w:val="28"/>
          <w:szCs w:val="28"/>
        </w:rPr>
        <w:t>Д</w:t>
      </w:r>
      <w:r>
        <w:rPr>
          <w:sz w:val="28"/>
          <w:szCs w:val="28"/>
        </w:rPr>
        <w:t>ополнить приложением в редакции</w:t>
      </w:r>
      <w:r w:rsidR="00B14CF0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00491C" w:rsidRPr="00D66FB4" w:rsidRDefault="008B394B" w:rsidP="0000491C">
      <w:pPr>
        <w:spacing w:line="264" w:lineRule="auto"/>
        <w:ind w:firstLine="851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0491C" w:rsidRPr="00D66FB4">
        <w:rPr>
          <w:bCs/>
          <w:sz w:val="28"/>
          <w:szCs w:val="28"/>
        </w:rPr>
        <w:t>. Обнародовать настоящее постановление в информационно-телекоммуникационной сети Интернет на официальном сайте Провиденского городского округа.</w:t>
      </w:r>
    </w:p>
    <w:p w:rsidR="00EB08BB" w:rsidRPr="00D66FB4" w:rsidRDefault="008B394B" w:rsidP="001D675A">
      <w:pPr>
        <w:spacing w:line="264" w:lineRule="auto"/>
        <w:ind w:firstLine="851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B08BB" w:rsidRPr="00D66FB4">
        <w:rPr>
          <w:bCs/>
          <w:sz w:val="28"/>
          <w:szCs w:val="28"/>
        </w:rPr>
        <w:t>. Настоящее постановление вступает в силу со дня обнародования.</w:t>
      </w:r>
    </w:p>
    <w:p w:rsidR="00EB08BB" w:rsidRPr="00D66FB4" w:rsidRDefault="008B394B" w:rsidP="001D675A">
      <w:pPr>
        <w:spacing w:line="264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08BB" w:rsidRPr="00D66FB4">
        <w:rPr>
          <w:sz w:val="28"/>
          <w:szCs w:val="28"/>
        </w:rPr>
        <w:t xml:space="preserve">. Контроль за исполнением настоящего постановления </w:t>
      </w:r>
      <w:r w:rsidR="00C70C7C">
        <w:rPr>
          <w:sz w:val="28"/>
          <w:szCs w:val="28"/>
        </w:rPr>
        <w:t>оставляю за собой.</w:t>
      </w:r>
    </w:p>
    <w:p w:rsidR="00EB08BB" w:rsidRDefault="00EB08BB" w:rsidP="005747A8">
      <w:pPr>
        <w:ind w:firstLine="864"/>
        <w:contextualSpacing/>
        <w:jc w:val="both"/>
        <w:rPr>
          <w:sz w:val="28"/>
          <w:szCs w:val="28"/>
        </w:rPr>
      </w:pPr>
    </w:p>
    <w:p w:rsidR="005747A8" w:rsidRDefault="005747A8" w:rsidP="005747A8">
      <w:pPr>
        <w:ind w:firstLine="864"/>
        <w:contextualSpacing/>
        <w:jc w:val="both"/>
        <w:rPr>
          <w:sz w:val="28"/>
          <w:szCs w:val="28"/>
        </w:rPr>
      </w:pPr>
    </w:p>
    <w:p w:rsidR="005747A8" w:rsidRPr="00D66FB4" w:rsidRDefault="005747A8" w:rsidP="005747A8">
      <w:pPr>
        <w:ind w:firstLine="864"/>
        <w:contextualSpacing/>
        <w:jc w:val="both"/>
        <w:rPr>
          <w:sz w:val="28"/>
          <w:szCs w:val="28"/>
        </w:rPr>
      </w:pPr>
    </w:p>
    <w:p w:rsidR="00EB08BB" w:rsidRPr="00D66FB4" w:rsidRDefault="00EB08BB" w:rsidP="005747A8">
      <w:pPr>
        <w:tabs>
          <w:tab w:val="left" w:pos="7020"/>
        </w:tabs>
        <w:contextualSpacing/>
        <w:jc w:val="right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61"/>
        <w:gridCol w:w="4645"/>
      </w:tblGrid>
      <w:tr w:rsidR="00F55D42" w:rsidRPr="00BE71FA" w:rsidTr="00F55D42">
        <w:tc>
          <w:tcPr>
            <w:tcW w:w="4961" w:type="dxa"/>
          </w:tcPr>
          <w:p w:rsidR="00F55D42" w:rsidRPr="00F55D42" w:rsidRDefault="001D675A" w:rsidP="00CC32F2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55D42" w:rsidRPr="00F55D4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CC32F2">
              <w:rPr>
                <w:sz w:val="28"/>
                <w:szCs w:val="28"/>
              </w:rPr>
              <w:t xml:space="preserve"> </w:t>
            </w:r>
            <w:r w:rsidR="00F55D42" w:rsidRPr="00F55D42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4645" w:type="dxa"/>
          </w:tcPr>
          <w:p w:rsidR="00F55D42" w:rsidRPr="00F55D42" w:rsidRDefault="001D675A" w:rsidP="00F55D42">
            <w:pPr>
              <w:spacing w:line="26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Шестопалов</w:t>
            </w:r>
          </w:p>
        </w:tc>
      </w:tr>
    </w:tbl>
    <w:p w:rsidR="00EB08BB" w:rsidRDefault="00604F43" w:rsidP="005747A8">
      <w:pPr>
        <w:contextualSpacing/>
      </w:pPr>
      <w:r>
        <w:br w:type="page"/>
      </w: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C70C7C" w:rsidRDefault="00C70C7C" w:rsidP="005747A8">
      <w:pPr>
        <w:contextualSpacing/>
      </w:pPr>
    </w:p>
    <w:p w:rsidR="00C70C7C" w:rsidRDefault="00C70C7C" w:rsidP="005747A8">
      <w:pPr>
        <w:contextualSpacing/>
      </w:pPr>
    </w:p>
    <w:p w:rsidR="00C70C7C" w:rsidRDefault="00C70C7C" w:rsidP="005747A8">
      <w:pPr>
        <w:contextualSpacing/>
      </w:pPr>
    </w:p>
    <w:p w:rsidR="00C70C7C" w:rsidRDefault="00C70C7C" w:rsidP="005747A8">
      <w:pPr>
        <w:contextualSpacing/>
      </w:pPr>
    </w:p>
    <w:p w:rsidR="00C70C7C" w:rsidRDefault="00C70C7C" w:rsidP="005747A8">
      <w:pPr>
        <w:contextualSpacing/>
      </w:pPr>
    </w:p>
    <w:p w:rsidR="00604F43" w:rsidRDefault="00604F43" w:rsidP="005747A8">
      <w:pPr>
        <w:contextualSpacing/>
      </w:pPr>
    </w:p>
    <w:tbl>
      <w:tblPr>
        <w:tblpPr w:leftFromText="180" w:rightFromText="180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3"/>
        <w:gridCol w:w="4707"/>
      </w:tblGrid>
      <w:tr w:rsidR="00EB08BB" w:rsidTr="00E834DE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EB08BB" w:rsidP="005747A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Подготовил: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252AB9" w:rsidP="005747A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Мацкевич</w:t>
            </w:r>
          </w:p>
          <w:p w:rsidR="00EB08BB" w:rsidRDefault="00EB08BB" w:rsidP="005747A8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EB08BB" w:rsidTr="00E834DE">
        <w:trPr>
          <w:trHeight w:val="877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EB08BB" w:rsidP="005747A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EB08BB" w:rsidP="005747A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Красикова</w:t>
            </w:r>
          </w:p>
          <w:p w:rsidR="00EB08BB" w:rsidRDefault="00EB08BB" w:rsidP="005747A8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EB08BB" w:rsidRPr="00D854C1" w:rsidTr="00E834DE">
        <w:trPr>
          <w:trHeight w:val="761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C7C" w:rsidRDefault="00EB08BB" w:rsidP="001D78FC">
            <w:pPr>
              <w:tabs>
                <w:tab w:val="left" w:pos="6521"/>
              </w:tabs>
              <w:contextualSpacing/>
              <w:jc w:val="both"/>
            </w:pPr>
            <w:r w:rsidRPr="00D854C1">
              <w:t>Разослано: дело; отдел ВМР ГО и ЧС;</w:t>
            </w:r>
            <w:r w:rsidR="00D700C1" w:rsidRPr="00D854C1">
              <w:t xml:space="preserve"> </w:t>
            </w:r>
            <w:r w:rsidR="00252AB9">
              <w:t>МП «Север»</w:t>
            </w:r>
          </w:p>
          <w:p w:rsidR="00EB08BB" w:rsidRPr="00D854C1" w:rsidRDefault="00EB08BB" w:rsidP="001D78FC">
            <w:pPr>
              <w:tabs>
                <w:tab w:val="left" w:pos="6521"/>
              </w:tabs>
              <w:contextualSpacing/>
              <w:jc w:val="both"/>
            </w:pPr>
          </w:p>
        </w:tc>
      </w:tr>
    </w:tbl>
    <w:p w:rsidR="00EB08BB" w:rsidRDefault="00EB08BB" w:rsidP="005747A8">
      <w:pPr>
        <w:contextualSpacing/>
        <w:rPr>
          <w:sz w:val="2"/>
          <w:szCs w:val="2"/>
        </w:rPr>
      </w:pPr>
    </w:p>
    <w:p w:rsidR="00604F43" w:rsidRDefault="00604F43" w:rsidP="005747A8">
      <w:pPr>
        <w:contextualSpacing/>
        <w:rPr>
          <w:sz w:val="2"/>
          <w:szCs w:val="2"/>
        </w:rPr>
      </w:pPr>
    </w:p>
    <w:p w:rsidR="00604F43" w:rsidRPr="00C95940" w:rsidRDefault="00604F43" w:rsidP="005747A8">
      <w:pPr>
        <w:contextualSpacing/>
        <w:rPr>
          <w:sz w:val="2"/>
          <w:szCs w:val="2"/>
        </w:rPr>
      </w:pPr>
    </w:p>
    <w:p w:rsidR="00DB1C12" w:rsidRDefault="001D675A" w:rsidP="001D675A">
      <w:pPr>
        <w:ind w:left="5670"/>
        <w:contextualSpacing/>
        <w:jc w:val="center"/>
      </w:pPr>
      <w:r w:rsidRPr="00DB1C12">
        <w:lastRenderedPageBreak/>
        <w:t>Приложение</w:t>
      </w:r>
      <w:r w:rsidR="00C06751" w:rsidRPr="00DB1C12">
        <w:t xml:space="preserve"> </w:t>
      </w:r>
    </w:p>
    <w:p w:rsidR="001D675A" w:rsidRPr="00DB1C12" w:rsidRDefault="00604F43" w:rsidP="001D675A">
      <w:pPr>
        <w:ind w:left="5670"/>
        <w:contextualSpacing/>
        <w:jc w:val="center"/>
      </w:pPr>
      <w:r w:rsidRPr="00DB1C12">
        <w:rPr>
          <w:caps/>
        </w:rPr>
        <w:t>Утвержден</w:t>
      </w:r>
      <w:r w:rsidR="00B14CF0">
        <w:rPr>
          <w:caps/>
        </w:rPr>
        <w:t>О</w:t>
      </w:r>
      <w:bookmarkStart w:id="0" w:name="_GoBack"/>
      <w:bookmarkEnd w:id="0"/>
    </w:p>
    <w:p w:rsidR="005B6EAD" w:rsidRPr="00DB1C12" w:rsidRDefault="00604F43" w:rsidP="001D675A">
      <w:pPr>
        <w:ind w:left="5670"/>
        <w:contextualSpacing/>
        <w:jc w:val="center"/>
      </w:pPr>
      <w:r w:rsidRPr="00DB1C12">
        <w:t>постановлением А</w:t>
      </w:r>
      <w:r w:rsidR="005B6EAD" w:rsidRPr="00DB1C12">
        <w:t>дминистрации</w:t>
      </w:r>
      <w:r w:rsidRPr="00DB1C12">
        <w:t xml:space="preserve"> </w:t>
      </w:r>
      <w:r w:rsidR="005B6EAD" w:rsidRPr="00DB1C12">
        <w:t xml:space="preserve">Провиденского </w:t>
      </w:r>
      <w:r w:rsidRPr="00DB1C12">
        <w:t>городского округа</w:t>
      </w:r>
    </w:p>
    <w:p w:rsidR="005B6EAD" w:rsidRPr="00DB1C12" w:rsidRDefault="005B6EAD" w:rsidP="001D675A">
      <w:pPr>
        <w:ind w:left="5670"/>
        <w:contextualSpacing/>
        <w:jc w:val="center"/>
      </w:pPr>
      <w:r w:rsidRPr="00DB1C12">
        <w:t xml:space="preserve">от </w:t>
      </w:r>
      <w:r w:rsidR="00252AB9" w:rsidRPr="00DB1C12">
        <w:t>30</w:t>
      </w:r>
      <w:r w:rsidR="00CC32F2" w:rsidRPr="00DB1C12">
        <w:t xml:space="preserve"> </w:t>
      </w:r>
      <w:r w:rsidR="00C70C7C" w:rsidRPr="00DB1C12">
        <w:t xml:space="preserve">марта </w:t>
      </w:r>
      <w:r w:rsidRPr="00DB1C12">
        <w:t>20</w:t>
      </w:r>
      <w:r w:rsidR="00CC32F2" w:rsidRPr="00DB1C12">
        <w:t>20</w:t>
      </w:r>
      <w:r w:rsidRPr="00DB1C12">
        <w:t xml:space="preserve"> № </w:t>
      </w:r>
      <w:r w:rsidR="00252AB9" w:rsidRPr="00DB1C12">
        <w:t>70</w:t>
      </w:r>
    </w:p>
    <w:p w:rsidR="005B6EAD" w:rsidRDefault="005B6EAD" w:rsidP="005747A8">
      <w:pPr>
        <w:contextualSpacing/>
        <w:jc w:val="right"/>
        <w:rPr>
          <w:sz w:val="28"/>
          <w:szCs w:val="28"/>
        </w:rPr>
      </w:pPr>
    </w:p>
    <w:p w:rsidR="009C6FFF" w:rsidRDefault="008B394B" w:rsidP="009C6FFF">
      <w:pPr>
        <w:ind w:left="5670"/>
        <w:contextualSpacing/>
        <w:jc w:val="center"/>
      </w:pPr>
      <w:r>
        <w:t>«</w:t>
      </w:r>
      <w:r w:rsidR="009C6FFF" w:rsidRPr="00DB1C12">
        <w:t xml:space="preserve">Приложение </w:t>
      </w:r>
    </w:p>
    <w:p w:rsidR="009C6FFF" w:rsidRPr="00DB1C12" w:rsidRDefault="009C6FFF" w:rsidP="009C6FFF">
      <w:pPr>
        <w:ind w:left="5670"/>
        <w:contextualSpacing/>
        <w:jc w:val="center"/>
      </w:pPr>
      <w:r w:rsidRPr="00DB1C12">
        <w:rPr>
          <w:caps/>
        </w:rPr>
        <w:t>Утвержден</w:t>
      </w:r>
    </w:p>
    <w:p w:rsidR="009C6FFF" w:rsidRPr="00DB1C12" w:rsidRDefault="009C6FFF" w:rsidP="009C6FFF">
      <w:pPr>
        <w:ind w:left="5670"/>
        <w:contextualSpacing/>
        <w:jc w:val="center"/>
      </w:pPr>
      <w:r w:rsidRPr="00DB1C12">
        <w:t>постановлением Администрации Провиденского городского округа</w:t>
      </w:r>
    </w:p>
    <w:p w:rsidR="009C6FFF" w:rsidRPr="00DB1C12" w:rsidRDefault="009C6FFF" w:rsidP="009C6FFF">
      <w:pPr>
        <w:ind w:left="5670"/>
        <w:contextualSpacing/>
        <w:jc w:val="center"/>
      </w:pPr>
      <w:r w:rsidRPr="00DB1C12">
        <w:t xml:space="preserve">от </w:t>
      </w:r>
      <w:r>
        <w:t>19</w:t>
      </w:r>
      <w:r w:rsidRPr="00DB1C12">
        <w:t xml:space="preserve"> марта 2020 № </w:t>
      </w:r>
      <w:r>
        <w:t>58</w:t>
      </w:r>
    </w:p>
    <w:p w:rsidR="009C6FFF" w:rsidRPr="00DB1C12" w:rsidRDefault="009C6FFF" w:rsidP="005747A8">
      <w:pPr>
        <w:contextualSpacing/>
        <w:jc w:val="right"/>
        <w:rPr>
          <w:sz w:val="28"/>
          <w:szCs w:val="28"/>
        </w:rPr>
      </w:pPr>
    </w:p>
    <w:p w:rsidR="00DB1C12" w:rsidRDefault="00252AB9" w:rsidP="001D675A">
      <w:pPr>
        <w:shd w:val="clear" w:color="auto" w:fill="FFFFFF"/>
        <w:contextualSpacing/>
        <w:jc w:val="center"/>
        <w:rPr>
          <w:bCs/>
          <w:sz w:val="28"/>
          <w:szCs w:val="28"/>
        </w:rPr>
      </w:pPr>
      <w:r w:rsidRPr="00DB1C12">
        <w:rPr>
          <w:bCs/>
          <w:sz w:val="28"/>
          <w:szCs w:val="28"/>
        </w:rPr>
        <w:t>ПЕРЕЧЕНЬ</w:t>
      </w:r>
      <w:r w:rsidR="00DB1C12" w:rsidRPr="00DB1C12">
        <w:rPr>
          <w:bCs/>
          <w:sz w:val="28"/>
          <w:szCs w:val="28"/>
        </w:rPr>
        <w:t xml:space="preserve"> </w:t>
      </w:r>
    </w:p>
    <w:p w:rsidR="005B6EAD" w:rsidRPr="00DB1C12" w:rsidRDefault="00DB1C12" w:rsidP="001D675A">
      <w:pPr>
        <w:shd w:val="clear" w:color="auto" w:fill="FFFFFF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заболеваний</w:t>
      </w:r>
      <w:r w:rsidR="00252AB9" w:rsidRPr="00DB1C12">
        <w:rPr>
          <w:bCs/>
          <w:sz w:val="28"/>
          <w:szCs w:val="28"/>
        </w:rPr>
        <w:t>, требующих соблюдения режима самоизоляции</w:t>
      </w:r>
    </w:p>
    <w:p w:rsidR="005B6EAD" w:rsidRPr="00DB1C12" w:rsidRDefault="005B6EAD" w:rsidP="005747A8">
      <w:pPr>
        <w:shd w:val="clear" w:color="auto" w:fill="FFFFFF"/>
        <w:ind w:left="14" w:right="53" w:firstLine="715"/>
        <w:contextualSpacing/>
        <w:jc w:val="center"/>
        <w:rPr>
          <w:b/>
          <w:bCs/>
          <w:sz w:val="28"/>
          <w:szCs w:val="28"/>
        </w:rPr>
      </w:pPr>
    </w:p>
    <w:p w:rsidR="00C70C7C" w:rsidRPr="00DB1C12" w:rsidRDefault="00544E44" w:rsidP="008B394B">
      <w:pPr>
        <w:pStyle w:val="32"/>
        <w:shd w:val="clear" w:color="auto" w:fill="auto"/>
        <w:spacing w:line="341" w:lineRule="exact"/>
        <w:ind w:firstLine="567"/>
        <w:jc w:val="both"/>
      </w:pPr>
      <w:r w:rsidRPr="00DB1C12">
        <w:rPr>
          <w:color w:val="000000"/>
          <w:lang w:bidi="ru-RU"/>
        </w:rPr>
        <w:t xml:space="preserve">1. </w:t>
      </w:r>
      <w:r w:rsidR="00252AB9" w:rsidRPr="00DB1C12">
        <w:rPr>
          <w:color w:val="000000"/>
          <w:lang w:bidi="ru-RU"/>
        </w:rPr>
        <w:t>Болезнь эндокринной системы – инсулинозависимый сахарный диабет, классифицируемая в соответствии с Международной классификацией болезней – 10 (МКБ-10) по диагнозу Е10.</w:t>
      </w:r>
    </w:p>
    <w:p w:rsidR="00544E44" w:rsidRPr="00DB1C12" w:rsidRDefault="00544E44" w:rsidP="008B394B">
      <w:pPr>
        <w:pStyle w:val="32"/>
        <w:shd w:val="clear" w:color="auto" w:fill="auto"/>
        <w:spacing w:line="341" w:lineRule="exact"/>
        <w:ind w:firstLine="567"/>
        <w:jc w:val="both"/>
      </w:pPr>
      <w:r w:rsidRPr="00DB1C12">
        <w:t>2. Болезни органов дыхания из числа:</w:t>
      </w:r>
    </w:p>
    <w:p w:rsidR="00544E44" w:rsidRPr="00DB1C12" w:rsidRDefault="00544E44" w:rsidP="008B394B">
      <w:pPr>
        <w:pStyle w:val="32"/>
        <w:shd w:val="clear" w:color="auto" w:fill="auto"/>
        <w:spacing w:line="341" w:lineRule="exact"/>
        <w:ind w:firstLine="567"/>
        <w:jc w:val="both"/>
      </w:pPr>
      <w:r w:rsidRPr="00DB1C12">
        <w:t xml:space="preserve">2.1. Другая хроническая обструктивная легочная болезнь, классифицируемая в соответствии МКБ-10 по диагнозу </w:t>
      </w:r>
      <w:r w:rsidRPr="00DB1C12">
        <w:rPr>
          <w:lang w:val="en-US"/>
        </w:rPr>
        <w:t>J</w:t>
      </w:r>
      <w:r w:rsidRPr="00DB1C12">
        <w:t>44.</w:t>
      </w:r>
    </w:p>
    <w:p w:rsidR="00544E44" w:rsidRPr="00DB1C12" w:rsidRDefault="00544E44" w:rsidP="008B394B">
      <w:pPr>
        <w:pStyle w:val="32"/>
        <w:shd w:val="clear" w:color="auto" w:fill="auto"/>
        <w:spacing w:line="341" w:lineRule="exact"/>
        <w:ind w:firstLine="567"/>
        <w:jc w:val="both"/>
      </w:pPr>
      <w:r w:rsidRPr="00DB1C12">
        <w:t xml:space="preserve">2.2.Астма, классифицируемая в соответствии с МКБ-10 по диагнозу </w:t>
      </w:r>
      <w:r w:rsidRPr="00DB1C12">
        <w:rPr>
          <w:lang w:val="en-US"/>
        </w:rPr>
        <w:t>J</w:t>
      </w:r>
      <w:r w:rsidRPr="00DB1C12">
        <w:t>45.</w:t>
      </w:r>
    </w:p>
    <w:p w:rsidR="00544E44" w:rsidRPr="00DB1C12" w:rsidRDefault="00544E44" w:rsidP="008B394B">
      <w:pPr>
        <w:pStyle w:val="32"/>
        <w:shd w:val="clear" w:color="auto" w:fill="auto"/>
        <w:spacing w:line="341" w:lineRule="exact"/>
        <w:ind w:firstLine="567"/>
        <w:jc w:val="both"/>
      </w:pPr>
      <w:r w:rsidRPr="00DB1C12">
        <w:t xml:space="preserve">2.3. Бронхоэктатическая болезнь, классифицируемая в соответствии с МКБ-10 по диагнозу </w:t>
      </w:r>
      <w:r w:rsidRPr="00DB1C12">
        <w:rPr>
          <w:lang w:val="en-US"/>
        </w:rPr>
        <w:t>J</w:t>
      </w:r>
      <w:r w:rsidRPr="00DB1C12">
        <w:t>47.</w:t>
      </w:r>
    </w:p>
    <w:p w:rsidR="00544E44" w:rsidRPr="00DB1C12" w:rsidRDefault="00544E44" w:rsidP="008B394B">
      <w:pPr>
        <w:pStyle w:val="32"/>
        <w:shd w:val="clear" w:color="auto" w:fill="auto"/>
        <w:spacing w:line="341" w:lineRule="exact"/>
        <w:ind w:firstLine="567"/>
        <w:jc w:val="both"/>
      </w:pPr>
      <w:r w:rsidRPr="00DB1C12">
        <w:t xml:space="preserve">3. Болезнь системы кровообращения – легочное сердце и нарушение легочного кровообращения, классифицируемая в соответствии с МКБ-10 по диагнозам </w:t>
      </w:r>
      <w:r w:rsidRPr="00DB1C12">
        <w:rPr>
          <w:lang w:val="en-US"/>
        </w:rPr>
        <w:t>I</w:t>
      </w:r>
      <w:r w:rsidRPr="00DB1C12">
        <w:t xml:space="preserve">27.2, </w:t>
      </w:r>
      <w:r w:rsidRPr="00DB1C12">
        <w:rPr>
          <w:lang w:val="en-US"/>
        </w:rPr>
        <w:t>I</w:t>
      </w:r>
      <w:r w:rsidR="00B4184A" w:rsidRPr="00DB1C12">
        <w:t xml:space="preserve">27.8, </w:t>
      </w:r>
      <w:r w:rsidR="00B4184A" w:rsidRPr="00DB1C12">
        <w:rPr>
          <w:lang w:val="en-US"/>
        </w:rPr>
        <w:t>I</w:t>
      </w:r>
      <w:r w:rsidR="00B4184A" w:rsidRPr="00DB1C12">
        <w:t>27.9.</w:t>
      </w:r>
    </w:p>
    <w:p w:rsidR="00B4184A" w:rsidRPr="00DB1C12" w:rsidRDefault="00B4184A" w:rsidP="008B394B">
      <w:pPr>
        <w:pStyle w:val="32"/>
        <w:shd w:val="clear" w:color="auto" w:fill="auto"/>
        <w:spacing w:line="341" w:lineRule="exact"/>
        <w:ind w:firstLine="567"/>
        <w:jc w:val="both"/>
      </w:pPr>
      <w:r w:rsidRPr="00DB1C12">
        <w:t xml:space="preserve">4. Наличие трансплантированных органов и тканей, классифицируемых в соответствии с МКБ-10 по диагнозу </w:t>
      </w:r>
      <w:r w:rsidRPr="00DB1C12">
        <w:rPr>
          <w:lang w:val="en-US"/>
        </w:rPr>
        <w:t>Z</w:t>
      </w:r>
      <w:r w:rsidRPr="00DB1C12">
        <w:t>94.</w:t>
      </w:r>
    </w:p>
    <w:p w:rsidR="00B4184A" w:rsidRPr="00DB1C12" w:rsidRDefault="00B4184A" w:rsidP="008B394B">
      <w:pPr>
        <w:pStyle w:val="32"/>
        <w:shd w:val="clear" w:color="auto" w:fill="auto"/>
        <w:spacing w:line="341" w:lineRule="exact"/>
        <w:ind w:firstLine="567"/>
        <w:jc w:val="both"/>
      </w:pPr>
      <w:r w:rsidRPr="00DB1C12">
        <w:t xml:space="preserve">5. Болезнь мочеполовой системы &lt;1&gt; – хроническая болезнь почек 3-5 стадии, классифицируемая в соответствии с МКБ-10 по диагнозам </w:t>
      </w:r>
      <w:r w:rsidRPr="00DB1C12">
        <w:rPr>
          <w:lang w:val="en-US"/>
        </w:rPr>
        <w:t>N</w:t>
      </w:r>
      <w:r w:rsidRPr="00DB1C12">
        <w:t xml:space="preserve">18.0, </w:t>
      </w:r>
      <w:r w:rsidRPr="00DB1C12">
        <w:rPr>
          <w:lang w:val="en-US"/>
        </w:rPr>
        <w:t>N</w:t>
      </w:r>
      <w:r w:rsidRPr="00DB1C12">
        <w:t xml:space="preserve">18.3 – </w:t>
      </w:r>
      <w:r w:rsidRPr="00DB1C12">
        <w:rPr>
          <w:lang w:val="en-US"/>
        </w:rPr>
        <w:t>N</w:t>
      </w:r>
      <w:r w:rsidRPr="00DB1C12">
        <w:t>18.5.</w:t>
      </w:r>
    </w:p>
    <w:p w:rsidR="00B4184A" w:rsidRPr="00DB1C12" w:rsidRDefault="00B4184A" w:rsidP="008B394B">
      <w:pPr>
        <w:pStyle w:val="32"/>
        <w:shd w:val="clear" w:color="auto" w:fill="auto"/>
        <w:spacing w:line="341" w:lineRule="exact"/>
        <w:ind w:firstLine="567"/>
        <w:jc w:val="both"/>
      </w:pPr>
      <w:r w:rsidRPr="00DB1C12">
        <w:t>6. Новообразования из числа &lt;2&gt;:</w:t>
      </w:r>
    </w:p>
    <w:p w:rsidR="00B4184A" w:rsidRPr="00DB1C12" w:rsidRDefault="00B4184A" w:rsidP="008B394B">
      <w:pPr>
        <w:pStyle w:val="32"/>
        <w:shd w:val="clear" w:color="auto" w:fill="auto"/>
        <w:spacing w:line="341" w:lineRule="exact"/>
        <w:ind w:firstLine="567"/>
        <w:jc w:val="both"/>
      </w:pPr>
      <w:r w:rsidRPr="00DB1C12">
        <w:t>6.1. Злокачественные новообразования любой локализации &lt;1&gt;, в том числе самостоятельных множественных локаций, классифицируемые в соответствии с МКБ-10 по диагнозам С00-С80, С97.</w:t>
      </w:r>
    </w:p>
    <w:p w:rsidR="00B4184A" w:rsidRDefault="00B4184A" w:rsidP="008B394B">
      <w:pPr>
        <w:pStyle w:val="32"/>
        <w:pBdr>
          <w:bottom w:val="single" w:sz="12" w:space="1" w:color="auto"/>
        </w:pBdr>
        <w:shd w:val="clear" w:color="auto" w:fill="auto"/>
        <w:spacing w:line="341" w:lineRule="exact"/>
        <w:ind w:firstLine="567"/>
        <w:jc w:val="both"/>
      </w:pPr>
      <w:r w:rsidRPr="00DB1C12">
        <w:t xml:space="preserve">6.2. Острые лейкозы, высокозлокачественные лимфомы, рецидивы и </w:t>
      </w:r>
      <w:r w:rsidR="00DB1C12" w:rsidRPr="00DB1C12">
        <w:t xml:space="preserve">резистентные формы других лимфопролиферативных заболеваний, хронический миелолейкоз в фазах хронической акселерации и бластного криза, первичные хронические лейкозы и лимфозы &lt;1&gt;, классифицируемые в соответствии с МКБ-10 по диагнозам С81-С96, </w:t>
      </w:r>
      <w:r w:rsidR="00DB1C12" w:rsidRPr="00DB1C12">
        <w:rPr>
          <w:lang w:val="en-US"/>
        </w:rPr>
        <w:t>D</w:t>
      </w:r>
      <w:r w:rsidR="00DB1C12" w:rsidRPr="00DB1C12">
        <w:t>46.</w:t>
      </w:r>
    </w:p>
    <w:p w:rsidR="00DB1C12" w:rsidRDefault="00DB1C12" w:rsidP="008B394B">
      <w:pPr>
        <w:pStyle w:val="32"/>
        <w:shd w:val="clear" w:color="auto" w:fill="auto"/>
        <w:spacing w:line="240" w:lineRule="auto"/>
        <w:ind w:firstLine="567"/>
        <w:jc w:val="both"/>
        <w:rPr>
          <w:sz w:val="22"/>
          <w:szCs w:val="22"/>
        </w:rPr>
      </w:pPr>
      <w:r w:rsidRPr="00DB1C12">
        <w:rPr>
          <w:sz w:val="22"/>
          <w:szCs w:val="22"/>
        </w:rPr>
        <w:t>&lt;1&gt;</w:t>
      </w:r>
      <w:r>
        <w:rPr>
          <w:sz w:val="22"/>
          <w:szCs w:val="22"/>
        </w:rPr>
        <w:t xml:space="preserve"> При режиме самоизоляции допускается посещение медицинской организации по поводу основного заболевания</w:t>
      </w:r>
      <w:r w:rsidR="009B009A">
        <w:rPr>
          <w:sz w:val="22"/>
          <w:szCs w:val="22"/>
        </w:rPr>
        <w:t>.</w:t>
      </w:r>
    </w:p>
    <w:p w:rsidR="009B009A" w:rsidRDefault="009B009A" w:rsidP="008B394B">
      <w:pPr>
        <w:pStyle w:val="32"/>
        <w:shd w:val="clear" w:color="auto" w:fill="auto"/>
        <w:spacing w:line="240" w:lineRule="auto"/>
        <w:ind w:firstLine="567"/>
        <w:jc w:val="both"/>
        <w:rPr>
          <w:sz w:val="22"/>
          <w:szCs w:val="22"/>
        </w:rPr>
      </w:pPr>
      <w:r w:rsidRPr="009B009A">
        <w:rPr>
          <w:sz w:val="22"/>
          <w:szCs w:val="22"/>
        </w:rPr>
        <w:t>&lt;2&gt;</w:t>
      </w:r>
      <w:r>
        <w:rPr>
          <w:sz w:val="22"/>
          <w:szCs w:val="22"/>
        </w:rPr>
        <w:t xml:space="preserve"> Самоизоляция не распространяется на пациентов, отнесенных к третьей клинической группе (в онкологии).».</w:t>
      </w:r>
    </w:p>
    <w:sectPr w:rsidR="009B009A" w:rsidSect="003B74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A4113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B7367"/>
    <w:multiLevelType w:val="hybridMultilevel"/>
    <w:tmpl w:val="FA0E9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323C9"/>
    <w:multiLevelType w:val="hybridMultilevel"/>
    <w:tmpl w:val="061C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16DB75CC"/>
    <w:multiLevelType w:val="hybridMultilevel"/>
    <w:tmpl w:val="C662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0880"/>
    <w:multiLevelType w:val="hybridMultilevel"/>
    <w:tmpl w:val="B178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C461D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971669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42D53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B6200"/>
    <w:multiLevelType w:val="hybridMultilevel"/>
    <w:tmpl w:val="D842F9E8"/>
    <w:lvl w:ilvl="0" w:tplc="CC4E7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150FF8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590E91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C768E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693FB0"/>
    <w:multiLevelType w:val="hybridMultilevel"/>
    <w:tmpl w:val="19CE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148C6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3C4578"/>
    <w:multiLevelType w:val="hybridMultilevel"/>
    <w:tmpl w:val="C30AC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E5A1E"/>
    <w:multiLevelType w:val="hybridMultilevel"/>
    <w:tmpl w:val="C662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771AD"/>
    <w:multiLevelType w:val="hybridMultilevel"/>
    <w:tmpl w:val="A102410A"/>
    <w:lvl w:ilvl="0" w:tplc="CC4E7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</w:lvl>
    <w:lvl w:ilvl="2" w:tplc="0158E6C0">
      <w:numFmt w:val="none"/>
      <w:lvlText w:val=""/>
      <w:lvlJc w:val="left"/>
      <w:pPr>
        <w:tabs>
          <w:tab w:val="num" w:pos="360"/>
        </w:tabs>
      </w:pPr>
    </w:lvl>
    <w:lvl w:ilvl="3" w:tplc="0B50384C">
      <w:numFmt w:val="none"/>
      <w:lvlText w:val=""/>
      <w:lvlJc w:val="left"/>
      <w:pPr>
        <w:tabs>
          <w:tab w:val="num" w:pos="360"/>
        </w:tabs>
      </w:pPr>
    </w:lvl>
    <w:lvl w:ilvl="4" w:tplc="259C577A">
      <w:numFmt w:val="none"/>
      <w:lvlText w:val=""/>
      <w:lvlJc w:val="left"/>
      <w:pPr>
        <w:tabs>
          <w:tab w:val="num" w:pos="360"/>
        </w:tabs>
      </w:pPr>
    </w:lvl>
    <w:lvl w:ilvl="5" w:tplc="7240980A">
      <w:numFmt w:val="none"/>
      <w:lvlText w:val=""/>
      <w:lvlJc w:val="left"/>
      <w:pPr>
        <w:tabs>
          <w:tab w:val="num" w:pos="360"/>
        </w:tabs>
      </w:pPr>
    </w:lvl>
    <w:lvl w:ilvl="6" w:tplc="26F84D70">
      <w:numFmt w:val="none"/>
      <w:lvlText w:val=""/>
      <w:lvlJc w:val="left"/>
      <w:pPr>
        <w:tabs>
          <w:tab w:val="num" w:pos="360"/>
        </w:tabs>
      </w:pPr>
    </w:lvl>
    <w:lvl w:ilvl="7" w:tplc="3C52774E">
      <w:numFmt w:val="none"/>
      <w:lvlText w:val=""/>
      <w:lvlJc w:val="left"/>
      <w:pPr>
        <w:tabs>
          <w:tab w:val="num" w:pos="360"/>
        </w:tabs>
      </w:pPr>
    </w:lvl>
    <w:lvl w:ilvl="8" w:tplc="4DF4F9B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3716A8E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81256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89569CC"/>
    <w:multiLevelType w:val="hybridMultilevel"/>
    <w:tmpl w:val="1CA66F2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 w15:restartNumberingAfterBreak="0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1E4CBA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65289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6D21C11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C3291"/>
    <w:multiLevelType w:val="multilevel"/>
    <w:tmpl w:val="464E6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23"/>
  </w:num>
  <w:num w:numId="5">
    <w:abstractNumId w:val="30"/>
  </w:num>
  <w:num w:numId="6">
    <w:abstractNumId w:val="27"/>
  </w:num>
  <w:num w:numId="7">
    <w:abstractNumId w:val="10"/>
  </w:num>
  <w:num w:numId="8">
    <w:abstractNumId w:val="25"/>
  </w:num>
  <w:num w:numId="9">
    <w:abstractNumId w:val="31"/>
  </w:num>
  <w:num w:numId="10">
    <w:abstractNumId w:val="4"/>
  </w:num>
  <w:num w:numId="11">
    <w:abstractNumId w:val="17"/>
  </w:num>
  <w:num w:numId="12">
    <w:abstractNumId w:val="7"/>
  </w:num>
  <w:num w:numId="13">
    <w:abstractNumId w:val="12"/>
  </w:num>
  <w:num w:numId="14">
    <w:abstractNumId w:val="21"/>
  </w:num>
  <w:num w:numId="15">
    <w:abstractNumId w:val="8"/>
  </w:num>
  <w:num w:numId="16">
    <w:abstractNumId w:val="29"/>
  </w:num>
  <w:num w:numId="17">
    <w:abstractNumId w:val="26"/>
  </w:num>
  <w:num w:numId="18">
    <w:abstractNumId w:val="20"/>
  </w:num>
  <w:num w:numId="19">
    <w:abstractNumId w:val="16"/>
  </w:num>
  <w:num w:numId="20">
    <w:abstractNumId w:val="1"/>
  </w:num>
  <w:num w:numId="21">
    <w:abstractNumId w:val="24"/>
  </w:num>
  <w:num w:numId="22">
    <w:abstractNumId w:val="11"/>
  </w:num>
  <w:num w:numId="23">
    <w:abstractNumId w:val="15"/>
  </w:num>
  <w:num w:numId="24">
    <w:abstractNumId w:val="32"/>
  </w:num>
  <w:num w:numId="25">
    <w:abstractNumId w:val="28"/>
  </w:num>
  <w:num w:numId="26">
    <w:abstractNumId w:val="6"/>
  </w:num>
  <w:num w:numId="27">
    <w:abstractNumId w:val="0"/>
  </w:num>
  <w:num w:numId="28">
    <w:abstractNumId w:val="13"/>
  </w:num>
  <w:num w:numId="29">
    <w:abstractNumId w:val="5"/>
  </w:num>
  <w:num w:numId="30">
    <w:abstractNumId w:val="2"/>
  </w:num>
  <w:num w:numId="31">
    <w:abstractNumId w:val="9"/>
  </w:num>
  <w:num w:numId="32">
    <w:abstractNumId w:val="1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441D"/>
    <w:rsid w:val="000032D4"/>
    <w:rsid w:val="0000397D"/>
    <w:rsid w:val="0000491C"/>
    <w:rsid w:val="000141B4"/>
    <w:rsid w:val="000305A0"/>
    <w:rsid w:val="0004173B"/>
    <w:rsid w:val="00052153"/>
    <w:rsid w:val="00054E95"/>
    <w:rsid w:val="0008738D"/>
    <w:rsid w:val="00094C81"/>
    <w:rsid w:val="000970EE"/>
    <w:rsid w:val="000A7A3F"/>
    <w:rsid w:val="000C1382"/>
    <w:rsid w:val="000C2BB2"/>
    <w:rsid w:val="000E17C2"/>
    <w:rsid w:val="000E1E55"/>
    <w:rsid w:val="000E7B7E"/>
    <w:rsid w:val="000E7C3D"/>
    <w:rsid w:val="00125377"/>
    <w:rsid w:val="001328AE"/>
    <w:rsid w:val="00142684"/>
    <w:rsid w:val="00161BFA"/>
    <w:rsid w:val="00171ACE"/>
    <w:rsid w:val="0017455F"/>
    <w:rsid w:val="00175C47"/>
    <w:rsid w:val="00192573"/>
    <w:rsid w:val="00196687"/>
    <w:rsid w:val="001A41EC"/>
    <w:rsid w:val="001B2349"/>
    <w:rsid w:val="001C70C0"/>
    <w:rsid w:val="001D01FB"/>
    <w:rsid w:val="001D675A"/>
    <w:rsid w:val="001D78FC"/>
    <w:rsid w:val="001E487A"/>
    <w:rsid w:val="001F37FC"/>
    <w:rsid w:val="001F69A3"/>
    <w:rsid w:val="001F6A52"/>
    <w:rsid w:val="001F7F65"/>
    <w:rsid w:val="00220F40"/>
    <w:rsid w:val="0022629E"/>
    <w:rsid w:val="0023227E"/>
    <w:rsid w:val="00234E5C"/>
    <w:rsid w:val="00240154"/>
    <w:rsid w:val="00252AB9"/>
    <w:rsid w:val="00282164"/>
    <w:rsid w:val="00291574"/>
    <w:rsid w:val="002A07AD"/>
    <w:rsid w:val="002A198D"/>
    <w:rsid w:val="002A4693"/>
    <w:rsid w:val="002C6B4D"/>
    <w:rsid w:val="002E06B3"/>
    <w:rsid w:val="002F170A"/>
    <w:rsid w:val="003055AF"/>
    <w:rsid w:val="003125F2"/>
    <w:rsid w:val="0032244E"/>
    <w:rsid w:val="00324B70"/>
    <w:rsid w:val="003365B8"/>
    <w:rsid w:val="00344142"/>
    <w:rsid w:val="00350ED2"/>
    <w:rsid w:val="00352B8B"/>
    <w:rsid w:val="0035787D"/>
    <w:rsid w:val="00371F31"/>
    <w:rsid w:val="00391EC4"/>
    <w:rsid w:val="003935F7"/>
    <w:rsid w:val="00394342"/>
    <w:rsid w:val="003A3A94"/>
    <w:rsid w:val="003A4BEF"/>
    <w:rsid w:val="003B26F8"/>
    <w:rsid w:val="003B3741"/>
    <w:rsid w:val="003B58C9"/>
    <w:rsid w:val="003B744E"/>
    <w:rsid w:val="003D47B2"/>
    <w:rsid w:val="003D7631"/>
    <w:rsid w:val="003E4E14"/>
    <w:rsid w:val="003E58D3"/>
    <w:rsid w:val="003F7090"/>
    <w:rsid w:val="00402799"/>
    <w:rsid w:val="00421430"/>
    <w:rsid w:val="004248C5"/>
    <w:rsid w:val="00432844"/>
    <w:rsid w:val="00441BDB"/>
    <w:rsid w:val="00445632"/>
    <w:rsid w:val="00447DBF"/>
    <w:rsid w:val="0045194F"/>
    <w:rsid w:val="00452F14"/>
    <w:rsid w:val="00463175"/>
    <w:rsid w:val="00463B5E"/>
    <w:rsid w:val="00470FF0"/>
    <w:rsid w:val="00476251"/>
    <w:rsid w:val="004A788C"/>
    <w:rsid w:val="004B5593"/>
    <w:rsid w:val="004C2697"/>
    <w:rsid w:val="004F3BE3"/>
    <w:rsid w:val="004F7F0F"/>
    <w:rsid w:val="00502C5A"/>
    <w:rsid w:val="00503511"/>
    <w:rsid w:val="00517E84"/>
    <w:rsid w:val="00530E1B"/>
    <w:rsid w:val="00531A01"/>
    <w:rsid w:val="00531EE4"/>
    <w:rsid w:val="0053743C"/>
    <w:rsid w:val="00544E44"/>
    <w:rsid w:val="00565A2C"/>
    <w:rsid w:val="005746DD"/>
    <w:rsid w:val="005747A8"/>
    <w:rsid w:val="00583422"/>
    <w:rsid w:val="00585187"/>
    <w:rsid w:val="00591040"/>
    <w:rsid w:val="00594254"/>
    <w:rsid w:val="005B09B1"/>
    <w:rsid w:val="005B50FA"/>
    <w:rsid w:val="005B6EAD"/>
    <w:rsid w:val="005C53A3"/>
    <w:rsid w:val="005C7287"/>
    <w:rsid w:val="005E0F69"/>
    <w:rsid w:val="005E44ED"/>
    <w:rsid w:val="005E5213"/>
    <w:rsid w:val="005E6A5B"/>
    <w:rsid w:val="005F0362"/>
    <w:rsid w:val="00604958"/>
    <w:rsid w:val="00604F43"/>
    <w:rsid w:val="00627D6A"/>
    <w:rsid w:val="00636F57"/>
    <w:rsid w:val="00656ADF"/>
    <w:rsid w:val="00682A01"/>
    <w:rsid w:val="0068762A"/>
    <w:rsid w:val="00695829"/>
    <w:rsid w:val="00697928"/>
    <w:rsid w:val="006B37E6"/>
    <w:rsid w:val="006B636A"/>
    <w:rsid w:val="006C16A0"/>
    <w:rsid w:val="006F7846"/>
    <w:rsid w:val="0071448F"/>
    <w:rsid w:val="00716EC5"/>
    <w:rsid w:val="00725A3C"/>
    <w:rsid w:val="00730099"/>
    <w:rsid w:val="00732F01"/>
    <w:rsid w:val="00735987"/>
    <w:rsid w:val="00750B17"/>
    <w:rsid w:val="0077229D"/>
    <w:rsid w:val="00772F15"/>
    <w:rsid w:val="00781FF8"/>
    <w:rsid w:val="007A2E35"/>
    <w:rsid w:val="007A57CF"/>
    <w:rsid w:val="007B6A87"/>
    <w:rsid w:val="007C27A1"/>
    <w:rsid w:val="007C4BBD"/>
    <w:rsid w:val="007C6AE6"/>
    <w:rsid w:val="007E363D"/>
    <w:rsid w:val="007E46B0"/>
    <w:rsid w:val="007E6D13"/>
    <w:rsid w:val="007F5286"/>
    <w:rsid w:val="008161EF"/>
    <w:rsid w:val="00826498"/>
    <w:rsid w:val="00832979"/>
    <w:rsid w:val="00836B0E"/>
    <w:rsid w:val="00860732"/>
    <w:rsid w:val="00874711"/>
    <w:rsid w:val="008759C7"/>
    <w:rsid w:val="00876F09"/>
    <w:rsid w:val="008821EB"/>
    <w:rsid w:val="00887ECC"/>
    <w:rsid w:val="008A0CBE"/>
    <w:rsid w:val="008A36A1"/>
    <w:rsid w:val="008B394B"/>
    <w:rsid w:val="008C02EC"/>
    <w:rsid w:val="008D3798"/>
    <w:rsid w:val="008D3980"/>
    <w:rsid w:val="008E70D7"/>
    <w:rsid w:val="008E78AD"/>
    <w:rsid w:val="008F08F5"/>
    <w:rsid w:val="00957592"/>
    <w:rsid w:val="00961B32"/>
    <w:rsid w:val="009622C6"/>
    <w:rsid w:val="0096254C"/>
    <w:rsid w:val="00971935"/>
    <w:rsid w:val="00971C78"/>
    <w:rsid w:val="00981DDA"/>
    <w:rsid w:val="00983296"/>
    <w:rsid w:val="009866F9"/>
    <w:rsid w:val="00994D1A"/>
    <w:rsid w:val="00994D69"/>
    <w:rsid w:val="009A5A3D"/>
    <w:rsid w:val="009B009A"/>
    <w:rsid w:val="009C6FFF"/>
    <w:rsid w:val="009D3CCC"/>
    <w:rsid w:val="009D4C9D"/>
    <w:rsid w:val="009D72C8"/>
    <w:rsid w:val="00A05C5A"/>
    <w:rsid w:val="00A21A2F"/>
    <w:rsid w:val="00A43EBE"/>
    <w:rsid w:val="00A665FA"/>
    <w:rsid w:val="00A72389"/>
    <w:rsid w:val="00A8183A"/>
    <w:rsid w:val="00AB5CB6"/>
    <w:rsid w:val="00AD1EA7"/>
    <w:rsid w:val="00AD4EC9"/>
    <w:rsid w:val="00AF048F"/>
    <w:rsid w:val="00AF34A3"/>
    <w:rsid w:val="00B14CF0"/>
    <w:rsid w:val="00B36842"/>
    <w:rsid w:val="00B4184A"/>
    <w:rsid w:val="00B41E6B"/>
    <w:rsid w:val="00B45FB3"/>
    <w:rsid w:val="00B542C3"/>
    <w:rsid w:val="00B94288"/>
    <w:rsid w:val="00B97F86"/>
    <w:rsid w:val="00BA6059"/>
    <w:rsid w:val="00BC0289"/>
    <w:rsid w:val="00BC35BC"/>
    <w:rsid w:val="00BC7F48"/>
    <w:rsid w:val="00BD449C"/>
    <w:rsid w:val="00BF0901"/>
    <w:rsid w:val="00C06751"/>
    <w:rsid w:val="00C16D0F"/>
    <w:rsid w:val="00C21620"/>
    <w:rsid w:val="00C322CD"/>
    <w:rsid w:val="00C373FD"/>
    <w:rsid w:val="00C47758"/>
    <w:rsid w:val="00C54E6E"/>
    <w:rsid w:val="00C70C7C"/>
    <w:rsid w:val="00C82F81"/>
    <w:rsid w:val="00C91C7F"/>
    <w:rsid w:val="00C94B1D"/>
    <w:rsid w:val="00C94F5F"/>
    <w:rsid w:val="00CA2A56"/>
    <w:rsid w:val="00CA608C"/>
    <w:rsid w:val="00CB226E"/>
    <w:rsid w:val="00CC32F2"/>
    <w:rsid w:val="00CC6153"/>
    <w:rsid w:val="00CD18BD"/>
    <w:rsid w:val="00CF632C"/>
    <w:rsid w:val="00D04109"/>
    <w:rsid w:val="00D05525"/>
    <w:rsid w:val="00D1285C"/>
    <w:rsid w:val="00D164D1"/>
    <w:rsid w:val="00D2207D"/>
    <w:rsid w:val="00D2219B"/>
    <w:rsid w:val="00D229DB"/>
    <w:rsid w:val="00D23082"/>
    <w:rsid w:val="00D30A15"/>
    <w:rsid w:val="00D31F57"/>
    <w:rsid w:val="00D4441D"/>
    <w:rsid w:val="00D60C3B"/>
    <w:rsid w:val="00D642CA"/>
    <w:rsid w:val="00D66FB4"/>
    <w:rsid w:val="00D700C1"/>
    <w:rsid w:val="00D85CDA"/>
    <w:rsid w:val="00D96234"/>
    <w:rsid w:val="00DA0FED"/>
    <w:rsid w:val="00DB1C12"/>
    <w:rsid w:val="00DB20D1"/>
    <w:rsid w:val="00DC31A3"/>
    <w:rsid w:val="00DC6892"/>
    <w:rsid w:val="00DD25F5"/>
    <w:rsid w:val="00E00297"/>
    <w:rsid w:val="00E32158"/>
    <w:rsid w:val="00E33AC6"/>
    <w:rsid w:val="00E35B96"/>
    <w:rsid w:val="00E53D6C"/>
    <w:rsid w:val="00E553AB"/>
    <w:rsid w:val="00E64DF8"/>
    <w:rsid w:val="00E75B2A"/>
    <w:rsid w:val="00E834DE"/>
    <w:rsid w:val="00EA297D"/>
    <w:rsid w:val="00EB08BB"/>
    <w:rsid w:val="00EB10B3"/>
    <w:rsid w:val="00EB65F5"/>
    <w:rsid w:val="00ED5874"/>
    <w:rsid w:val="00ED5D5B"/>
    <w:rsid w:val="00EE0E99"/>
    <w:rsid w:val="00EF0D7D"/>
    <w:rsid w:val="00F4759C"/>
    <w:rsid w:val="00F55D42"/>
    <w:rsid w:val="00F55E97"/>
    <w:rsid w:val="00F607AC"/>
    <w:rsid w:val="00F6678B"/>
    <w:rsid w:val="00F900BC"/>
    <w:rsid w:val="00F9099A"/>
    <w:rsid w:val="00F92BA1"/>
    <w:rsid w:val="00F93EE4"/>
    <w:rsid w:val="00F966B3"/>
    <w:rsid w:val="00FA0CFF"/>
    <w:rsid w:val="00FB58AD"/>
    <w:rsid w:val="00FB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B4A768A"/>
  <w15:docId w15:val="{963FA8BC-03B5-4105-A586-A4C8FF5C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226E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958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226E"/>
    <w:pPr>
      <w:jc w:val="both"/>
    </w:pPr>
    <w:rPr>
      <w:sz w:val="28"/>
      <w:szCs w:val="28"/>
    </w:rPr>
  </w:style>
  <w:style w:type="paragraph" w:styleId="a4">
    <w:name w:val="Title"/>
    <w:basedOn w:val="a"/>
    <w:qFormat/>
    <w:rsid w:val="00CB226E"/>
    <w:pPr>
      <w:jc w:val="center"/>
    </w:pPr>
    <w:rPr>
      <w:b/>
      <w:sz w:val="28"/>
      <w:szCs w:val="20"/>
    </w:rPr>
  </w:style>
  <w:style w:type="table" w:styleId="a5">
    <w:name w:val="Table Grid"/>
    <w:basedOn w:val="a1"/>
    <w:uiPriority w:val="59"/>
    <w:rsid w:val="0014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rsid w:val="001D01FB"/>
    <w:pPr>
      <w:spacing w:after="120"/>
      <w:ind w:left="283"/>
    </w:pPr>
  </w:style>
  <w:style w:type="paragraph" w:customStyle="1" w:styleId="a8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paragraph" w:customStyle="1" w:styleId="ConsNormal">
    <w:name w:val="ConsNormal"/>
    <w:rsid w:val="005B6E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5B6EAD"/>
    <w:rPr>
      <w:kern w:val="28"/>
      <w:sz w:val="28"/>
      <w:szCs w:val="28"/>
    </w:rPr>
  </w:style>
  <w:style w:type="character" w:customStyle="1" w:styleId="30">
    <w:name w:val="Заголовок 3 Знак"/>
    <w:link w:val="3"/>
    <w:semiHidden/>
    <w:rsid w:val="0069582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695829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695829"/>
    <w:rPr>
      <w:color w:val="0000FF"/>
      <w:u w:val="single"/>
    </w:rPr>
  </w:style>
  <w:style w:type="paragraph" w:customStyle="1" w:styleId="ConsPlusNormal">
    <w:name w:val="ConsPlusNormal"/>
    <w:rsid w:val="001D67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900B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1">
    <w:name w:val="Основной текст (3)_"/>
    <w:link w:val="32"/>
    <w:rsid w:val="00175C47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5C4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2">
    <w:name w:val="Основной текст (2)"/>
    <w:rsid w:val="0000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linadr78 linadr78</cp:lastModifiedBy>
  <cp:revision>7</cp:revision>
  <cp:lastPrinted>2020-03-30T03:39:00Z</cp:lastPrinted>
  <dcterms:created xsi:type="dcterms:W3CDTF">2020-03-29T23:30:00Z</dcterms:created>
  <dcterms:modified xsi:type="dcterms:W3CDTF">2020-03-30T04:57:00Z</dcterms:modified>
</cp:coreProperties>
</file>