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ED" w:rsidRPr="00DF59ED" w:rsidRDefault="00DF59ED" w:rsidP="00DF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DF59ED">
        <w:rPr>
          <w:rFonts w:ascii="Times New Roman" w:eastAsia="Times New Roman CYR" w:hAnsi="Times New Roman" w:cs="Times New Roman"/>
          <w:sz w:val="20"/>
          <w:szCs w:val="20"/>
        </w:rPr>
        <w:t>УТВЕРЖДЕНО</w:t>
      </w:r>
    </w:p>
    <w:p w:rsidR="00DF59ED" w:rsidRPr="00DF59ED" w:rsidRDefault="00DF59ED" w:rsidP="00DF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DF59ED">
        <w:rPr>
          <w:rFonts w:ascii="Times New Roman" w:eastAsia="Times New Roman CYR" w:hAnsi="Times New Roman" w:cs="Times New Roman"/>
          <w:sz w:val="20"/>
          <w:szCs w:val="20"/>
        </w:rPr>
        <w:t xml:space="preserve">Уполномоченным органом </w:t>
      </w:r>
    </w:p>
    <w:p w:rsidR="00DF59ED" w:rsidRPr="00DF59ED" w:rsidRDefault="00DF59ED" w:rsidP="00DF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proofErr w:type="gramStart"/>
      <w:r w:rsidRPr="00DF59ED">
        <w:rPr>
          <w:rFonts w:ascii="Times New Roman" w:eastAsia="Times New Roman CYR" w:hAnsi="Times New Roman" w:cs="Times New Roman"/>
          <w:sz w:val="20"/>
          <w:szCs w:val="20"/>
        </w:rPr>
        <w:t>по</w:t>
      </w:r>
      <w:proofErr w:type="gramEnd"/>
      <w:r w:rsidRPr="00DF59ED">
        <w:rPr>
          <w:rFonts w:ascii="Times New Roman" w:eastAsia="Times New Roman CYR" w:hAnsi="Times New Roman" w:cs="Times New Roman"/>
          <w:sz w:val="20"/>
          <w:szCs w:val="20"/>
        </w:rPr>
        <w:t xml:space="preserve"> содействию развитию конкуренции</w:t>
      </w:r>
    </w:p>
    <w:p w:rsidR="00DF59ED" w:rsidRPr="00DF59ED" w:rsidRDefault="00C10DBD" w:rsidP="00DF5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09 апреля 2021</w:t>
      </w:r>
      <w:r w:rsidR="00DF59ED" w:rsidRPr="00DF59ED">
        <w:rPr>
          <w:rFonts w:ascii="Times New Roman" w:eastAsia="Times New Roman CYR" w:hAnsi="Times New Roman" w:cs="Times New Roman"/>
          <w:sz w:val="20"/>
          <w:szCs w:val="20"/>
        </w:rPr>
        <w:t xml:space="preserve"> года</w:t>
      </w:r>
    </w:p>
    <w:p w:rsidR="00DF59ED" w:rsidRDefault="00DF59ED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0"/>
          <w:szCs w:val="20"/>
        </w:rPr>
      </w:pPr>
    </w:p>
    <w:p w:rsidR="000D403A" w:rsidRPr="00CF266F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F266F">
        <w:rPr>
          <w:rFonts w:ascii="Times New Roman" w:eastAsia="Times New Roman CYR" w:hAnsi="Times New Roman" w:cs="Times New Roman"/>
          <w:b/>
          <w:sz w:val="28"/>
          <w:szCs w:val="28"/>
        </w:rPr>
        <w:t xml:space="preserve">Ежегодный доклад </w:t>
      </w:r>
    </w:p>
    <w:p w:rsidR="00923A05" w:rsidRPr="00CF266F" w:rsidRDefault="00923A05" w:rsidP="0092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proofErr w:type="gramStart"/>
      <w:r w:rsidRPr="00CF266F">
        <w:rPr>
          <w:rFonts w:ascii="Times New Roman" w:eastAsia="Times New Roman CYR" w:hAnsi="Times New Roman" w:cs="Times New Roman"/>
          <w:b/>
          <w:sz w:val="28"/>
          <w:szCs w:val="28"/>
        </w:rPr>
        <w:t>о</w:t>
      </w:r>
      <w:proofErr w:type="gramEnd"/>
      <w:r w:rsidRPr="00CF266F">
        <w:rPr>
          <w:rFonts w:ascii="Times New Roman" w:eastAsia="Times New Roman CYR" w:hAnsi="Times New Roman" w:cs="Times New Roman"/>
          <w:b/>
          <w:sz w:val="28"/>
          <w:szCs w:val="28"/>
        </w:rPr>
        <w:t xml:space="preserve"> с</w:t>
      </w:r>
      <w:r w:rsidR="00921226" w:rsidRPr="00CF266F">
        <w:rPr>
          <w:rFonts w:ascii="Times New Roman" w:eastAsia="Times New Roman CYR" w:hAnsi="Times New Roman" w:cs="Times New Roman"/>
          <w:b/>
          <w:sz w:val="28"/>
          <w:szCs w:val="28"/>
        </w:rPr>
        <w:t>остоянии и развитии конкуренции на товарных рынках в Провиденском городском округе</w:t>
      </w:r>
      <w:r w:rsidRPr="00CF266F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0550EC" w:rsidRPr="00CF266F">
        <w:rPr>
          <w:rFonts w:ascii="Times New Roman" w:eastAsia="Times New Roman CYR" w:hAnsi="Times New Roman" w:cs="Times New Roman"/>
          <w:b/>
          <w:sz w:val="28"/>
          <w:szCs w:val="28"/>
        </w:rPr>
        <w:t>з</w:t>
      </w:r>
      <w:r w:rsidR="00C10DBD">
        <w:rPr>
          <w:rFonts w:ascii="Times New Roman" w:eastAsia="Times New Roman CYR" w:hAnsi="Times New Roman" w:cs="Times New Roman"/>
          <w:b/>
          <w:sz w:val="28"/>
          <w:szCs w:val="28"/>
        </w:rPr>
        <w:t>а 2020</w:t>
      </w:r>
      <w:r w:rsidR="000550EC" w:rsidRPr="00CF266F">
        <w:rPr>
          <w:rFonts w:ascii="Times New Roman" w:eastAsia="Times New Roman CYR" w:hAnsi="Times New Roman" w:cs="Times New Roman"/>
          <w:b/>
          <w:sz w:val="28"/>
          <w:szCs w:val="28"/>
        </w:rPr>
        <w:t xml:space="preserve"> год</w:t>
      </w:r>
    </w:p>
    <w:p w:rsidR="00923A05" w:rsidRPr="00D134C6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E55206" w:rsidRPr="00D134C6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923A05" w:rsidRPr="00D134C6" w:rsidRDefault="00923A05" w:rsidP="00E5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Настоящий доклад о состоянии и развитии конкурентной среды на </w:t>
      </w:r>
      <w:r w:rsidR="00921226">
        <w:rPr>
          <w:rFonts w:ascii="Times New Roman" w:eastAsia="Times New Roman CYR" w:hAnsi="Times New Roman" w:cs="Times New Roman"/>
          <w:sz w:val="28"/>
          <w:szCs w:val="28"/>
        </w:rPr>
        <w:t>товарных рынках в Провиденском городском округе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(далее -</w:t>
      </w:r>
      <w:r w:rsidR="00095782"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Д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>оклад) подготовлен в соответствии с</w:t>
      </w:r>
      <w:r w:rsidR="00CF266F">
        <w:rPr>
          <w:rFonts w:ascii="Times New Roman" w:eastAsia="Times New Roman CYR" w:hAnsi="Times New Roman" w:cs="Times New Roman"/>
          <w:sz w:val="28"/>
          <w:szCs w:val="28"/>
        </w:rPr>
        <w:t>о Стандартами развития конкуренции в субъектах Российской Федерации, утвержденными</w:t>
      </w: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21226" w:rsidRPr="00921226">
        <w:rPr>
          <w:rFonts w:ascii="Times New Roman" w:eastAsia="Times New Roman CYR" w:hAnsi="Times New Roman" w:cs="Times New Roman"/>
          <w:sz w:val="28"/>
          <w:szCs w:val="28"/>
        </w:rPr>
        <w:t>распоряжением Правительства Российской Федерац</w:t>
      </w:r>
      <w:r w:rsidR="00CF266F">
        <w:rPr>
          <w:rFonts w:ascii="Times New Roman" w:eastAsia="Times New Roman CYR" w:hAnsi="Times New Roman" w:cs="Times New Roman"/>
          <w:sz w:val="28"/>
          <w:szCs w:val="28"/>
        </w:rPr>
        <w:t xml:space="preserve">ии от 17 апреля 2019 г. N 768-р. </w:t>
      </w:r>
    </w:p>
    <w:p w:rsidR="00CF266F" w:rsidRPr="00CF266F" w:rsidRDefault="00923A05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134C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Деятельность </w:t>
      </w:r>
      <w:r w:rsidR="00CF266F">
        <w:rPr>
          <w:rFonts w:ascii="Times New Roman" w:eastAsia="Times New Roman CYR" w:hAnsi="Times New Roman" w:cs="Times New Roman"/>
          <w:sz w:val="28"/>
          <w:szCs w:val="28"/>
        </w:rPr>
        <w:t>органов местного самоуправления Провиденского городского округа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в рамках развития конкурентной среды направлена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на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достижение следующих целей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 и задач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CF266F" w:rsidRPr="00CF266F" w:rsidRDefault="002119B4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Создание благоприятных условий для развития конкуренции в приоритетных и социально значимых отраслях экономики.</w:t>
      </w:r>
    </w:p>
    <w:p w:rsidR="00CF266F" w:rsidRPr="00CF266F" w:rsidRDefault="002119B4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Устранение барьеров для создания бизнеса в отраслях экономики. </w:t>
      </w:r>
    </w:p>
    <w:p w:rsidR="00CF266F" w:rsidRPr="00CF266F" w:rsidRDefault="002119B4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Создание условий для динамичного развития ключевых секторов экономики </w:t>
      </w:r>
      <w:r>
        <w:rPr>
          <w:rFonts w:ascii="Times New Roman" w:eastAsia="Times New Roman CYR" w:hAnsi="Times New Roman" w:cs="Times New Roman"/>
          <w:sz w:val="28"/>
          <w:szCs w:val="28"/>
        </w:rPr>
        <w:t>Провиденского городского округа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F266F" w:rsidRPr="00CF266F" w:rsidRDefault="002119B4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.Повышение уровня информированности субъектов предпринимательс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кой деятельности и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 xml:space="preserve">потребителей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товаров</w:t>
      </w:r>
      <w:proofErr w:type="gramEnd"/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и услуг о деятельности </w:t>
      </w:r>
      <w:r>
        <w:rPr>
          <w:rFonts w:ascii="Times New Roman" w:eastAsia="Times New Roman CYR" w:hAnsi="Times New Roman" w:cs="Times New Roman"/>
          <w:sz w:val="28"/>
          <w:szCs w:val="28"/>
        </w:rPr>
        <w:t>органов местного самоуправления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по содействию развитию конкуренции.</w:t>
      </w:r>
    </w:p>
    <w:p w:rsidR="00CF266F" w:rsidRPr="00CF266F" w:rsidRDefault="002119B4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Повышение эффективнос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ти функционирования товарных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рынков </w:t>
      </w:r>
      <w:r>
        <w:rPr>
          <w:rFonts w:ascii="Times New Roman" w:eastAsia="Times New Roman CYR" w:hAnsi="Times New Roman" w:cs="Times New Roman"/>
          <w:sz w:val="28"/>
          <w:szCs w:val="28"/>
        </w:rPr>
        <w:t>Провиденского городского округа.</w:t>
      </w:r>
    </w:p>
    <w:p w:rsidR="00CF266F" w:rsidRPr="00CF266F" w:rsidRDefault="00CF266F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>Доклад является</w:t>
      </w:r>
      <w:r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в том числе инструментом для оценки достижения поставленных выше целей и задач.</w:t>
      </w:r>
    </w:p>
    <w:p w:rsidR="00CF266F" w:rsidRDefault="00886836" w:rsidP="00CF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Докладе приведено описание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состояния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>товарных рынков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в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>Провиденском городском округе</w:t>
      </w:r>
      <w:r w:rsidR="00A06EAD">
        <w:rPr>
          <w:rFonts w:ascii="Times New Roman" w:eastAsia="Times New Roman CYR" w:hAnsi="Times New Roman" w:cs="Times New Roman"/>
          <w:sz w:val="28"/>
          <w:szCs w:val="28"/>
        </w:rPr>
        <w:t xml:space="preserve"> по итогам 2020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 года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на основе статист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ических и ведомственных данных.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Кроме того, в Докладе отражены основные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>мероприятия, проводимые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по развитию кон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куренции, их итоги, в том числе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реализации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Плана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мероприятий ("дорожной карты")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 xml:space="preserve">по содействию развитию конкуренции в Провиденском городском округе 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на 2019-2021 годы, утвержденного </w:t>
      </w:r>
      <w:r w:rsidR="002119B4">
        <w:rPr>
          <w:rFonts w:ascii="Times New Roman" w:eastAsia="Times New Roman CYR" w:hAnsi="Times New Roman" w:cs="Times New Roman"/>
          <w:sz w:val="28"/>
          <w:szCs w:val="28"/>
        </w:rPr>
        <w:t>распоряжением Главы Администрации Провиденского городского округа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 xml:space="preserve"> от </w:t>
      </w:r>
      <w:proofErr w:type="gramStart"/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2</w:t>
      </w:r>
      <w:r w:rsidR="00430E96">
        <w:rPr>
          <w:rFonts w:ascii="Times New Roman" w:eastAsia="Times New Roman CYR" w:hAnsi="Times New Roman" w:cs="Times New Roman"/>
          <w:sz w:val="28"/>
          <w:szCs w:val="28"/>
        </w:rPr>
        <w:t>9.04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.2019</w:t>
      </w:r>
      <w:r w:rsidR="00430E96">
        <w:rPr>
          <w:rFonts w:ascii="Times New Roman" w:eastAsia="Times New Roman CYR" w:hAnsi="Times New Roman" w:cs="Times New Roman"/>
          <w:sz w:val="28"/>
          <w:szCs w:val="28"/>
        </w:rPr>
        <w:t xml:space="preserve">  №</w:t>
      </w:r>
      <w:proofErr w:type="gramEnd"/>
      <w:r w:rsidR="00430E96">
        <w:rPr>
          <w:rFonts w:ascii="Times New Roman" w:eastAsia="Times New Roman CYR" w:hAnsi="Times New Roman" w:cs="Times New Roman"/>
          <w:sz w:val="28"/>
          <w:szCs w:val="28"/>
        </w:rPr>
        <w:t xml:space="preserve"> 133а</w:t>
      </w:r>
      <w:r w:rsidR="00CF266F" w:rsidRPr="00CF266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D0BFA" w:rsidRPr="00ED0BFA" w:rsidRDefault="00ED0BFA" w:rsidP="00ED0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целом П</w:t>
      </w:r>
      <w:r w:rsidRPr="00ED0BFA">
        <w:rPr>
          <w:rFonts w:ascii="Times New Roman" w:eastAsia="Times New Roman CYR" w:hAnsi="Times New Roman" w:cs="Times New Roman"/>
          <w:sz w:val="28"/>
          <w:szCs w:val="28"/>
        </w:rPr>
        <w:t xml:space="preserve">лан мероприятий («дорожная карта») по содействию развитию конкуренции в Провиденском городском округе на 2019-2021 годы (далее - «дорожная карта») призван способствовать созданию благоприятных условий для развития конкуренции в </w:t>
      </w:r>
      <w:r>
        <w:rPr>
          <w:rFonts w:ascii="Times New Roman" w:eastAsia="Times New Roman CYR" w:hAnsi="Times New Roman" w:cs="Times New Roman"/>
          <w:sz w:val="28"/>
          <w:szCs w:val="28"/>
        </w:rPr>
        <w:t>Провиденском городском округе</w:t>
      </w:r>
      <w:r w:rsidRPr="00ED0BFA">
        <w:rPr>
          <w:rFonts w:ascii="Times New Roman" w:eastAsia="Times New Roman CYR" w:hAnsi="Times New Roman" w:cs="Times New Roman"/>
          <w:sz w:val="28"/>
          <w:szCs w:val="28"/>
        </w:rPr>
        <w:t>, как следствие, повышению эффективности экономики 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росту качества жизни населения.</w:t>
      </w:r>
    </w:p>
    <w:p w:rsidR="00886836" w:rsidRPr="00886836" w:rsidRDefault="00ED0BFA" w:rsidP="00ED0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D0BFA">
        <w:rPr>
          <w:rFonts w:ascii="Times New Roman" w:eastAsia="Times New Roman CYR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 CYR" w:hAnsi="Times New Roman" w:cs="Times New Roman"/>
          <w:sz w:val="28"/>
          <w:szCs w:val="28"/>
        </w:rPr>
        <w:t>Провиденского городского округа</w:t>
      </w:r>
      <w:r w:rsidRPr="00ED0BFA">
        <w:rPr>
          <w:rFonts w:ascii="Times New Roman" w:eastAsia="Times New Roman CYR" w:hAnsi="Times New Roman" w:cs="Times New Roman"/>
          <w:sz w:val="28"/>
          <w:szCs w:val="28"/>
        </w:rPr>
        <w:t xml:space="preserve"> сформирован перечень из </w:t>
      </w:r>
      <w:r>
        <w:rPr>
          <w:rFonts w:ascii="Times New Roman" w:eastAsia="Times New Roman CYR" w:hAnsi="Times New Roman" w:cs="Times New Roman"/>
          <w:sz w:val="28"/>
          <w:szCs w:val="28"/>
        </w:rPr>
        <w:t>пяти товарных рынков</w:t>
      </w:r>
      <w:r w:rsidR="00886836" w:rsidRPr="0088683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A06EAD" w:rsidRDefault="00886836" w:rsidP="0088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86836"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="00A06EAD" w:rsidRPr="00A06EAD">
        <w:rPr>
          <w:rFonts w:ascii="Times New Roman" w:eastAsia="Times New Roman CYR" w:hAnsi="Times New Roman" w:cs="Times New Roman"/>
          <w:sz w:val="28"/>
          <w:szCs w:val="28"/>
        </w:rPr>
        <w:t>Рыно</w:t>
      </w:r>
      <w:r w:rsidR="00A06EAD">
        <w:rPr>
          <w:rFonts w:ascii="Times New Roman" w:eastAsia="Times New Roman CYR" w:hAnsi="Times New Roman" w:cs="Times New Roman"/>
          <w:sz w:val="28"/>
          <w:szCs w:val="28"/>
        </w:rPr>
        <w:t>к услуг дошкольного образования</w:t>
      </w:r>
    </w:p>
    <w:p w:rsidR="00886836" w:rsidRPr="00886836" w:rsidRDefault="00886836" w:rsidP="0088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86836">
        <w:rPr>
          <w:rFonts w:ascii="Times New Roman" w:eastAsia="Times New Roman CYR" w:hAnsi="Times New Roman" w:cs="Times New Roman"/>
          <w:sz w:val="28"/>
          <w:szCs w:val="28"/>
        </w:rPr>
        <w:t xml:space="preserve">2. Рынок услуг дополнительного образования детей. </w:t>
      </w:r>
    </w:p>
    <w:p w:rsidR="00886836" w:rsidRPr="00886836" w:rsidRDefault="00886836" w:rsidP="0088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86836">
        <w:rPr>
          <w:rFonts w:ascii="Times New Roman" w:eastAsia="Times New Roman CYR" w:hAnsi="Times New Roman" w:cs="Times New Roman"/>
          <w:sz w:val="28"/>
          <w:szCs w:val="28"/>
        </w:rPr>
        <w:t>3. Рынок услуг детского отдыха и оздоровления.</w:t>
      </w:r>
    </w:p>
    <w:p w:rsidR="00886836" w:rsidRPr="00886836" w:rsidRDefault="00886836" w:rsidP="0088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86836">
        <w:rPr>
          <w:rFonts w:ascii="Times New Roman" w:eastAsia="Times New Roman CYR" w:hAnsi="Times New Roman" w:cs="Times New Roman"/>
          <w:sz w:val="28"/>
          <w:szCs w:val="28"/>
        </w:rPr>
        <w:lastRenderedPageBreak/>
        <w:t>4. Рынок оказания услуг по ремонту автотранспортных средств.</w:t>
      </w:r>
    </w:p>
    <w:p w:rsidR="00923A05" w:rsidRDefault="00886836" w:rsidP="00886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86836">
        <w:rPr>
          <w:rFonts w:ascii="Times New Roman" w:eastAsia="Times New Roman CYR" w:hAnsi="Times New Roman" w:cs="Times New Roman"/>
          <w:sz w:val="28"/>
          <w:szCs w:val="28"/>
        </w:rPr>
        <w:t>5.Рынок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D5C91" w:rsidRPr="00D134C6" w:rsidRDefault="000D5C91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E16A8" w:rsidRPr="006E16A8" w:rsidRDefault="006E16A8" w:rsidP="006E16A8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Рынок </w:t>
      </w:r>
      <w:r w:rsidRPr="006E16A8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 </w:t>
      </w:r>
      <w:r w:rsidR="00A06EAD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:rsidR="006E16A8" w:rsidRPr="006E16A8" w:rsidRDefault="006E16A8" w:rsidP="006E16A8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642" w:rsidRDefault="006E16A8" w:rsidP="004B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6A8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Обоснование выбора рынка </w:t>
      </w:r>
      <w:r w:rsidR="00A06EAD">
        <w:rPr>
          <w:rFonts w:ascii="Times New Roman" w:eastAsia="Times New Roman" w:hAnsi="Times New Roman" w:cs="Times New Roman"/>
          <w:iCs/>
          <w:sz w:val="28"/>
          <w:szCs w:val="28"/>
        </w:rPr>
        <w:t>дошкольного образования</w:t>
      </w:r>
      <w:r w:rsidR="004B7642" w:rsidRPr="004B76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16A8">
        <w:rPr>
          <w:rFonts w:ascii="Times New Roman" w:eastAsia="Times New Roman" w:hAnsi="Times New Roman" w:cs="Times New Roman"/>
          <w:sz w:val="28"/>
          <w:szCs w:val="28"/>
        </w:rPr>
        <w:t xml:space="preserve">– это создание равных конкурентных условий для всех участников рынка, </w:t>
      </w:r>
      <w:r w:rsidR="004B7642" w:rsidRPr="004B7642">
        <w:rPr>
          <w:rFonts w:ascii="Times New Roman" w:eastAsia="Times New Roman" w:hAnsi="Times New Roman" w:cs="Times New Roman"/>
          <w:sz w:val="28"/>
          <w:szCs w:val="28"/>
        </w:rPr>
        <w:t>повышение качества услуг дошкольного образования, услуг по присмотру и уходу за детьми в дошкольных образовательных учреждениях Провиденского городского округа</w:t>
      </w:r>
      <w:r w:rsidR="004B7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6A8" w:rsidRDefault="004B7642" w:rsidP="004B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642">
        <w:rPr>
          <w:rFonts w:ascii="Times New Roman" w:eastAsia="Times New Roman" w:hAnsi="Times New Roman" w:cs="Times New Roman"/>
          <w:sz w:val="28"/>
          <w:szCs w:val="28"/>
        </w:rPr>
        <w:t xml:space="preserve"> Дошкольное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в Провиденском городском округе, в различных формах, </w:t>
      </w:r>
      <w:r w:rsidRPr="004B7642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 w:rsidR="00A06EAD">
        <w:rPr>
          <w:rFonts w:ascii="Times New Roman" w:eastAsia="Times New Roman" w:hAnsi="Times New Roman" w:cs="Times New Roman"/>
          <w:sz w:val="28"/>
          <w:szCs w:val="28"/>
        </w:rPr>
        <w:t>319</w:t>
      </w:r>
      <w:r w:rsidR="00A901FB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4B7642" w:rsidRPr="006E16A8" w:rsidRDefault="004B7642" w:rsidP="004B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642">
        <w:rPr>
          <w:rFonts w:ascii="Times New Roman" w:eastAsia="Times New Roman" w:hAnsi="Times New Roman" w:cs="Times New Roman"/>
          <w:sz w:val="28"/>
          <w:szCs w:val="28"/>
        </w:rPr>
        <w:t>В результате доступность дошкольного образования дл</w:t>
      </w:r>
      <w:r w:rsidR="00145220">
        <w:rPr>
          <w:rFonts w:ascii="Times New Roman" w:eastAsia="Times New Roman" w:hAnsi="Times New Roman" w:cs="Times New Roman"/>
          <w:sz w:val="28"/>
          <w:szCs w:val="28"/>
        </w:rPr>
        <w:t>я детей в возрасте</w:t>
      </w:r>
      <w:r w:rsidR="00145220">
        <w:rPr>
          <w:rFonts w:ascii="Times New Roman" w:eastAsia="Times New Roman" w:hAnsi="Times New Roman" w:cs="Times New Roman"/>
          <w:sz w:val="28"/>
          <w:szCs w:val="28"/>
        </w:rPr>
        <w:br/>
        <w:t>от 3 лет до 6</w:t>
      </w:r>
      <w:r w:rsidRPr="004B7642">
        <w:rPr>
          <w:rFonts w:ascii="Times New Roman" w:eastAsia="Times New Roman" w:hAnsi="Times New Roman" w:cs="Times New Roman"/>
          <w:sz w:val="28"/>
          <w:szCs w:val="28"/>
        </w:rPr>
        <w:t xml:space="preserve"> лет на 01.0</w:t>
      </w:r>
      <w:r w:rsidR="00A06EAD">
        <w:rPr>
          <w:rFonts w:ascii="Times New Roman" w:eastAsia="Times New Roman" w:hAnsi="Times New Roman" w:cs="Times New Roman"/>
          <w:sz w:val="28"/>
          <w:szCs w:val="28"/>
        </w:rPr>
        <w:t>1.2021</w:t>
      </w:r>
      <w:r w:rsidR="00145220">
        <w:rPr>
          <w:rFonts w:ascii="Times New Roman" w:eastAsia="Times New Roman" w:hAnsi="Times New Roman" w:cs="Times New Roman"/>
          <w:sz w:val="28"/>
          <w:szCs w:val="28"/>
        </w:rPr>
        <w:t xml:space="preserve"> составила 87</w:t>
      </w:r>
      <w:r w:rsidRPr="004B7642">
        <w:rPr>
          <w:rFonts w:ascii="Times New Roman" w:eastAsia="Times New Roman" w:hAnsi="Times New Roman" w:cs="Times New Roman"/>
          <w:sz w:val="28"/>
          <w:szCs w:val="28"/>
        </w:rPr>
        <w:t xml:space="preserve"> % от общего количества</w:t>
      </w:r>
      <w:r w:rsidRPr="004B7642">
        <w:rPr>
          <w:rFonts w:ascii="Times New Roman" w:eastAsia="Times New Roman" w:hAnsi="Times New Roman" w:cs="Times New Roman"/>
          <w:sz w:val="28"/>
          <w:szCs w:val="28"/>
        </w:rPr>
        <w:br/>
        <w:t xml:space="preserve">детей данного возраста в </w:t>
      </w:r>
      <w:r>
        <w:rPr>
          <w:rFonts w:ascii="Times New Roman" w:eastAsia="Times New Roman" w:hAnsi="Times New Roman" w:cs="Times New Roman"/>
          <w:sz w:val="28"/>
          <w:szCs w:val="28"/>
        </w:rPr>
        <w:t>Провиденском городском округе.</w:t>
      </w:r>
    </w:p>
    <w:p w:rsidR="006E16A8" w:rsidRPr="006E16A8" w:rsidRDefault="006E16A8" w:rsidP="006E16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6A8" w:rsidRPr="006E16A8" w:rsidRDefault="006E16A8" w:rsidP="004B7642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276"/>
        <w:gridCol w:w="992"/>
        <w:gridCol w:w="850"/>
        <w:gridCol w:w="2552"/>
      </w:tblGrid>
      <w:tr w:rsidR="006E16A8" w:rsidRPr="006E16A8" w:rsidTr="004B7642">
        <w:tc>
          <w:tcPr>
            <w:tcW w:w="510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72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E16A8" w:rsidRPr="006E16A8" w:rsidRDefault="00A06EAD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E16A8"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(план)</w:t>
            </w:r>
          </w:p>
        </w:tc>
        <w:tc>
          <w:tcPr>
            <w:tcW w:w="850" w:type="dxa"/>
            <w:vAlign w:val="center"/>
          </w:tcPr>
          <w:p w:rsidR="006E16A8" w:rsidRPr="006E16A8" w:rsidRDefault="00A06EAD" w:rsidP="006E1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E16A8"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(факт)</w:t>
            </w:r>
          </w:p>
        </w:tc>
        <w:tc>
          <w:tcPr>
            <w:tcW w:w="2552" w:type="dxa"/>
            <w:vAlign w:val="center"/>
          </w:tcPr>
          <w:p w:rsidR="006E16A8" w:rsidRPr="006E16A8" w:rsidRDefault="004125E9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Темп роста к плану 2020</w:t>
            </w:r>
            <w:r w:rsidR="006E16A8" w:rsidRPr="006E16A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6E16A8" w:rsidRPr="006E16A8" w:rsidTr="004B7642">
        <w:trPr>
          <w:trHeight w:val="253"/>
        </w:trPr>
        <w:tc>
          <w:tcPr>
            <w:tcW w:w="510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16A8" w:rsidRPr="006E16A8" w:rsidTr="004B7642">
        <w:tc>
          <w:tcPr>
            <w:tcW w:w="510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6E16A8" w:rsidRPr="006E16A8" w:rsidRDefault="004B7642" w:rsidP="004B7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42">
              <w:rPr>
                <w:rFonts w:ascii="Times New Roman" w:eastAsia="Times New Roman" w:hAnsi="Times New Roman" w:cs="Times New Roman"/>
                <w:sz w:val="24"/>
                <w:szCs w:val="21"/>
              </w:rPr>
              <w:t>Доля детей в возрасте 1-6 лет, получающих услуги дошкольного образования по присмотру и уходу за детьми, в общей численности детей в этой возрастной группе</w:t>
            </w:r>
          </w:p>
        </w:tc>
        <w:tc>
          <w:tcPr>
            <w:tcW w:w="1276" w:type="dxa"/>
            <w:vAlign w:val="center"/>
          </w:tcPr>
          <w:p w:rsidR="006E16A8" w:rsidRPr="006E16A8" w:rsidRDefault="006E16A8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E16A8" w:rsidRPr="006E16A8" w:rsidRDefault="00A06EAD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50" w:type="dxa"/>
            <w:vAlign w:val="center"/>
          </w:tcPr>
          <w:p w:rsidR="006E16A8" w:rsidRPr="006E16A8" w:rsidRDefault="009C3533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vAlign w:val="center"/>
          </w:tcPr>
          <w:p w:rsidR="006E16A8" w:rsidRPr="006E16A8" w:rsidRDefault="0016245A" w:rsidP="006E1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8A6C60" w:rsidRDefault="008A6C60" w:rsidP="008A6C60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A06C9" w:rsidRDefault="001A06C9" w:rsidP="001A06C9">
      <w:pPr>
        <w:autoSpaceDE w:val="0"/>
        <w:autoSpaceDN w:val="0"/>
        <w:adjustRightInd w:val="0"/>
        <w:spacing w:after="7" w:line="240" w:lineRule="auto"/>
        <w:ind w:firstLine="68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A06C9">
        <w:rPr>
          <w:rFonts w:ascii="Times New Roman" w:eastAsia="Times New Roman CYR" w:hAnsi="Times New Roman" w:cs="Times New Roman"/>
          <w:sz w:val="28"/>
          <w:szCs w:val="28"/>
        </w:rPr>
        <w:t>Барьеры входа на рынок услуг дошкольного образования</w:t>
      </w:r>
    </w:p>
    <w:p w:rsidR="001A06C9" w:rsidRPr="001A06C9" w:rsidRDefault="001A06C9" w:rsidP="001A06C9">
      <w:pPr>
        <w:autoSpaceDE w:val="0"/>
        <w:autoSpaceDN w:val="0"/>
        <w:adjustRightInd w:val="0"/>
        <w:spacing w:after="7" w:line="240" w:lineRule="auto"/>
        <w:ind w:firstLine="68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A06C9" w:rsidRPr="001A06C9" w:rsidRDefault="001A06C9" w:rsidP="001A06C9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A06C9">
        <w:rPr>
          <w:rFonts w:ascii="Times New Roman" w:eastAsia="Times New Roman CYR" w:hAnsi="Times New Roman" w:cs="Times New Roman"/>
          <w:sz w:val="28"/>
          <w:szCs w:val="28"/>
        </w:rPr>
        <w:t>Основными проблемами, пр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епятствующими развитию бизнеса </w:t>
      </w:r>
      <w:r w:rsidRPr="001A06C9">
        <w:rPr>
          <w:rFonts w:ascii="Times New Roman" w:eastAsia="Times New Roman CYR" w:hAnsi="Times New Roman" w:cs="Times New Roman"/>
          <w:sz w:val="28"/>
          <w:szCs w:val="28"/>
        </w:rPr>
        <w:t>негосуда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рственных учреждениях является: </w:t>
      </w:r>
      <w:r w:rsidRPr="001A06C9">
        <w:rPr>
          <w:rFonts w:ascii="Times New Roman" w:eastAsia="Times New Roman CYR" w:hAnsi="Times New Roman" w:cs="Times New Roman"/>
          <w:sz w:val="28"/>
          <w:szCs w:val="28"/>
        </w:rPr>
        <w:t>недостаток собственных ресурсо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в у субъектов малого и среднего </w:t>
      </w:r>
      <w:r w:rsidRPr="001A06C9">
        <w:rPr>
          <w:rFonts w:ascii="Times New Roman" w:eastAsia="Times New Roman CYR" w:hAnsi="Times New Roman" w:cs="Times New Roman"/>
          <w:sz w:val="28"/>
          <w:szCs w:val="28"/>
        </w:rPr>
        <w:t xml:space="preserve">предпринимательства; более низкая стоимость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содержания ребенка в дошкольных </w:t>
      </w:r>
      <w:r w:rsidRPr="001A06C9">
        <w:rPr>
          <w:rFonts w:ascii="Times New Roman" w:eastAsia="Times New Roman CYR" w:hAnsi="Times New Roman" w:cs="Times New Roman"/>
          <w:sz w:val="28"/>
          <w:szCs w:val="28"/>
        </w:rPr>
        <w:t>муниципальных учреждениях и широкий спектр образовательных услуг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A06C9" w:rsidRPr="00D134C6" w:rsidRDefault="001A06C9" w:rsidP="001A06C9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3687B" w:rsidRDefault="0013687B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B7642" w:rsidRDefault="004B7642" w:rsidP="004B764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B7642">
        <w:rPr>
          <w:rFonts w:ascii="Times New Roman" w:eastAsia="Times New Roman CYR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E52782" w:rsidRDefault="00E52782" w:rsidP="004B764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Провиденском городском округе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 дополнительное образование реализуется в</w:t>
      </w:r>
    </w:p>
    <w:p w:rsidR="00E52782" w:rsidRPr="00E52782" w:rsidRDefault="00A901FB" w:rsidP="00A901FB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52782" w:rsidRPr="00E5278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E52782">
        <w:rPr>
          <w:rFonts w:ascii="Times New Roman" w:eastAsia="Times New Roman CYR" w:hAnsi="Times New Roman" w:cs="Times New Roman"/>
          <w:sz w:val="28"/>
          <w:szCs w:val="28"/>
        </w:rPr>
        <w:t>чреждениях следующих типов: дом детского</w:t>
      </w:r>
      <w:r w:rsidR="00E52782"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 творчества, </w:t>
      </w:r>
      <w:r w:rsidR="00E52782">
        <w:rPr>
          <w:rFonts w:ascii="Times New Roman" w:eastAsia="Times New Roman CYR" w:hAnsi="Times New Roman" w:cs="Times New Roman"/>
          <w:sz w:val="28"/>
          <w:szCs w:val="28"/>
        </w:rPr>
        <w:t>спортивная школа и школа искусств.</w:t>
      </w: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Созданы условия для удовлетворения запросов и </w:t>
      </w:r>
      <w:proofErr w:type="gramStart"/>
      <w:r w:rsidRPr="00E52782">
        <w:rPr>
          <w:rFonts w:ascii="Times New Roman" w:eastAsia="Times New Roman CYR" w:hAnsi="Times New Roman" w:cs="Times New Roman"/>
          <w:sz w:val="28"/>
          <w:szCs w:val="28"/>
        </w:rPr>
        <w:t>потребностей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детей</w:t>
      </w:r>
      <w:proofErr w:type="gramEnd"/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 и молодежи по художественно-эстетическому, физкультурно</w:t>
      </w:r>
      <w:r w:rsidR="00A901FB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спортивному, </w:t>
      </w:r>
      <w:r w:rsidR="00A901FB" w:rsidRPr="00A901FB">
        <w:rPr>
          <w:rFonts w:ascii="Times New Roman" w:eastAsia="Times New Roman CYR" w:hAnsi="Times New Roman" w:cs="Times New Roman"/>
          <w:sz w:val="28"/>
          <w:szCs w:val="28"/>
        </w:rPr>
        <w:t>туристско-краеведческому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направленностя</w:t>
      </w:r>
      <w:r>
        <w:rPr>
          <w:rFonts w:ascii="Times New Roman" w:eastAsia="Times New Roman CYR" w:hAnsi="Times New Roman" w:cs="Times New Roman"/>
          <w:sz w:val="28"/>
          <w:szCs w:val="28"/>
        </w:rPr>
        <w:t>м дополнительного образования.</w:t>
      </w: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52782">
        <w:rPr>
          <w:rFonts w:ascii="Times New Roman" w:eastAsia="Times New Roman CYR" w:hAnsi="Times New Roman" w:cs="Times New Roman"/>
          <w:sz w:val="28"/>
          <w:szCs w:val="28"/>
        </w:rPr>
        <w:lastRenderedPageBreak/>
        <w:t>Сеть образовательных учрежде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ний дополнительного образования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детей, представлена </w:t>
      </w:r>
      <w:r w:rsidR="00A901FB">
        <w:rPr>
          <w:rFonts w:ascii="Times New Roman" w:eastAsia="Times New Roman CYR" w:hAnsi="Times New Roman" w:cs="Times New Roman"/>
          <w:sz w:val="28"/>
          <w:szCs w:val="28"/>
        </w:rPr>
        <w:t>двумя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муниципальными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учр</w:t>
      </w:r>
      <w:r>
        <w:rPr>
          <w:rFonts w:ascii="Times New Roman" w:eastAsia="Times New Roman CYR" w:hAnsi="Times New Roman" w:cs="Times New Roman"/>
          <w:sz w:val="28"/>
          <w:szCs w:val="28"/>
        </w:rPr>
        <w:t>еждениями.</w:t>
      </w:r>
    </w:p>
    <w:p w:rsid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В кружках и секциях занимаются </w:t>
      </w:r>
      <w:r w:rsidR="00AD5CBE" w:rsidRPr="00AD5CBE">
        <w:rPr>
          <w:rFonts w:ascii="Times New Roman" w:eastAsia="Times New Roman CYR" w:hAnsi="Times New Roman" w:cs="Times New Roman"/>
          <w:sz w:val="28"/>
          <w:szCs w:val="28"/>
        </w:rPr>
        <w:t>710 человек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охват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детей школьного возраста услуг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ами дополнительного образования </w:t>
      </w:r>
      <w:r w:rsidR="00A901FB">
        <w:rPr>
          <w:rFonts w:ascii="Times New Roman" w:eastAsia="Times New Roman CYR" w:hAnsi="Times New Roman" w:cs="Times New Roman"/>
          <w:sz w:val="28"/>
          <w:szCs w:val="28"/>
        </w:rPr>
        <w:t>составляет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01063">
        <w:rPr>
          <w:rFonts w:ascii="Times New Roman" w:eastAsia="Times New Roman CYR" w:hAnsi="Times New Roman" w:cs="Times New Roman"/>
          <w:sz w:val="28"/>
          <w:szCs w:val="28"/>
        </w:rPr>
        <w:t xml:space="preserve">89 </w:t>
      </w:r>
      <w:r w:rsidR="00A901FB">
        <w:rPr>
          <w:rFonts w:ascii="Times New Roman" w:eastAsia="Times New Roman CYR" w:hAnsi="Times New Roman" w:cs="Times New Roman"/>
          <w:sz w:val="28"/>
          <w:szCs w:val="28"/>
        </w:rPr>
        <w:t>%,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 доля детей в возра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сте от 5 до 18 лет, обучающихся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по дополнительным образовательным программам, в общей чи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сленности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детей этого возраста составляет </w:t>
      </w:r>
      <w:r w:rsidR="00E01063">
        <w:rPr>
          <w:rFonts w:ascii="Times New Roman" w:eastAsia="Times New Roman CYR" w:hAnsi="Times New Roman" w:cs="Times New Roman"/>
          <w:sz w:val="28"/>
          <w:szCs w:val="28"/>
        </w:rPr>
        <w:t xml:space="preserve">89 </w:t>
      </w:r>
      <w:r w:rsidR="00A901FB">
        <w:rPr>
          <w:rFonts w:ascii="Times New Roman" w:eastAsia="Times New Roman CYR" w:hAnsi="Times New Roman" w:cs="Times New Roman"/>
          <w:sz w:val="28"/>
          <w:szCs w:val="28"/>
        </w:rPr>
        <w:t>%.</w:t>
      </w:r>
    </w:p>
    <w:p w:rsid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276"/>
        <w:gridCol w:w="992"/>
        <w:gridCol w:w="850"/>
        <w:gridCol w:w="2552"/>
      </w:tblGrid>
      <w:tr w:rsidR="00E52782" w:rsidRPr="006E16A8" w:rsidTr="00E13DC8">
        <w:tc>
          <w:tcPr>
            <w:tcW w:w="510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72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52782" w:rsidRPr="006E16A8" w:rsidRDefault="004125E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52782"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(план)</w:t>
            </w:r>
          </w:p>
        </w:tc>
        <w:tc>
          <w:tcPr>
            <w:tcW w:w="850" w:type="dxa"/>
            <w:vAlign w:val="center"/>
          </w:tcPr>
          <w:p w:rsidR="00E52782" w:rsidRPr="006E16A8" w:rsidRDefault="004125E9" w:rsidP="00E13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52782"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(факт)</w:t>
            </w:r>
          </w:p>
        </w:tc>
        <w:tc>
          <w:tcPr>
            <w:tcW w:w="2552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Темп роста к </w:t>
            </w:r>
            <w:r w:rsidR="00E01063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плану 2020</w:t>
            </w:r>
            <w:r w:rsidRPr="006E16A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E52782" w:rsidRPr="006E16A8" w:rsidTr="00E13DC8">
        <w:trPr>
          <w:trHeight w:val="253"/>
        </w:trPr>
        <w:tc>
          <w:tcPr>
            <w:tcW w:w="510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2782" w:rsidRPr="006E16A8" w:rsidTr="00E13DC8">
        <w:tc>
          <w:tcPr>
            <w:tcW w:w="510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78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5 -18 лет, получающие услуги по дополнительному образованию в общей численности в этой возрастной группе</w:t>
            </w:r>
          </w:p>
        </w:tc>
        <w:tc>
          <w:tcPr>
            <w:tcW w:w="1276" w:type="dxa"/>
            <w:vAlign w:val="center"/>
          </w:tcPr>
          <w:p w:rsidR="00E52782" w:rsidRPr="006E16A8" w:rsidRDefault="00E52782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E52782" w:rsidRPr="006E16A8" w:rsidRDefault="00264DB6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E52782" w:rsidRPr="006E16A8" w:rsidRDefault="00E01063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vAlign w:val="center"/>
          </w:tcPr>
          <w:p w:rsidR="00E01063" w:rsidRPr="006E16A8" w:rsidRDefault="00264DB6" w:rsidP="00E01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  <w:bookmarkStart w:id="0" w:name="_GoBack"/>
            <w:bookmarkEnd w:id="0"/>
          </w:p>
        </w:tc>
      </w:tr>
    </w:tbl>
    <w:p w:rsid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F718C" w:rsidRPr="00DF718C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F718C">
        <w:rPr>
          <w:rFonts w:ascii="Times New Roman" w:eastAsia="Times New Roman CYR" w:hAnsi="Times New Roman" w:cs="Times New Roman"/>
          <w:sz w:val="28"/>
          <w:szCs w:val="28"/>
        </w:rPr>
        <w:t>Барьеры входа на рынок услуг дополнительного образования детей</w:t>
      </w:r>
    </w:p>
    <w:p w:rsidR="00DF718C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F718C" w:rsidRPr="00DF718C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F718C">
        <w:rPr>
          <w:rFonts w:ascii="Times New Roman" w:eastAsia="Times New Roman CYR" w:hAnsi="Times New Roman" w:cs="Times New Roman"/>
          <w:sz w:val="28"/>
          <w:szCs w:val="28"/>
        </w:rPr>
        <w:t>Проблемами для развития негосударственн</w:t>
      </w:r>
      <w:r>
        <w:rPr>
          <w:rFonts w:ascii="Times New Roman" w:eastAsia="Times New Roman CYR" w:hAnsi="Times New Roman" w:cs="Times New Roman"/>
          <w:sz w:val="28"/>
          <w:szCs w:val="28"/>
        </w:rPr>
        <w:t>ого сектора услуг д</w:t>
      </w:r>
      <w:r w:rsidRPr="00DF718C">
        <w:rPr>
          <w:rFonts w:ascii="Times New Roman" w:eastAsia="Times New Roman CYR" w:hAnsi="Times New Roman" w:cs="Times New Roman"/>
          <w:sz w:val="28"/>
          <w:szCs w:val="28"/>
        </w:rPr>
        <w:t>ополнительного образования являются:</w:t>
      </w:r>
    </w:p>
    <w:p w:rsidR="00DF718C" w:rsidRPr="00E52782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DF718C">
        <w:rPr>
          <w:rFonts w:ascii="Times New Roman" w:eastAsia="Times New Roman CYR" w:hAnsi="Times New Roman" w:cs="Times New Roman"/>
          <w:sz w:val="28"/>
          <w:szCs w:val="28"/>
        </w:rPr>
        <w:t>требования к услови</w:t>
      </w:r>
      <w:r>
        <w:rPr>
          <w:rFonts w:ascii="Times New Roman" w:eastAsia="Times New Roman CYR" w:hAnsi="Times New Roman" w:cs="Times New Roman"/>
          <w:sz w:val="28"/>
          <w:szCs w:val="28"/>
        </w:rPr>
        <w:t>ям реализации программ (</w:t>
      </w:r>
      <w:proofErr w:type="spellStart"/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СанПиН,</w:t>
      </w:r>
      <w:r w:rsidRPr="00DF718C">
        <w:rPr>
          <w:rFonts w:ascii="Times New Roman" w:eastAsia="Times New Roman CYR" w:hAnsi="Times New Roman" w:cs="Times New Roman"/>
          <w:sz w:val="28"/>
          <w:szCs w:val="28"/>
        </w:rPr>
        <w:t>помещения</w:t>
      </w:r>
      <w:proofErr w:type="spellEnd"/>
      <w:proofErr w:type="gramEnd"/>
      <w:r w:rsidRPr="00DF718C">
        <w:rPr>
          <w:rFonts w:ascii="Times New Roman" w:eastAsia="Times New Roman CYR" w:hAnsi="Times New Roman" w:cs="Times New Roman"/>
          <w:sz w:val="28"/>
          <w:szCs w:val="28"/>
        </w:rPr>
        <w:t>, кадры);</w:t>
      </w:r>
    </w:p>
    <w:p w:rsidR="00E52782" w:rsidRDefault="00E52782" w:rsidP="004B764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52782" w:rsidRDefault="00E52782" w:rsidP="004B764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E52782">
        <w:rPr>
          <w:rFonts w:ascii="Times New Roman" w:eastAsia="Times New Roman CYR" w:hAnsi="Times New Roman" w:cs="Times New Roman"/>
          <w:b/>
          <w:sz w:val="28"/>
          <w:szCs w:val="28"/>
        </w:rPr>
        <w:t>Рынок услуг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детского отдыха и оздоровления</w:t>
      </w:r>
    </w:p>
    <w:p w:rsidR="001A06C9" w:rsidRDefault="001A06C9" w:rsidP="004B764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F535B5" w:rsidRDefault="001A06C9" w:rsidP="001A06C9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Pr="001A06C9">
        <w:rPr>
          <w:rStyle w:val="fontstyle01"/>
          <w:sz w:val="28"/>
          <w:szCs w:val="28"/>
        </w:rPr>
        <w:t>Сфера услуг отдыха и оздоровления детей в Провиденском городском округе представлена муниципальными</w:t>
      </w:r>
      <w:r>
        <w:rPr>
          <w:rStyle w:val="fontstyle01"/>
          <w:sz w:val="28"/>
          <w:szCs w:val="28"/>
        </w:rPr>
        <w:t xml:space="preserve"> учреждениями,</w:t>
      </w:r>
      <w:r w:rsidRPr="001A06C9">
        <w:rPr>
          <w:rStyle w:val="fontstyle01"/>
          <w:sz w:val="28"/>
          <w:szCs w:val="28"/>
        </w:rPr>
        <w:t xml:space="preserve"> деятельность которых направлена на отдых и</w:t>
      </w:r>
      <w:r>
        <w:rPr>
          <w:sz w:val="28"/>
          <w:szCs w:val="28"/>
        </w:rPr>
        <w:t xml:space="preserve"> </w:t>
      </w:r>
      <w:r w:rsidRPr="001A06C9">
        <w:rPr>
          <w:rStyle w:val="fontstyle01"/>
          <w:sz w:val="28"/>
          <w:szCs w:val="28"/>
        </w:rPr>
        <w:t>оздоровление детей.</w:t>
      </w:r>
      <w:r>
        <w:rPr>
          <w:rStyle w:val="fontstyle01"/>
          <w:sz w:val="28"/>
          <w:szCs w:val="28"/>
        </w:rPr>
        <w:t xml:space="preserve"> </w:t>
      </w:r>
      <w:r w:rsidR="00A901FB">
        <w:rPr>
          <w:rStyle w:val="fontstyle01"/>
          <w:sz w:val="28"/>
          <w:szCs w:val="28"/>
        </w:rPr>
        <w:t>Это шесть общеобразовательных школ, дом детского творчества и спортивная школа.</w:t>
      </w:r>
      <w:r w:rsidRPr="001A06C9">
        <w:rPr>
          <w:sz w:val="28"/>
          <w:szCs w:val="28"/>
        </w:rPr>
        <w:br/>
      </w:r>
      <w:r w:rsidRPr="001A06C9">
        <w:rPr>
          <w:sz w:val="28"/>
          <w:szCs w:val="28"/>
        </w:rPr>
        <w:br/>
      </w:r>
      <w:r w:rsidRPr="001A06C9">
        <w:rPr>
          <w:rStyle w:val="fontstyle01"/>
          <w:sz w:val="28"/>
          <w:szCs w:val="28"/>
        </w:rPr>
        <w:t xml:space="preserve">Всего различными формами отдыха и оздоровления в </w:t>
      </w:r>
      <w:r w:rsidR="003A273F">
        <w:rPr>
          <w:rStyle w:val="fontstyle01"/>
          <w:sz w:val="28"/>
          <w:szCs w:val="28"/>
        </w:rPr>
        <w:t>2020</w:t>
      </w:r>
      <w:r w:rsidRPr="001A06C9">
        <w:rPr>
          <w:rStyle w:val="fontstyle01"/>
          <w:sz w:val="28"/>
          <w:szCs w:val="28"/>
        </w:rPr>
        <w:t xml:space="preserve"> году воспользовались </w:t>
      </w:r>
      <w:r w:rsidR="00E01063">
        <w:rPr>
          <w:rStyle w:val="fontstyle01"/>
          <w:sz w:val="28"/>
          <w:szCs w:val="28"/>
        </w:rPr>
        <w:t>480 детей (92</w:t>
      </w:r>
      <w:r w:rsidRPr="00A901FB">
        <w:rPr>
          <w:rStyle w:val="fontstyle01"/>
          <w:sz w:val="28"/>
          <w:szCs w:val="28"/>
        </w:rPr>
        <w:t>%</w:t>
      </w:r>
      <w:r w:rsidRPr="001A06C9">
        <w:rPr>
          <w:rStyle w:val="fontstyle01"/>
          <w:sz w:val="28"/>
          <w:szCs w:val="28"/>
        </w:rPr>
        <w:t xml:space="preserve"> </w:t>
      </w:r>
      <w:r w:rsidRPr="00E01063">
        <w:rPr>
          <w:rStyle w:val="fontstyle01"/>
          <w:sz w:val="28"/>
          <w:szCs w:val="28"/>
        </w:rPr>
        <w:t>от общего количества</w:t>
      </w:r>
      <w:r w:rsidRPr="00E01063">
        <w:rPr>
          <w:sz w:val="28"/>
          <w:szCs w:val="28"/>
        </w:rPr>
        <w:t xml:space="preserve"> </w:t>
      </w:r>
      <w:r w:rsidRPr="00E01063">
        <w:rPr>
          <w:rStyle w:val="fontstyle01"/>
          <w:sz w:val="28"/>
          <w:szCs w:val="28"/>
        </w:rPr>
        <w:t>детей школьного возраста).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276"/>
        <w:gridCol w:w="992"/>
        <w:gridCol w:w="850"/>
        <w:gridCol w:w="2552"/>
      </w:tblGrid>
      <w:tr w:rsidR="001A06C9" w:rsidRPr="006E16A8" w:rsidTr="00E13DC8">
        <w:tc>
          <w:tcPr>
            <w:tcW w:w="510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72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1A06C9" w:rsidRPr="006E16A8" w:rsidRDefault="00E01063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1A06C9"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(план)</w:t>
            </w:r>
          </w:p>
        </w:tc>
        <w:tc>
          <w:tcPr>
            <w:tcW w:w="850" w:type="dxa"/>
            <w:vAlign w:val="center"/>
          </w:tcPr>
          <w:p w:rsidR="001A06C9" w:rsidRPr="006E16A8" w:rsidRDefault="00E01063" w:rsidP="00E13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1A06C9"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(факт)</w:t>
            </w:r>
          </w:p>
        </w:tc>
        <w:tc>
          <w:tcPr>
            <w:tcW w:w="2552" w:type="dxa"/>
            <w:vAlign w:val="center"/>
          </w:tcPr>
          <w:p w:rsidR="001A06C9" w:rsidRPr="006E16A8" w:rsidRDefault="00E01063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Темп роста к плану 2020</w:t>
            </w:r>
            <w:r w:rsidR="001A06C9" w:rsidRPr="006E16A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1A06C9" w:rsidRPr="006E16A8" w:rsidTr="00E13DC8">
        <w:trPr>
          <w:trHeight w:val="253"/>
        </w:trPr>
        <w:tc>
          <w:tcPr>
            <w:tcW w:w="510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06C9" w:rsidRPr="006E16A8" w:rsidTr="00E13DC8">
        <w:tc>
          <w:tcPr>
            <w:tcW w:w="510" w:type="dxa"/>
            <w:vAlign w:val="center"/>
          </w:tcPr>
          <w:p w:rsidR="001A06C9" w:rsidRPr="006E16A8" w:rsidRDefault="001A06C9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1A06C9" w:rsidRPr="006E16A8" w:rsidRDefault="001A06C9" w:rsidP="00402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стабильного охвата детей школьного возраста, проживающих на территории </w:t>
            </w:r>
            <w:r w:rsidR="00402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Провиденского городского округа, </w:t>
            </w:r>
            <w:r w:rsidRPr="001A06C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 организованного отдыха и оздоровления</w:t>
            </w:r>
          </w:p>
        </w:tc>
        <w:tc>
          <w:tcPr>
            <w:tcW w:w="1276" w:type="dxa"/>
            <w:vAlign w:val="center"/>
          </w:tcPr>
          <w:p w:rsidR="001A06C9" w:rsidRPr="006E16A8" w:rsidRDefault="00A83875" w:rsidP="00A83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чел.</w:t>
            </w:r>
          </w:p>
        </w:tc>
        <w:tc>
          <w:tcPr>
            <w:tcW w:w="992" w:type="dxa"/>
            <w:vAlign w:val="center"/>
          </w:tcPr>
          <w:p w:rsidR="001A06C9" w:rsidRPr="006E16A8" w:rsidRDefault="00A83875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vAlign w:val="center"/>
          </w:tcPr>
          <w:p w:rsidR="001A06C9" w:rsidRPr="006E16A8" w:rsidRDefault="00A83875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552" w:type="dxa"/>
            <w:vAlign w:val="center"/>
          </w:tcPr>
          <w:p w:rsidR="001A06C9" w:rsidRPr="006E16A8" w:rsidRDefault="00A83875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06C9" w:rsidRDefault="001A06C9" w:rsidP="001A06C9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E01063" w:rsidRDefault="00E01063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01063" w:rsidRDefault="00E01063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01063" w:rsidRDefault="00E01063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E52782">
        <w:rPr>
          <w:rFonts w:ascii="Times New Roman" w:eastAsia="Times New Roman CYR" w:hAnsi="Times New Roman" w:cs="Times New Roman"/>
          <w:sz w:val="28"/>
          <w:szCs w:val="28"/>
        </w:rPr>
        <w:t xml:space="preserve">Барьеры входа на рынок услуг </w:t>
      </w:r>
      <w:r>
        <w:rPr>
          <w:rFonts w:ascii="Times New Roman" w:eastAsia="Times New Roman CYR" w:hAnsi="Times New Roman" w:cs="Times New Roman"/>
          <w:sz w:val="28"/>
          <w:szCs w:val="28"/>
        </w:rPr>
        <w:t>детского отдыха и оздоровления</w:t>
      </w: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52782">
        <w:rPr>
          <w:rFonts w:ascii="Times New Roman" w:eastAsia="Times New Roman CYR" w:hAnsi="Times New Roman" w:cs="Times New Roman"/>
          <w:sz w:val="28"/>
          <w:szCs w:val="28"/>
        </w:rPr>
        <w:t>Основными барьерами для входа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на рынок услуг детского отдыха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и оздоровления являются следующие проблемы:</w:t>
      </w: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все лагеря сезонные, приспособ</w:t>
      </w:r>
      <w:r>
        <w:rPr>
          <w:rFonts w:ascii="Times New Roman" w:eastAsia="Times New Roman CYR" w:hAnsi="Times New Roman" w:cs="Times New Roman"/>
          <w:sz w:val="28"/>
          <w:szCs w:val="28"/>
        </w:rPr>
        <w:t>лены для работы в летний период;</w:t>
      </w: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слабая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материально-техническая база;</w:t>
      </w:r>
    </w:p>
    <w:p w:rsidR="00E52782" w:rsidRPr="00E52782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организации отдыха детей и их 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здоровления не имеют льгот и не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освобождены от уплаты налога на прибыль;</w:t>
      </w:r>
    </w:p>
    <w:p w:rsidR="00F535B5" w:rsidRDefault="00E52782" w:rsidP="00E52782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E52782">
        <w:rPr>
          <w:rFonts w:ascii="Times New Roman" w:eastAsia="Times New Roman CYR" w:hAnsi="Times New Roman" w:cs="Times New Roman"/>
          <w:sz w:val="28"/>
          <w:szCs w:val="28"/>
        </w:rPr>
        <w:t>требования к условиям реализации ряда СанПиНов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535B5" w:rsidRDefault="00F535B5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535B5" w:rsidRPr="00F535B5" w:rsidRDefault="00F535B5" w:rsidP="00DF7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5B5">
        <w:rPr>
          <w:rFonts w:ascii="Times New Roman" w:eastAsia="Times New Roman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</w:p>
    <w:p w:rsidR="00F535B5" w:rsidRPr="00F535B5" w:rsidRDefault="00F535B5" w:rsidP="00F535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F535B5" w:rsidRPr="00F535B5" w:rsidRDefault="00DF718C" w:rsidP="00F535B5">
      <w:pPr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выписки из Единого государственного Реестра индивидуальных предпринимателей</w:t>
      </w:r>
      <w:r w:rsidR="00F535B5"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Провиденском городском округе </w:t>
      </w:r>
      <w:r w:rsidR="00F535B5"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виду деятельности «45.20 – техническое обслуживание и ремонт автотранспортных средств» </w:t>
      </w:r>
      <w:r w:rsidR="00067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01.01.2021 г. </w:t>
      </w:r>
      <w:r w:rsidR="00F535B5"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 1 индивидуальный предприниматель. Доля организаций частной формы собственности на рынке оказания услуг по ремонту автотранспортных средств составляет 100 %.</w:t>
      </w:r>
    </w:p>
    <w:p w:rsidR="00F535B5" w:rsidRPr="00F535B5" w:rsidRDefault="00F535B5" w:rsidP="00F535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5B5">
        <w:rPr>
          <w:rFonts w:ascii="Times New Roman" w:eastAsia="Times New Roman" w:hAnsi="Times New Roman" w:cs="Times New Roman"/>
          <w:sz w:val="28"/>
          <w:szCs w:val="28"/>
        </w:rPr>
        <w:t>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потребителей. Сдерживающим фактором развития рынка является недостаточная квалификация работников по ремонту автотранспортных средств</w:t>
      </w:r>
    </w:p>
    <w:p w:rsidR="00F535B5" w:rsidRPr="00F535B5" w:rsidRDefault="00DF718C" w:rsidP="00F53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276"/>
        <w:gridCol w:w="992"/>
        <w:gridCol w:w="850"/>
        <w:gridCol w:w="2552"/>
      </w:tblGrid>
      <w:tr w:rsidR="00F535B5" w:rsidRPr="00F535B5" w:rsidTr="00DF718C">
        <w:tc>
          <w:tcPr>
            <w:tcW w:w="510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72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F535B5" w:rsidRPr="00F535B5" w:rsidRDefault="00067703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535B5"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(план)</w:t>
            </w:r>
          </w:p>
        </w:tc>
        <w:tc>
          <w:tcPr>
            <w:tcW w:w="850" w:type="dxa"/>
            <w:vAlign w:val="center"/>
          </w:tcPr>
          <w:p w:rsidR="00F535B5" w:rsidRPr="00F535B5" w:rsidRDefault="00067703" w:rsidP="00F535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535B5"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(факт)</w:t>
            </w:r>
          </w:p>
        </w:tc>
        <w:tc>
          <w:tcPr>
            <w:tcW w:w="2552" w:type="dxa"/>
            <w:vAlign w:val="center"/>
          </w:tcPr>
          <w:p w:rsidR="00F535B5" w:rsidRPr="00F535B5" w:rsidRDefault="00067703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Темп роста к плану 2020</w:t>
            </w:r>
            <w:r w:rsidR="00F535B5" w:rsidRPr="00F535B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F535B5" w:rsidRPr="00F535B5" w:rsidTr="00DF718C">
        <w:tc>
          <w:tcPr>
            <w:tcW w:w="510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35B5" w:rsidRPr="00F535B5" w:rsidTr="00DF718C">
        <w:tc>
          <w:tcPr>
            <w:tcW w:w="510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F535B5" w:rsidRPr="00F535B5" w:rsidRDefault="00DF718C" w:rsidP="00F535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8C">
              <w:rPr>
                <w:rFonts w:ascii="Times New Roman" w:eastAsia="Times New Roman" w:hAnsi="Times New Roman" w:cs="Times New Roman"/>
                <w:sz w:val="24"/>
                <w:szCs w:val="21"/>
              </w:rPr>
              <w:t>Доля организаций частной форм собственности в сфере оказания услуг по ремонту автотранспортных средств</w:t>
            </w:r>
          </w:p>
        </w:tc>
        <w:tc>
          <w:tcPr>
            <w:tcW w:w="1276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535B5" w:rsidRPr="00F535B5" w:rsidRDefault="00F535B5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F535B5" w:rsidRPr="00F535B5" w:rsidRDefault="00067703" w:rsidP="00F535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35B5" w:rsidRDefault="00F535B5" w:rsidP="008A6C60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F718C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F535B5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F718C">
        <w:rPr>
          <w:rFonts w:ascii="Times New Roman" w:eastAsia="Times New Roman CYR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DF718C" w:rsidRDefault="00DF718C" w:rsidP="00DF718C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2F6A21" w:rsidRDefault="00DF718C" w:rsidP="00DF718C">
      <w:pPr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выписки из Единого государственного Реестра индивидуальных предпринимателей</w:t>
      </w:r>
      <w:r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Провиденском городском округе </w:t>
      </w:r>
      <w:r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виду деятельности «</w:t>
      </w:r>
      <w:r w:rsidR="002F6A21" w:rsidRPr="002F6A21">
        <w:rPr>
          <w:rFonts w:ascii="Times New Roman" w:eastAsia="Times New Roman" w:hAnsi="Times New Roman" w:cs="Times New Roman"/>
          <w:sz w:val="28"/>
          <w:szCs w:val="28"/>
          <w:lang w:eastAsia="en-US"/>
        </w:rPr>
        <w:t>41.20 Строительство жилых и нежилых зданий</w:t>
      </w:r>
      <w:r w:rsidR="002F6A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067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01.01.2021 г. </w:t>
      </w:r>
      <w:r w:rsidR="002F6A2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зарегистрировано 1 ООО «</w:t>
      </w:r>
      <w:proofErr w:type="spellStart"/>
      <w:r w:rsidR="002F6A2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Провиденстройсервис</w:t>
      </w:r>
      <w:proofErr w:type="spellEnd"/>
      <w:r w:rsidR="002F6A2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DF718C" w:rsidRDefault="00DF718C" w:rsidP="00DF718C">
      <w:pPr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35B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организаций частной формы собственности на рынке оказания услуг по ремонту автотранспортных средств составляет 100 %.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276"/>
        <w:gridCol w:w="992"/>
        <w:gridCol w:w="850"/>
        <w:gridCol w:w="2552"/>
      </w:tblGrid>
      <w:tr w:rsidR="002F6A21" w:rsidRPr="00F535B5" w:rsidTr="00E13DC8">
        <w:tc>
          <w:tcPr>
            <w:tcW w:w="510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72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2F6A21" w:rsidRPr="00F535B5" w:rsidRDefault="00067703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F6A21"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(план)</w:t>
            </w:r>
          </w:p>
        </w:tc>
        <w:tc>
          <w:tcPr>
            <w:tcW w:w="850" w:type="dxa"/>
            <w:vAlign w:val="center"/>
          </w:tcPr>
          <w:p w:rsidR="002F6A21" w:rsidRPr="00F535B5" w:rsidRDefault="00067703" w:rsidP="00E13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F6A21"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(факт)</w:t>
            </w:r>
          </w:p>
        </w:tc>
        <w:tc>
          <w:tcPr>
            <w:tcW w:w="2552" w:type="dxa"/>
            <w:vAlign w:val="center"/>
          </w:tcPr>
          <w:p w:rsidR="002F6A21" w:rsidRPr="00F535B5" w:rsidRDefault="00067703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Темп роста к плану 2020</w:t>
            </w:r>
            <w:r w:rsidR="002F6A21" w:rsidRPr="00F535B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2F6A21" w:rsidRPr="00F535B5" w:rsidTr="00E13DC8">
        <w:tc>
          <w:tcPr>
            <w:tcW w:w="510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2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6A21" w:rsidRPr="00F535B5" w:rsidTr="00E13DC8">
        <w:tc>
          <w:tcPr>
            <w:tcW w:w="510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1">
              <w:rPr>
                <w:rFonts w:ascii="Times New Roman" w:eastAsia="Times New Roman" w:hAnsi="Times New Roman" w:cs="Times New Roman"/>
                <w:sz w:val="24"/>
                <w:szCs w:val="21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F6A21" w:rsidRPr="00F535B5" w:rsidRDefault="002F6A21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2F6A21" w:rsidRPr="00F535B5" w:rsidRDefault="00067703" w:rsidP="00E1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6A21" w:rsidRPr="00F535B5" w:rsidRDefault="002F6A21" w:rsidP="00DF718C">
      <w:pPr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b/>
          <w:sz w:val="28"/>
          <w:szCs w:val="28"/>
        </w:rPr>
        <w:t>Основные достижения по развитию конкуренции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proofErr w:type="gramStart"/>
      <w:r w:rsidRPr="002F6A21">
        <w:rPr>
          <w:rFonts w:ascii="Times New Roman" w:eastAsia="Times New Roman CYR" w:hAnsi="Times New Roman" w:cs="Times New Roman"/>
          <w:b/>
          <w:sz w:val="28"/>
          <w:szCs w:val="28"/>
        </w:rPr>
        <w:t>в</w:t>
      </w:r>
      <w:proofErr w:type="gramEnd"/>
      <w:r w:rsidRPr="002F6A21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Пров</w:t>
      </w:r>
      <w:r w:rsidR="00067703">
        <w:rPr>
          <w:rFonts w:ascii="Times New Roman" w:eastAsia="Times New Roman CYR" w:hAnsi="Times New Roman" w:cs="Times New Roman"/>
          <w:b/>
          <w:sz w:val="28"/>
          <w:szCs w:val="28"/>
        </w:rPr>
        <w:t>иденском городском округе в 2020</w:t>
      </w:r>
      <w:r w:rsidRPr="002F6A21">
        <w:rPr>
          <w:rFonts w:ascii="Times New Roman" w:eastAsia="Times New Roman CYR" w:hAnsi="Times New Roman" w:cs="Times New Roman"/>
          <w:b/>
          <w:sz w:val="28"/>
          <w:szCs w:val="28"/>
        </w:rPr>
        <w:t xml:space="preserve"> году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На официальном сайте Провиденского городского округа был создан специальный раздел "Развитие конкуренции", на котором размещены документы по данным вопросам.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Перечень товарных рынков предварительно обсуждался в целях подготовки замечаний и предложений со стороны представителей органов местного самоуправления Провиденского городского округа.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Разработана "дорожная карта" по содействию развитию конкуренции.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В результате ключевые показатели «дорожной карты» в рамках внедрения Стандарта развития конкуренции были выполнены.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b/>
          <w:sz w:val="28"/>
          <w:szCs w:val="28"/>
        </w:rPr>
        <w:t>Направления развития конкуренции в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b/>
          <w:sz w:val="28"/>
          <w:szCs w:val="28"/>
        </w:rPr>
        <w:t>Провиденском городском округе на среднесрочную перспективу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В среднесрочный период в Провиденском городском округе будет продолжена работа в рамках разработанной "дорожной карты".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Основные векторы развит</w:t>
      </w:r>
      <w:r w:rsidR="00067703">
        <w:rPr>
          <w:rFonts w:ascii="Times New Roman" w:eastAsia="Times New Roman CYR" w:hAnsi="Times New Roman" w:cs="Times New Roman"/>
          <w:sz w:val="28"/>
          <w:szCs w:val="28"/>
        </w:rPr>
        <w:t>ия конкуренции на период до 2022</w:t>
      </w:r>
      <w:r w:rsidRPr="002F6A21">
        <w:rPr>
          <w:rFonts w:ascii="Times New Roman" w:eastAsia="Times New Roman CYR" w:hAnsi="Times New Roman" w:cs="Times New Roman"/>
          <w:sz w:val="28"/>
          <w:szCs w:val="28"/>
        </w:rPr>
        <w:t xml:space="preserve"> года обозначены в "дорожной карте" по содействию развитию конкуренции и состоят из двух основных блоков: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1. Основные мероприятия «дорожной карты» по содействию развитию конкуренции на товарных рынках в Провиденском городском округе на 2019-2021 годы, такие как: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-  оказание организационно-методической и информационно-консультативной помощи образовательным организациям,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детьми;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- информирование родителей о сфере услуг дополнительного образования на территории Провиденского городского округа;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- создание необходимых условий для организации отдыха и оздоровления детей и подростков, обеспечение их занятости в период каникул;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 xml:space="preserve">- обеспечение опубликования и актуализации на официальном сайте Провиденского городского округа административных регламентов предоставления государственных (муниципальных) услуг по выдаче градостроительного плана </w:t>
      </w:r>
      <w:r w:rsidRPr="002F6A21">
        <w:rPr>
          <w:rFonts w:ascii="Times New Roman" w:eastAsia="Times New Roman CYR" w:hAnsi="Times New Roman" w:cs="Times New Roman"/>
          <w:sz w:val="28"/>
          <w:szCs w:val="28"/>
        </w:rPr>
        <w:lastRenderedPageBreak/>
        <w:t>земельного участка, разрешения на строительство и разрешения на ввод объекта в эксплуатацию.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 xml:space="preserve">2. Системные мероприятия по развитию конкурентной среды, в том числе: 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 xml:space="preserve">- мероприятия, направленные на стимулирование новых предпринимательских инициатив (предоставление финансовой, информационной, консультационной поддержки субъектам предпринимательской деятельности); </w:t>
      </w:r>
    </w:p>
    <w:p w:rsidR="002F6A21" w:rsidRPr="002F6A21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- мероприятия, направленные на устранение избыточного муниципального регулирования (проведение оценки регулирующего воздействия проектов муниципальных нормативных правовых актов Провиденского городского округа, затрагивающих вопросы осуществления предпринимательской и инвестиционной деятельности, и экспертизы муниципальных нормативных правовых актов);</w:t>
      </w:r>
    </w:p>
    <w:p w:rsidR="00F535B5" w:rsidRPr="00D134C6" w:rsidRDefault="002F6A21" w:rsidP="002F6A21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F6A21">
        <w:rPr>
          <w:rFonts w:ascii="Times New Roman" w:eastAsia="Times New Roman CYR" w:hAnsi="Times New Roman" w:cs="Times New Roman"/>
          <w:sz w:val="28"/>
          <w:szCs w:val="28"/>
        </w:rPr>
        <w:t>- мероприятия, направленные на совершенствование процессов управления объектами муниципальной собственности (ведение и размещение на сайте Провиденского городского округа Реестра муниципального имущества Провиденского городского округа; проведение открытых аукционов на право заключения договоров аренды муниципального имущества, за исключением случаев, установленных действующим законодательством; проведение кадастровых работ в отношении объектов недвижимости, включенных или подлежащих включению в Реестр муниципального имущества Провиденского городского округа, в том числе бесхозяйных объектов, регистрация права муниципальной собственности).</w:t>
      </w:r>
    </w:p>
    <w:sectPr w:rsidR="00F535B5" w:rsidRPr="00D134C6" w:rsidSect="0013687B">
      <w:pgSz w:w="12240" w:h="15840"/>
      <w:pgMar w:top="709" w:right="616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28E7"/>
    <w:multiLevelType w:val="multilevel"/>
    <w:tmpl w:val="E2A8F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3A05"/>
    <w:rsid w:val="00014136"/>
    <w:rsid w:val="00016E97"/>
    <w:rsid w:val="00032521"/>
    <w:rsid w:val="00035C6C"/>
    <w:rsid w:val="0004134A"/>
    <w:rsid w:val="000414FE"/>
    <w:rsid w:val="000550EC"/>
    <w:rsid w:val="000559C8"/>
    <w:rsid w:val="00060243"/>
    <w:rsid w:val="00067703"/>
    <w:rsid w:val="00095782"/>
    <w:rsid w:val="000B7061"/>
    <w:rsid w:val="000C4292"/>
    <w:rsid w:val="000D403A"/>
    <w:rsid w:val="000D5C91"/>
    <w:rsid w:val="000E1759"/>
    <w:rsid w:val="000E3A7A"/>
    <w:rsid w:val="000F448A"/>
    <w:rsid w:val="000F48F1"/>
    <w:rsid w:val="000F7C6A"/>
    <w:rsid w:val="00113486"/>
    <w:rsid w:val="0011358E"/>
    <w:rsid w:val="00114EA1"/>
    <w:rsid w:val="0013687B"/>
    <w:rsid w:val="00145220"/>
    <w:rsid w:val="00151482"/>
    <w:rsid w:val="0015256C"/>
    <w:rsid w:val="0016245A"/>
    <w:rsid w:val="001631FC"/>
    <w:rsid w:val="0016340F"/>
    <w:rsid w:val="001713FC"/>
    <w:rsid w:val="001739C2"/>
    <w:rsid w:val="0017645A"/>
    <w:rsid w:val="00192684"/>
    <w:rsid w:val="00195C37"/>
    <w:rsid w:val="001A06C9"/>
    <w:rsid w:val="001A305A"/>
    <w:rsid w:val="001B3A8F"/>
    <w:rsid w:val="001B76FE"/>
    <w:rsid w:val="001D1687"/>
    <w:rsid w:val="001D59C9"/>
    <w:rsid w:val="001E45D3"/>
    <w:rsid w:val="001F21D9"/>
    <w:rsid w:val="00207042"/>
    <w:rsid w:val="002119B4"/>
    <w:rsid w:val="00211F98"/>
    <w:rsid w:val="00216FE4"/>
    <w:rsid w:val="00217062"/>
    <w:rsid w:val="00235A14"/>
    <w:rsid w:val="00264DB6"/>
    <w:rsid w:val="0028226B"/>
    <w:rsid w:val="00285737"/>
    <w:rsid w:val="00297CF0"/>
    <w:rsid w:val="00297D6D"/>
    <w:rsid w:val="002B6174"/>
    <w:rsid w:val="002C6CF9"/>
    <w:rsid w:val="002E09A7"/>
    <w:rsid w:val="002E722D"/>
    <w:rsid w:val="002F6A21"/>
    <w:rsid w:val="00343A8B"/>
    <w:rsid w:val="0035755D"/>
    <w:rsid w:val="00366D73"/>
    <w:rsid w:val="00372B51"/>
    <w:rsid w:val="00393CB7"/>
    <w:rsid w:val="00397F34"/>
    <w:rsid w:val="003A1262"/>
    <w:rsid w:val="003A19BC"/>
    <w:rsid w:val="003A273F"/>
    <w:rsid w:val="003B05DC"/>
    <w:rsid w:val="003B55F9"/>
    <w:rsid w:val="003D76F5"/>
    <w:rsid w:val="003F74D7"/>
    <w:rsid w:val="00400C32"/>
    <w:rsid w:val="00401983"/>
    <w:rsid w:val="004024B1"/>
    <w:rsid w:val="00402A48"/>
    <w:rsid w:val="004125E9"/>
    <w:rsid w:val="004142AD"/>
    <w:rsid w:val="004241D4"/>
    <w:rsid w:val="00430E96"/>
    <w:rsid w:val="00456EC4"/>
    <w:rsid w:val="00456FD8"/>
    <w:rsid w:val="004910E9"/>
    <w:rsid w:val="004967C2"/>
    <w:rsid w:val="004B3828"/>
    <w:rsid w:val="004B7642"/>
    <w:rsid w:val="004D72A3"/>
    <w:rsid w:val="004E2004"/>
    <w:rsid w:val="0053485D"/>
    <w:rsid w:val="00551E5C"/>
    <w:rsid w:val="00561D82"/>
    <w:rsid w:val="005722D4"/>
    <w:rsid w:val="00586E03"/>
    <w:rsid w:val="005B2C03"/>
    <w:rsid w:val="005B4408"/>
    <w:rsid w:val="005C057A"/>
    <w:rsid w:val="005C661D"/>
    <w:rsid w:val="005D0131"/>
    <w:rsid w:val="005D31E3"/>
    <w:rsid w:val="005D6CD0"/>
    <w:rsid w:val="005F0A51"/>
    <w:rsid w:val="005F275C"/>
    <w:rsid w:val="005F7F46"/>
    <w:rsid w:val="006312E8"/>
    <w:rsid w:val="0063159E"/>
    <w:rsid w:val="00653D6A"/>
    <w:rsid w:val="00695A96"/>
    <w:rsid w:val="006A0375"/>
    <w:rsid w:val="006A09BB"/>
    <w:rsid w:val="006A1137"/>
    <w:rsid w:val="006D32CB"/>
    <w:rsid w:val="006E16A8"/>
    <w:rsid w:val="006E43A8"/>
    <w:rsid w:val="006F5D4C"/>
    <w:rsid w:val="007062EF"/>
    <w:rsid w:val="007066F5"/>
    <w:rsid w:val="007144B8"/>
    <w:rsid w:val="00726DD9"/>
    <w:rsid w:val="00735FD0"/>
    <w:rsid w:val="0074676D"/>
    <w:rsid w:val="00762B62"/>
    <w:rsid w:val="007662A8"/>
    <w:rsid w:val="00770552"/>
    <w:rsid w:val="00772742"/>
    <w:rsid w:val="00796BF4"/>
    <w:rsid w:val="007B18ED"/>
    <w:rsid w:val="007F4A6C"/>
    <w:rsid w:val="00813FD3"/>
    <w:rsid w:val="0082287E"/>
    <w:rsid w:val="00832C7B"/>
    <w:rsid w:val="00846DDF"/>
    <w:rsid w:val="00886836"/>
    <w:rsid w:val="008A6C60"/>
    <w:rsid w:val="008A7D7C"/>
    <w:rsid w:val="008B00C4"/>
    <w:rsid w:val="008D0D3F"/>
    <w:rsid w:val="008E2D57"/>
    <w:rsid w:val="0091564E"/>
    <w:rsid w:val="00920296"/>
    <w:rsid w:val="00921226"/>
    <w:rsid w:val="00921AAF"/>
    <w:rsid w:val="00923A05"/>
    <w:rsid w:val="00923C2F"/>
    <w:rsid w:val="00966DC4"/>
    <w:rsid w:val="00972387"/>
    <w:rsid w:val="00976667"/>
    <w:rsid w:val="0098090A"/>
    <w:rsid w:val="0099687F"/>
    <w:rsid w:val="009A1CD0"/>
    <w:rsid w:val="009C3533"/>
    <w:rsid w:val="009C3BFA"/>
    <w:rsid w:val="009D62B2"/>
    <w:rsid w:val="009E7AEA"/>
    <w:rsid w:val="009F683B"/>
    <w:rsid w:val="009F7CF0"/>
    <w:rsid w:val="00A06EAD"/>
    <w:rsid w:val="00A162BF"/>
    <w:rsid w:val="00A17859"/>
    <w:rsid w:val="00A26C74"/>
    <w:rsid w:val="00A322E0"/>
    <w:rsid w:val="00A7560D"/>
    <w:rsid w:val="00A83875"/>
    <w:rsid w:val="00A85912"/>
    <w:rsid w:val="00A901FB"/>
    <w:rsid w:val="00A94928"/>
    <w:rsid w:val="00A97246"/>
    <w:rsid w:val="00AA27EB"/>
    <w:rsid w:val="00AA4237"/>
    <w:rsid w:val="00AB3202"/>
    <w:rsid w:val="00AB7D2D"/>
    <w:rsid w:val="00AD44DC"/>
    <w:rsid w:val="00AD5CBE"/>
    <w:rsid w:val="00AE0246"/>
    <w:rsid w:val="00AF0658"/>
    <w:rsid w:val="00AF624F"/>
    <w:rsid w:val="00B04C57"/>
    <w:rsid w:val="00B17387"/>
    <w:rsid w:val="00B17655"/>
    <w:rsid w:val="00B24475"/>
    <w:rsid w:val="00B24F06"/>
    <w:rsid w:val="00B367EF"/>
    <w:rsid w:val="00B47007"/>
    <w:rsid w:val="00B54017"/>
    <w:rsid w:val="00B81D94"/>
    <w:rsid w:val="00B8692C"/>
    <w:rsid w:val="00BA22E2"/>
    <w:rsid w:val="00BB222A"/>
    <w:rsid w:val="00BB406B"/>
    <w:rsid w:val="00BE30D4"/>
    <w:rsid w:val="00BE722E"/>
    <w:rsid w:val="00BF4509"/>
    <w:rsid w:val="00C044BB"/>
    <w:rsid w:val="00C10DBD"/>
    <w:rsid w:val="00C1752F"/>
    <w:rsid w:val="00C4610E"/>
    <w:rsid w:val="00C71757"/>
    <w:rsid w:val="00C76CC5"/>
    <w:rsid w:val="00C830BB"/>
    <w:rsid w:val="00C87293"/>
    <w:rsid w:val="00C90142"/>
    <w:rsid w:val="00C9202C"/>
    <w:rsid w:val="00C97A27"/>
    <w:rsid w:val="00CC65D1"/>
    <w:rsid w:val="00CF17E3"/>
    <w:rsid w:val="00CF266F"/>
    <w:rsid w:val="00CF6210"/>
    <w:rsid w:val="00CF6E2A"/>
    <w:rsid w:val="00D134C6"/>
    <w:rsid w:val="00D172DC"/>
    <w:rsid w:val="00D221C3"/>
    <w:rsid w:val="00D35329"/>
    <w:rsid w:val="00D35B0B"/>
    <w:rsid w:val="00D36C53"/>
    <w:rsid w:val="00D5182E"/>
    <w:rsid w:val="00D53B1D"/>
    <w:rsid w:val="00D560CA"/>
    <w:rsid w:val="00D659E5"/>
    <w:rsid w:val="00D76F78"/>
    <w:rsid w:val="00D81FBD"/>
    <w:rsid w:val="00DA501B"/>
    <w:rsid w:val="00DD6A6E"/>
    <w:rsid w:val="00DF0F92"/>
    <w:rsid w:val="00DF4735"/>
    <w:rsid w:val="00DF59ED"/>
    <w:rsid w:val="00DF718C"/>
    <w:rsid w:val="00DF74B4"/>
    <w:rsid w:val="00E01063"/>
    <w:rsid w:val="00E13D71"/>
    <w:rsid w:val="00E1550D"/>
    <w:rsid w:val="00E26C95"/>
    <w:rsid w:val="00E40B7D"/>
    <w:rsid w:val="00E40EDA"/>
    <w:rsid w:val="00E415D8"/>
    <w:rsid w:val="00E459B2"/>
    <w:rsid w:val="00E52782"/>
    <w:rsid w:val="00E55206"/>
    <w:rsid w:val="00EA3104"/>
    <w:rsid w:val="00EA68D1"/>
    <w:rsid w:val="00EB37BB"/>
    <w:rsid w:val="00EC238E"/>
    <w:rsid w:val="00ED0BFA"/>
    <w:rsid w:val="00ED3A3E"/>
    <w:rsid w:val="00EE5A10"/>
    <w:rsid w:val="00EF4B14"/>
    <w:rsid w:val="00F00F05"/>
    <w:rsid w:val="00F021F0"/>
    <w:rsid w:val="00F11C33"/>
    <w:rsid w:val="00F13F18"/>
    <w:rsid w:val="00F158D1"/>
    <w:rsid w:val="00F20C1E"/>
    <w:rsid w:val="00F302DF"/>
    <w:rsid w:val="00F42306"/>
    <w:rsid w:val="00F535B5"/>
    <w:rsid w:val="00F708C0"/>
    <w:rsid w:val="00F72200"/>
    <w:rsid w:val="00F84C4A"/>
    <w:rsid w:val="00FA4DE4"/>
    <w:rsid w:val="00FB01A5"/>
    <w:rsid w:val="00FB564D"/>
    <w:rsid w:val="00FB6D4B"/>
    <w:rsid w:val="00FC2DC6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5A3FE-B491-4856-B004-F0C662D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0C32"/>
    <w:pPr>
      <w:spacing w:after="0" w:line="259" w:lineRule="auto"/>
      <w:ind w:left="720"/>
    </w:pPr>
    <w:rPr>
      <w:rFonts w:ascii="Calibri" w:eastAsia="Calibri" w:hAnsi="Calibri" w:cs="Calibri"/>
      <w:color w:val="00000A"/>
      <w:lang w:eastAsia="en-US"/>
    </w:rPr>
  </w:style>
  <w:style w:type="table" w:styleId="a6">
    <w:name w:val="Table Grid"/>
    <w:basedOn w:val="a1"/>
    <w:uiPriority w:val="59"/>
    <w:rsid w:val="00163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uiPriority w:val="99"/>
    <w:locked/>
    <w:rsid w:val="0016340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16340F"/>
    <w:pPr>
      <w:shd w:val="clear" w:color="auto" w:fill="FFFFFF"/>
      <w:spacing w:after="0" w:line="240" w:lineRule="auto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сновной текст + Полужирный"/>
    <w:basedOn w:val="a0"/>
    <w:uiPriority w:val="99"/>
    <w:rsid w:val="00207042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a9">
    <w:name w:val="Знак"/>
    <w:basedOn w:val="a"/>
    <w:rsid w:val="00F158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CF266F"/>
    <w:rPr>
      <w:color w:val="0000FF" w:themeColor="hyperlink"/>
      <w:u w:val="single"/>
    </w:rPr>
  </w:style>
  <w:style w:type="paragraph" w:styleId="ab">
    <w:name w:val="No Spacing"/>
    <w:uiPriority w:val="1"/>
    <w:qFormat/>
    <w:rsid w:val="001A06C9"/>
    <w:pPr>
      <w:spacing w:after="0" w:line="240" w:lineRule="auto"/>
    </w:pPr>
  </w:style>
  <w:style w:type="character" w:customStyle="1" w:styleId="fontstyle01">
    <w:name w:val="fontstyle01"/>
    <w:basedOn w:val="a0"/>
    <w:rsid w:val="001A06C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3268-8C5E-422C-9043-73F45B5A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Сапрыкина М. Б.</cp:lastModifiedBy>
  <cp:revision>3</cp:revision>
  <cp:lastPrinted>2020-04-14T04:16:00Z</cp:lastPrinted>
  <dcterms:created xsi:type="dcterms:W3CDTF">2021-04-13T03:40:00Z</dcterms:created>
  <dcterms:modified xsi:type="dcterms:W3CDTF">2021-04-14T23:50:00Z</dcterms:modified>
</cp:coreProperties>
</file>