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5A2A51">
              <w:t xml:space="preserve"> 23</w:t>
            </w:r>
            <w:r>
              <w:t xml:space="preserve"> </w:t>
            </w:r>
            <w:r w:rsidR="005A2A51">
              <w:t>марта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5A2A51">
              <w:t>106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7E3BD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E51995">
              <w:rPr>
                <w:sz w:val="28"/>
                <w:szCs w:val="28"/>
              </w:rPr>
              <w:t>денского городского округа от 10 июля</w:t>
            </w:r>
            <w:r w:rsidR="00A91015">
              <w:rPr>
                <w:sz w:val="28"/>
                <w:szCs w:val="28"/>
              </w:rPr>
              <w:t xml:space="preserve"> 2018</w:t>
            </w:r>
            <w:r w:rsidR="00E51995">
              <w:rPr>
                <w:sz w:val="28"/>
                <w:szCs w:val="28"/>
              </w:rPr>
              <w:t xml:space="preserve"> года № 212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E51995" w:rsidRPr="00E51995"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Провиденского городского округа</w:t>
            </w:r>
            <w:r w:rsidR="00A91015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E51995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уточнения положений </w:t>
      </w:r>
      <w:r w:rsidR="007E3BDE">
        <w:rPr>
          <w:bCs/>
          <w:sz w:val="28"/>
          <w:szCs w:val="28"/>
        </w:rPr>
        <w:t>нормативного правового акта Провиденского городского округа,</w:t>
      </w:r>
      <w:r w:rsidR="007E3BDE" w:rsidRPr="0045041B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от </w:t>
      </w:r>
      <w:r w:rsidR="00E51995">
        <w:rPr>
          <w:sz w:val="28"/>
        </w:rPr>
        <w:t>10 июля 2018 года № 212</w:t>
      </w:r>
      <w:r w:rsidR="00A91015" w:rsidRPr="00A91015">
        <w:rPr>
          <w:sz w:val="28"/>
        </w:rPr>
        <w:t xml:space="preserve"> «</w:t>
      </w:r>
      <w:r w:rsidR="00E51995" w:rsidRPr="00E51995">
        <w:rPr>
          <w:sz w:val="28"/>
        </w:rPr>
        <w:t xml:space="preserve">«Об утверждении Порядка разработки, реализации и оценки эффективности муниципальных программ Провиденского городского </w:t>
      </w:r>
      <w:r w:rsidR="005A2A51">
        <w:rPr>
          <w:sz w:val="28"/>
        </w:rPr>
        <w:t>округа</w:t>
      </w:r>
      <w:r w:rsidR="00A91015" w:rsidRPr="00A91015">
        <w:rPr>
          <w:sz w:val="28"/>
        </w:rPr>
        <w:t>»</w:t>
      </w:r>
      <w:r w:rsidR="00A91015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24763" w:rsidRDefault="00F612A6" w:rsidP="00B13829">
      <w:pPr>
        <w:pStyle w:val="a5"/>
        <w:jc w:val="both"/>
      </w:pPr>
      <w:r>
        <w:t xml:space="preserve">1) </w:t>
      </w:r>
      <w:r w:rsidR="005A2A51">
        <w:t>в разделе 1 «</w:t>
      </w:r>
      <w:r w:rsidR="005A2A51" w:rsidRPr="005A2A51">
        <w:t>Общие положения</w:t>
      </w:r>
      <w:r w:rsidR="005A2A51">
        <w:t>»</w:t>
      </w:r>
      <w:r w:rsidR="005A2A51" w:rsidRPr="005A2A51">
        <w:t xml:space="preserve"> </w:t>
      </w:r>
      <w:r w:rsidR="00D24763">
        <w:t>пункт</w:t>
      </w:r>
      <w:r w:rsidR="005A2A51">
        <w:t xml:space="preserve"> 1.4</w:t>
      </w:r>
      <w:proofErr w:type="gramStart"/>
      <w:r w:rsidR="005A2A51">
        <w:t>. изложить</w:t>
      </w:r>
      <w:proofErr w:type="gramEnd"/>
      <w:r w:rsidR="005A2A51">
        <w:t xml:space="preserve"> в</w:t>
      </w:r>
      <w:r w:rsidR="00D24763">
        <w:t xml:space="preserve"> </w:t>
      </w:r>
      <w:r w:rsidR="005A2A51">
        <w:t>следующей редакции</w:t>
      </w:r>
      <w:r w:rsidR="00B13829">
        <w:t>:</w:t>
      </w:r>
    </w:p>
    <w:p w:rsidR="005A2A51" w:rsidRPr="005A2A51" w:rsidRDefault="00B13829" w:rsidP="005A2A51">
      <w:pPr>
        <w:ind w:firstLine="851"/>
        <w:jc w:val="both"/>
        <w:rPr>
          <w:bCs/>
          <w:sz w:val="28"/>
          <w:szCs w:val="28"/>
        </w:rPr>
      </w:pPr>
      <w:bookmarkStart w:id="0" w:name="sub_213"/>
      <w:r>
        <w:rPr>
          <w:bCs/>
          <w:sz w:val="28"/>
          <w:szCs w:val="28"/>
        </w:rPr>
        <w:t>«</w:t>
      </w:r>
      <w:r w:rsidR="005A2A51">
        <w:rPr>
          <w:bCs/>
          <w:sz w:val="28"/>
          <w:szCs w:val="28"/>
        </w:rPr>
        <w:t>1.4.</w:t>
      </w:r>
      <w:r w:rsidRPr="00B13829">
        <w:rPr>
          <w:bCs/>
          <w:sz w:val="28"/>
          <w:szCs w:val="28"/>
        </w:rPr>
        <w:t xml:space="preserve"> </w:t>
      </w:r>
      <w:bookmarkEnd w:id="0"/>
      <w:r w:rsidR="005A2A51" w:rsidRPr="005A2A51">
        <w:rPr>
          <w:bCs/>
          <w:sz w:val="28"/>
          <w:szCs w:val="28"/>
        </w:rPr>
        <w:t xml:space="preserve">Разработка и реализация Муниципальной программы осуществляется органом местного самоуправления </w:t>
      </w:r>
      <w:r w:rsidR="005A2A51">
        <w:rPr>
          <w:bCs/>
          <w:sz w:val="28"/>
          <w:szCs w:val="28"/>
        </w:rPr>
        <w:t xml:space="preserve">Провиденского городского округа </w:t>
      </w:r>
      <w:r w:rsidR="005A2A51" w:rsidRPr="005A2A51">
        <w:rPr>
          <w:bCs/>
          <w:sz w:val="28"/>
          <w:szCs w:val="28"/>
        </w:rPr>
        <w:t xml:space="preserve">и (или) структурным подразделением органа местного самоуправления, а также бюджетными, казёнными и автономными учреждениями </w:t>
      </w:r>
      <w:r w:rsidR="005A2A51">
        <w:rPr>
          <w:bCs/>
          <w:sz w:val="28"/>
          <w:szCs w:val="28"/>
        </w:rPr>
        <w:t xml:space="preserve">Провиденского </w:t>
      </w:r>
      <w:r w:rsidR="005A2A51" w:rsidRPr="005A2A51">
        <w:rPr>
          <w:bCs/>
          <w:sz w:val="28"/>
          <w:szCs w:val="28"/>
        </w:rPr>
        <w:t xml:space="preserve">городского округа, определёнными Администрацией </w:t>
      </w:r>
      <w:r w:rsidR="005A2A51">
        <w:rPr>
          <w:bCs/>
          <w:sz w:val="28"/>
          <w:szCs w:val="28"/>
        </w:rPr>
        <w:t>Провиденского городского округа</w:t>
      </w:r>
      <w:r w:rsidR="005A2A51" w:rsidRPr="005A2A51">
        <w:rPr>
          <w:bCs/>
          <w:sz w:val="28"/>
          <w:szCs w:val="28"/>
        </w:rPr>
        <w:t xml:space="preserve"> в качестве ответственного исполнителя Муниципальной программы (далее – Ответственный исполнитель),  совместно с соисполнителями Муниципальной программы (далее – Соисполнители) и (или) участниками Муниципальной программы.</w:t>
      </w:r>
    </w:p>
    <w:p w:rsidR="005A2A51" w:rsidRPr="005A2A51" w:rsidRDefault="005A2A51" w:rsidP="005A2A51">
      <w:pPr>
        <w:ind w:firstLine="851"/>
        <w:jc w:val="both"/>
        <w:rPr>
          <w:bCs/>
          <w:sz w:val="28"/>
          <w:szCs w:val="28"/>
        </w:rPr>
      </w:pPr>
      <w:r w:rsidRPr="005A2A51">
        <w:rPr>
          <w:bCs/>
          <w:sz w:val="28"/>
          <w:szCs w:val="28"/>
        </w:rPr>
        <w:lastRenderedPageBreak/>
        <w:t xml:space="preserve">Соисполнителями являются органы местного самоуправления </w:t>
      </w:r>
      <w:r>
        <w:rPr>
          <w:bCs/>
          <w:sz w:val="28"/>
          <w:szCs w:val="28"/>
        </w:rPr>
        <w:t xml:space="preserve">Провиденского </w:t>
      </w:r>
      <w:r w:rsidRPr="005A2A51">
        <w:rPr>
          <w:bCs/>
          <w:sz w:val="28"/>
          <w:szCs w:val="28"/>
        </w:rPr>
        <w:t xml:space="preserve">городского округа и (или) структурные подразделения органов местного самоуправления, а также бюджетные, казённые и автономные учреждения </w:t>
      </w:r>
      <w:r>
        <w:rPr>
          <w:bCs/>
          <w:sz w:val="28"/>
          <w:szCs w:val="28"/>
        </w:rPr>
        <w:t xml:space="preserve">Провиденского </w:t>
      </w:r>
      <w:r w:rsidRPr="005A2A51">
        <w:rPr>
          <w:bCs/>
          <w:sz w:val="28"/>
          <w:szCs w:val="28"/>
        </w:rPr>
        <w:t>городского округа, являющиеся ответственными за разработку и реализацию подпрограмм, входящих в Муниципальную программу.</w:t>
      </w:r>
    </w:p>
    <w:p w:rsidR="00B13829" w:rsidRPr="00B13829" w:rsidRDefault="005A2A51" w:rsidP="005A2A51">
      <w:pPr>
        <w:ind w:firstLine="851"/>
        <w:jc w:val="both"/>
        <w:rPr>
          <w:bCs/>
          <w:sz w:val="28"/>
          <w:szCs w:val="28"/>
        </w:rPr>
      </w:pPr>
      <w:r w:rsidRPr="005A2A51">
        <w:rPr>
          <w:bCs/>
          <w:sz w:val="28"/>
          <w:szCs w:val="28"/>
        </w:rPr>
        <w:t xml:space="preserve">Участниками Муниципальной программы являются органы местного самоуправления </w:t>
      </w:r>
      <w:r>
        <w:rPr>
          <w:bCs/>
          <w:sz w:val="28"/>
          <w:szCs w:val="28"/>
        </w:rPr>
        <w:t xml:space="preserve">Провиденского </w:t>
      </w:r>
      <w:r w:rsidRPr="005A2A51">
        <w:rPr>
          <w:bCs/>
          <w:sz w:val="28"/>
          <w:szCs w:val="28"/>
        </w:rPr>
        <w:t xml:space="preserve">городского округа и (или) структурные подразделения органов местного самоуправления, а также бюджетные, казённые и автономные учреждения </w:t>
      </w:r>
      <w:r>
        <w:rPr>
          <w:bCs/>
          <w:sz w:val="28"/>
          <w:szCs w:val="28"/>
        </w:rPr>
        <w:t xml:space="preserve">Провиденского </w:t>
      </w:r>
      <w:r w:rsidRPr="005A2A51">
        <w:rPr>
          <w:bCs/>
          <w:sz w:val="28"/>
          <w:szCs w:val="28"/>
        </w:rPr>
        <w:t>городского округа, не являющиеся Соисполнителями, участвующие в реализации одного или нескольких мероприятий подпрограммы (подпрограмм), входящих в Муниципальную программу. Участниками Муниципальной программы (подпрограммы), привлекаемыми по согласованию к участию в реализации программных мероприятий, могут являться территориальные органы федеральных и (или) региональных органов исполнительной власти, иные государственные органы власти, общественные, научные и иные организации.</w:t>
      </w:r>
      <w:r w:rsidR="00B13829">
        <w:rPr>
          <w:bCs/>
          <w:sz w:val="28"/>
          <w:szCs w:val="28"/>
        </w:rPr>
        <w:t>»;</w:t>
      </w:r>
    </w:p>
    <w:p w:rsidR="005A2A51" w:rsidRDefault="00F612A6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="00181E41">
        <w:rPr>
          <w:sz w:val="28"/>
        </w:rPr>
        <w:t xml:space="preserve">2) в разделе </w:t>
      </w:r>
      <w:r w:rsidR="005A2A51">
        <w:rPr>
          <w:sz w:val="28"/>
        </w:rPr>
        <w:t>2</w:t>
      </w:r>
      <w:r w:rsidR="005A2A51" w:rsidRPr="005A2A51">
        <w:rPr>
          <w:sz w:val="28"/>
        </w:rPr>
        <w:t xml:space="preserve"> </w:t>
      </w:r>
      <w:r w:rsidR="005A2A51">
        <w:rPr>
          <w:sz w:val="28"/>
        </w:rPr>
        <w:t>«</w:t>
      </w:r>
      <w:r w:rsidR="005A2A51" w:rsidRPr="005A2A51">
        <w:rPr>
          <w:sz w:val="28"/>
        </w:rPr>
        <w:t>Основание и этапы разработки муниципальной программы</w:t>
      </w:r>
      <w:r w:rsidR="005A2A51">
        <w:rPr>
          <w:sz w:val="28"/>
        </w:rPr>
        <w:t>»:</w:t>
      </w:r>
    </w:p>
    <w:p w:rsidR="005A2A51" w:rsidRDefault="005A2A51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2.1</w:t>
      </w:r>
      <w:proofErr w:type="gramStart"/>
      <w:r>
        <w:rPr>
          <w:sz w:val="28"/>
        </w:rPr>
        <w:t xml:space="preserve">)  </w:t>
      </w:r>
      <w:r w:rsidR="00181E41">
        <w:rPr>
          <w:sz w:val="28"/>
        </w:rPr>
        <w:t>пункт</w:t>
      </w:r>
      <w:proofErr w:type="gramEnd"/>
      <w:r>
        <w:rPr>
          <w:sz w:val="28"/>
        </w:rPr>
        <w:t xml:space="preserve"> 2.3 дополнить подпунктом 3 следующего содержания:</w:t>
      </w:r>
      <w:r w:rsidR="00181E41">
        <w:rPr>
          <w:sz w:val="28"/>
        </w:rPr>
        <w:t xml:space="preserve"> </w:t>
      </w:r>
    </w:p>
    <w:p w:rsidR="005A2A51" w:rsidRDefault="005A2A51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«</w:t>
      </w:r>
      <w:r w:rsidRPr="005A2A51">
        <w:rPr>
          <w:sz w:val="28"/>
        </w:rPr>
        <w:t>3) наименования Ответственных исполнителей</w:t>
      </w:r>
      <w:r w:rsidR="00F612A6">
        <w:rPr>
          <w:sz w:val="28"/>
        </w:rPr>
        <w:t>»</w:t>
      </w:r>
      <w:r w:rsidR="00AB171F">
        <w:rPr>
          <w:sz w:val="28"/>
        </w:rPr>
        <w:t>;</w:t>
      </w:r>
      <w:r w:rsidR="00A24EBA">
        <w:rPr>
          <w:sz w:val="28"/>
        </w:rPr>
        <w:t xml:space="preserve"> </w:t>
      </w:r>
    </w:p>
    <w:p w:rsidR="00100711" w:rsidRDefault="00AB171F" w:rsidP="005A2A51">
      <w:pPr>
        <w:pStyle w:val="a5"/>
        <w:ind w:firstLine="0"/>
        <w:rPr>
          <w:szCs w:val="28"/>
          <w:lang w:eastAsia="ar-SA"/>
        </w:rPr>
      </w:pPr>
      <w:r>
        <w:rPr>
          <w:bCs/>
          <w:szCs w:val="28"/>
        </w:rPr>
        <w:t xml:space="preserve">            </w:t>
      </w:r>
      <w:r w:rsidR="005A2A51">
        <w:rPr>
          <w:bCs/>
          <w:szCs w:val="28"/>
        </w:rPr>
        <w:t>2.2) в</w:t>
      </w:r>
      <w:r w:rsidR="00181E41">
        <w:rPr>
          <w:bCs/>
          <w:szCs w:val="28"/>
        </w:rPr>
        <w:t xml:space="preserve"> </w:t>
      </w:r>
      <w:r w:rsidR="005A2A51">
        <w:rPr>
          <w:bCs/>
          <w:szCs w:val="28"/>
        </w:rPr>
        <w:t>пункте 2.6</w:t>
      </w:r>
      <w:r w:rsidR="005A2A51">
        <w:rPr>
          <w:szCs w:val="28"/>
          <w:lang w:eastAsia="ar-SA"/>
        </w:rPr>
        <w:t xml:space="preserve"> слова </w:t>
      </w:r>
      <w:r w:rsidR="00C70FAE">
        <w:rPr>
          <w:szCs w:val="28"/>
          <w:lang w:eastAsia="ar-SA"/>
        </w:rPr>
        <w:t>«</w:t>
      </w:r>
      <w:r w:rsidR="00C70FAE" w:rsidRPr="00C70FAE">
        <w:rPr>
          <w:szCs w:val="28"/>
          <w:lang w:eastAsia="ar-SA"/>
        </w:rPr>
        <w:t>не позднее 1 октября</w:t>
      </w:r>
      <w:r w:rsidR="00C70FAE">
        <w:rPr>
          <w:szCs w:val="28"/>
          <w:lang w:eastAsia="ar-SA"/>
        </w:rPr>
        <w:t>» заменить словами «не позднее 1 ноября»;</w:t>
      </w:r>
    </w:p>
    <w:p w:rsidR="00C70FAE" w:rsidRDefault="00C70FAE" w:rsidP="005A2A51">
      <w:pPr>
        <w:pStyle w:val="a5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2.3) в пункте 2.7 слова «</w:t>
      </w:r>
      <w:r w:rsidRPr="00C70FAE">
        <w:rPr>
          <w:szCs w:val="28"/>
          <w:lang w:eastAsia="ar-SA"/>
        </w:rPr>
        <w:t>не позднее 10 октября</w:t>
      </w:r>
      <w:r>
        <w:rPr>
          <w:szCs w:val="28"/>
          <w:lang w:eastAsia="ar-SA"/>
        </w:rPr>
        <w:t>» заменить словами «не позднее 10 ноября»;</w:t>
      </w:r>
    </w:p>
    <w:p w:rsidR="00C70FAE" w:rsidRDefault="00C70FAE" w:rsidP="005A2A51">
      <w:pPr>
        <w:pStyle w:val="a5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2.4) пункт 2.9 изложить в новой редакции:</w:t>
      </w:r>
    </w:p>
    <w:p w:rsidR="00C70FAE" w:rsidRPr="00C70FAE" w:rsidRDefault="00C70FAE" w:rsidP="00C70FAE">
      <w:pPr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  <w:lang w:eastAsia="ar-SA"/>
        </w:rPr>
        <w:t>«</w:t>
      </w:r>
      <w:r w:rsidRPr="00C70FAE">
        <w:rPr>
          <w:sz w:val="28"/>
          <w:szCs w:val="28"/>
        </w:rPr>
        <w:t>Представляемый проект Муниципальной программы должен быть согласован со всеми Соисполнителями и участниками Муниципальной программы. Участники Муниципальной программы согласовывают проект Муниципальной программы в части, касающейся реализуемых ими мероприятий.</w:t>
      </w:r>
    </w:p>
    <w:p w:rsidR="00C70FAE" w:rsidRPr="00C70FAE" w:rsidRDefault="00C70FAE" w:rsidP="00C70FAE">
      <w:pPr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>Проект вновь принимаемой Муниципальной программы, планируемой к реализации в течение текущего финансового года, представляется Ответственным исполнителем в электронном виде в Управление для проведения анализа и согласования до утверждения Муниципальной программы.</w:t>
      </w:r>
    </w:p>
    <w:p w:rsidR="00C70FAE" w:rsidRPr="00C70FAE" w:rsidRDefault="00C70FAE" w:rsidP="00C70FAE">
      <w:pPr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>Проект вновь принимаемой Муниципальной программы, планируемой к реализации с начала очередного финансового года, представляется Ответственным исполнителем в Управление для проведения анализа и согласования в срок не позднее 12 ноября года, предшествующего году начала реализации Муниципальной программы.</w:t>
      </w:r>
    </w:p>
    <w:p w:rsidR="00C70FAE" w:rsidRPr="00C70FAE" w:rsidRDefault="00C70FAE" w:rsidP="00C70FAE">
      <w:pPr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 xml:space="preserve"> После согласования с Управлением проект Муниципальной программы, предусматривающий финансирование, в обязательном порядке направляется Ответственным исполнителем в Контрольно-счетную палату </w:t>
      </w:r>
      <w:r>
        <w:rPr>
          <w:sz w:val="28"/>
          <w:szCs w:val="28"/>
        </w:rPr>
        <w:lastRenderedPageBreak/>
        <w:t xml:space="preserve">Провиденского городского округа </w:t>
      </w:r>
      <w:r w:rsidRPr="00C70FAE">
        <w:rPr>
          <w:sz w:val="28"/>
          <w:szCs w:val="28"/>
        </w:rPr>
        <w:t xml:space="preserve">в электронном виде для проведения финансово-экономической экспертизы. </w:t>
      </w:r>
    </w:p>
    <w:p w:rsidR="00C70FAE" w:rsidRDefault="00C70FAE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>Проект Муниципальной программы после согласования и проведения финансово-экономической экспертизы направляется Ответственным исполнителем на утв</w:t>
      </w:r>
      <w:r>
        <w:rPr>
          <w:sz w:val="28"/>
          <w:szCs w:val="28"/>
        </w:rPr>
        <w:t>ерждение.»;</w:t>
      </w:r>
    </w:p>
    <w:p w:rsidR="00C70FAE" w:rsidRDefault="00C70FAE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пункт 2.10</w:t>
      </w:r>
      <w:r w:rsidRPr="00C70FAE">
        <w:rPr>
          <w:sz w:val="28"/>
          <w:szCs w:val="28"/>
        </w:rPr>
        <w:t xml:space="preserve"> изложить в новой редакции:</w:t>
      </w:r>
    </w:p>
    <w:p w:rsidR="00C70FAE" w:rsidRPr="00C70FAE" w:rsidRDefault="00C70FAE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0FAE">
        <w:rPr>
          <w:sz w:val="28"/>
          <w:szCs w:val="28"/>
        </w:rPr>
        <w:t>2.10. Вновь принимаемые Муниципальные программы, планируемые к реализации с начала очередного финансового года, подлежат утверждению в срок не позднее 15 ноября года, предшествующего году начала реализации Муниципальной программы.</w:t>
      </w:r>
    </w:p>
    <w:p w:rsidR="00C70FAE" w:rsidRPr="00C70FAE" w:rsidRDefault="00C70FAE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>При принятии решения о продления срока реализации Муниципальной программы, изменения в Муниципальную программу должны быть внесены не позднее 15 ноября.</w:t>
      </w:r>
    </w:p>
    <w:p w:rsidR="00C70FAE" w:rsidRDefault="00C70FAE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FAE">
        <w:rPr>
          <w:sz w:val="28"/>
          <w:szCs w:val="28"/>
        </w:rPr>
        <w:t>Вновь принимаемая Муниципальная программа, планируемая к реализации в течение текущего финансового года, может быть принята в течение текущего финансового года.</w:t>
      </w:r>
      <w:r>
        <w:rPr>
          <w:sz w:val="28"/>
          <w:szCs w:val="28"/>
        </w:rPr>
        <w:t>»</w:t>
      </w:r>
      <w:r w:rsidR="008C5741">
        <w:rPr>
          <w:sz w:val="28"/>
          <w:szCs w:val="28"/>
        </w:rPr>
        <w:t>.</w:t>
      </w:r>
    </w:p>
    <w:p w:rsidR="008C5741" w:rsidRDefault="008C5741" w:rsidP="00C70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к постановлению №№ 3,4,5 и 6 исключить.</w:t>
      </w:r>
    </w:p>
    <w:p w:rsidR="00100711" w:rsidRPr="00166089" w:rsidRDefault="00C70FAE" w:rsidP="0010071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0711">
        <w:rPr>
          <w:sz w:val="28"/>
          <w:szCs w:val="28"/>
        </w:rPr>
        <w:t>.</w:t>
      </w:r>
      <w:r w:rsidR="00100711">
        <w:rPr>
          <w:sz w:val="28"/>
          <w:szCs w:val="28"/>
        </w:rPr>
        <w:tab/>
        <w:t xml:space="preserve">Обнародовать </w:t>
      </w:r>
      <w:r w:rsidR="00100711" w:rsidRPr="00CE4B52">
        <w:rPr>
          <w:sz w:val="28"/>
          <w:szCs w:val="28"/>
        </w:rPr>
        <w:t xml:space="preserve">постановление на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CE4B52" w:rsidRDefault="00C70FAE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0711" w:rsidRPr="00CE4B52">
        <w:rPr>
          <w:sz w:val="28"/>
          <w:szCs w:val="28"/>
        </w:rPr>
        <w:t>.</w:t>
      </w:r>
      <w:r w:rsidR="00100711" w:rsidRPr="00CE4B52">
        <w:rPr>
          <w:sz w:val="28"/>
          <w:szCs w:val="28"/>
        </w:rPr>
        <w:tab/>
        <w:t>Настоящее постано</w:t>
      </w:r>
      <w:r w:rsidR="00100711">
        <w:rPr>
          <w:sz w:val="28"/>
          <w:szCs w:val="28"/>
        </w:rPr>
        <w:t>вление вступает в силу со дня</w:t>
      </w:r>
      <w:r w:rsidR="00100711"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подписания.</w:t>
      </w:r>
    </w:p>
    <w:p w:rsidR="00100711" w:rsidRPr="00CE4B52" w:rsidRDefault="00C70FAE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5</w:t>
      </w:r>
      <w:r w:rsidR="00100711" w:rsidRPr="00CE4B52">
        <w:rPr>
          <w:sz w:val="28"/>
          <w:szCs w:val="28"/>
        </w:rPr>
        <w:t>.</w:t>
      </w:r>
      <w:r w:rsidR="00100711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100711">
        <w:rPr>
          <w:sz w:val="28"/>
          <w:szCs w:val="28"/>
        </w:rPr>
        <w:t>городского округа (Веденьева Т.Г.</w:t>
      </w:r>
      <w:r w:rsidR="00100711"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100711" w:rsidRPr="00B1417A" w:rsidRDefault="00100711" w:rsidP="00100711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В.В. Парамонов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</w:p>
    <w:bookmarkEnd w:id="1"/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Сапрыкина М.Б.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Веденьева Т.Г.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Рекун Д.В.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C70FAE" w:rsidRDefault="00100711" w:rsidP="00C70FAE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C70FAE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C70FAE">
        <w:rPr>
          <w:spacing w:val="-4"/>
          <w:sz w:val="28"/>
          <w:szCs w:val="28"/>
        </w:rPr>
        <w:t xml:space="preserve">Администрация, УФЭИО, УСП, </w:t>
      </w:r>
      <w:proofErr w:type="spellStart"/>
      <w:r w:rsidR="00C70FAE">
        <w:rPr>
          <w:spacing w:val="-4"/>
          <w:sz w:val="28"/>
          <w:szCs w:val="28"/>
        </w:rPr>
        <w:t>УППСХи</w:t>
      </w:r>
      <w:proofErr w:type="spellEnd"/>
      <w:r w:rsidR="00C70FAE">
        <w:rPr>
          <w:spacing w:val="-4"/>
          <w:sz w:val="28"/>
          <w:szCs w:val="28"/>
          <w:lang w:val="en-US"/>
        </w:rPr>
        <w:t>T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C3" w:rsidRDefault="006D69C3" w:rsidP="00F32E04">
      <w:r>
        <w:separator/>
      </w:r>
    </w:p>
  </w:endnote>
  <w:endnote w:type="continuationSeparator" w:id="0">
    <w:p w:rsidR="006D69C3" w:rsidRDefault="006D69C3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C3" w:rsidRDefault="006D69C3" w:rsidP="00F32E04">
      <w:r>
        <w:separator/>
      </w:r>
    </w:p>
  </w:footnote>
  <w:footnote w:type="continuationSeparator" w:id="0">
    <w:p w:rsidR="006D69C3" w:rsidRDefault="006D69C3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86DF1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A2A5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D69C3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E0847"/>
    <w:rsid w:val="007E19CC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C5741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4F32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70FAE"/>
    <w:rsid w:val="00C802B5"/>
    <w:rsid w:val="00C94CDD"/>
    <w:rsid w:val="00CA7CDF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F12461"/>
    <w:rsid w:val="00F24810"/>
    <w:rsid w:val="00F32E04"/>
    <w:rsid w:val="00F41BDC"/>
    <w:rsid w:val="00F45AD8"/>
    <w:rsid w:val="00F50E40"/>
    <w:rsid w:val="00F57093"/>
    <w:rsid w:val="00F612A6"/>
    <w:rsid w:val="00F748AE"/>
    <w:rsid w:val="00FB6361"/>
    <w:rsid w:val="00FB768D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8DF1-A3A1-4142-94FF-45FB472E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3</cp:revision>
  <cp:lastPrinted>2021-03-24T05:31:00Z</cp:lastPrinted>
  <dcterms:created xsi:type="dcterms:W3CDTF">2021-03-24T04:46:00Z</dcterms:created>
  <dcterms:modified xsi:type="dcterms:W3CDTF">2021-03-24T05:36:00Z</dcterms:modified>
</cp:coreProperties>
</file>