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44197A">
              <w:t xml:space="preserve"> 28 апреля</w:t>
            </w:r>
            <w:r w:rsidR="009A4B25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F25210" w:rsidP="009120B2">
            <w:pPr>
              <w:ind w:left="-45" w:right="-99"/>
            </w:pPr>
            <w:r>
              <w:t xml:space="preserve">                </w:t>
            </w:r>
            <w:r w:rsidR="00161E83">
              <w:t xml:space="preserve">№ </w:t>
            </w:r>
            <w:r w:rsidR="009A4B25">
              <w:t>1</w:t>
            </w:r>
            <w:r w:rsidR="0044197A">
              <w:t>05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1A236F">
              <w:rPr>
                <w:sz w:val="28"/>
                <w:szCs w:val="28"/>
              </w:rPr>
              <w:t>о городского округа на 2016-2020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44197A">
        <w:rPr>
          <w:bCs/>
          <w:sz w:val="28"/>
          <w:szCs w:val="28"/>
        </w:rPr>
        <w:t>исполнения подпункта 3.1. пункта 3 П</w:t>
      </w:r>
      <w:r w:rsidR="0044197A" w:rsidRPr="0044197A">
        <w:rPr>
          <w:bCs/>
          <w:sz w:val="28"/>
          <w:szCs w:val="28"/>
        </w:rPr>
        <w:t>лан</w:t>
      </w:r>
      <w:r w:rsidR="0044197A">
        <w:rPr>
          <w:bCs/>
          <w:sz w:val="28"/>
          <w:szCs w:val="28"/>
        </w:rPr>
        <w:t>а</w:t>
      </w:r>
      <w:r w:rsidR="0044197A" w:rsidRPr="0044197A">
        <w:rPr>
          <w:bCs/>
          <w:sz w:val="28"/>
          <w:szCs w:val="28"/>
        </w:rPr>
        <w:t xml:space="preserve"> первоочередных мероприятий (действий) по обеспечению устойчивого развития экономики Провиденского городского округа в условиях ухудшения ситуации в связи с распространением новой коронавирусной инфекции</w:t>
      </w:r>
      <w:r w:rsidR="0044197A">
        <w:rPr>
          <w:bCs/>
          <w:sz w:val="28"/>
          <w:szCs w:val="28"/>
        </w:rPr>
        <w:t>, утвержденного распоряжением Главы Администрации Провиденского городского округа от 31 марта 2020 года № 118</w:t>
      </w:r>
      <w:r>
        <w:rPr>
          <w:bCs/>
          <w:sz w:val="28"/>
          <w:szCs w:val="28"/>
        </w:rPr>
        <w:t>,</w:t>
      </w:r>
      <w:r w:rsidR="0044197A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1A236F">
        <w:rPr>
          <w:sz w:val="28"/>
        </w:rPr>
        <w:t>о городского округа на 2016-2020</w:t>
      </w:r>
      <w:r w:rsidR="00514D1F" w:rsidRPr="00514D1F">
        <w:rPr>
          <w:sz w:val="28"/>
        </w:rPr>
        <w:t>»</w:t>
      </w:r>
      <w:r w:rsidR="00F25210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Pr="00603E7B" w:rsidRDefault="0044197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="00526CAA">
        <w:rPr>
          <w:sz w:val="28"/>
          <w:szCs w:val="28"/>
        </w:rPr>
        <w:t xml:space="preserve">абзац «Объёмы бюджетных ассигнований Программы» </w:t>
      </w:r>
      <w:r w:rsidR="00526CAA"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7903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44197A">
              <w:rPr>
                <w:szCs w:val="24"/>
              </w:rPr>
              <w:t>ьной программы составляет 112</w:t>
            </w:r>
            <w:r w:rsidR="007F52A0">
              <w:rPr>
                <w:szCs w:val="24"/>
              </w:rPr>
              <w:t>79,6</w:t>
            </w:r>
            <w:r>
              <w:rPr>
                <w:szCs w:val="24"/>
              </w:rPr>
              <w:t xml:space="preserve">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год  -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 xml:space="preserve">за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403,4 тыс. рублей;</w:t>
            </w:r>
          </w:p>
          <w:p w:rsidR="00526CAA" w:rsidRPr="00544280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2018 год – за счет ср</w:t>
            </w:r>
            <w:r w:rsidR="00B61C7C" w:rsidRPr="00544280">
              <w:rPr>
                <w:szCs w:val="24"/>
              </w:rPr>
              <w:t>едств окружного бюджета – 1603,0</w:t>
            </w:r>
            <w:r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за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 w:rsidR="009A4B25">
              <w:rPr>
                <w:szCs w:val="24"/>
              </w:rPr>
              <w:t>едств окружного бюджета – 1779,4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</w:t>
            </w:r>
            <w:r w:rsidR="001A36B7">
              <w:rPr>
                <w:szCs w:val="24"/>
              </w:rPr>
              <w:t>чет средств местного бюджета – 4</w:t>
            </w:r>
            <w:r w:rsidR="009A4B25">
              <w:rPr>
                <w:szCs w:val="24"/>
              </w:rPr>
              <w:t>01,8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 w:rsidR="007F52A0">
              <w:rPr>
                <w:szCs w:val="24"/>
              </w:rPr>
              <w:t>едств окружного бюджета – 2264,5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</w:t>
            </w:r>
            <w:r w:rsidR="0044197A">
              <w:rPr>
                <w:szCs w:val="24"/>
              </w:rPr>
              <w:t xml:space="preserve"> – 3</w:t>
            </w:r>
            <w:r w:rsidR="007F52A0">
              <w:rPr>
                <w:szCs w:val="24"/>
              </w:rPr>
              <w:t>02,3</w:t>
            </w:r>
            <w:r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B029C7" w:rsidRDefault="00526CAA" w:rsidP="007F52A0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</w:t>
      </w:r>
      <w:bookmarkEnd w:id="0"/>
      <w:r w:rsidR="0044197A">
        <w:rPr>
          <w:rFonts w:ascii="Times New Roman" w:hAnsi="Times New Roman"/>
          <w:b/>
          <w:bCs/>
          <w:sz w:val="24"/>
          <w:szCs w:val="24"/>
        </w:rPr>
        <w:t>.</w:t>
      </w:r>
    </w:p>
    <w:p w:rsidR="007F52A0" w:rsidRPr="007F52A0" w:rsidRDefault="007F52A0" w:rsidP="007F52A0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2A0" w:rsidRPr="007F52A0" w:rsidRDefault="007F52A0" w:rsidP="007F52A0">
      <w:pPr>
        <w:jc w:val="both"/>
        <w:rPr>
          <w:sz w:val="28"/>
          <w:szCs w:val="28"/>
        </w:rPr>
      </w:pPr>
    </w:p>
    <w:p w:rsidR="007F52A0" w:rsidRPr="00DB4CF4" w:rsidRDefault="007F52A0" w:rsidP="007F52A0">
      <w:pPr>
        <w:jc w:val="both"/>
        <w:rPr>
          <w:b/>
          <w:sz w:val="28"/>
          <w:szCs w:val="28"/>
        </w:rPr>
      </w:pPr>
    </w:p>
    <w:p w:rsidR="007F52A0" w:rsidRPr="007F52A0" w:rsidRDefault="007F52A0" w:rsidP="007F52A0">
      <w:pPr>
        <w:jc w:val="both"/>
        <w:rPr>
          <w:sz w:val="28"/>
          <w:szCs w:val="28"/>
        </w:rPr>
      </w:pPr>
    </w:p>
    <w:p w:rsidR="007E3BDE" w:rsidRPr="00CE4B52" w:rsidRDefault="007E3BDE" w:rsidP="00C55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602A91">
        <w:rPr>
          <w:sz w:val="28"/>
          <w:szCs w:val="28"/>
        </w:rPr>
        <w:t>Обнародовать</w:t>
      </w:r>
      <w:r w:rsidR="00C5516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Pr="00CE4B52">
        <w:rPr>
          <w:sz w:val="28"/>
          <w:szCs w:val="28"/>
        </w:rPr>
        <w:t xml:space="preserve">постановление на 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210583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7E3BDE" w:rsidRPr="00B1417A" w:rsidRDefault="007F52A0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DB4CF4">
        <w:rPr>
          <w:sz w:val="28"/>
          <w:szCs w:val="28"/>
        </w:rPr>
        <w:t xml:space="preserve"> 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C5516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75CDE" w:rsidRDefault="00F75CDE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44197A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Е.С. Пожидаева</w:t>
      </w:r>
    </w:p>
    <w:p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F52A0">
        <w:rPr>
          <w:sz w:val="28"/>
          <w:szCs w:val="28"/>
        </w:rPr>
        <w:t>Д.В. Рекун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19" w:rsidRDefault="00EC0819" w:rsidP="00F32E04">
      <w:r>
        <w:separator/>
      </w:r>
    </w:p>
  </w:endnote>
  <w:endnote w:type="continuationSeparator" w:id="1">
    <w:p w:rsidR="00EC0819" w:rsidRDefault="00EC0819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19" w:rsidRDefault="00EC0819" w:rsidP="00F32E04">
      <w:r>
        <w:separator/>
      </w:r>
    </w:p>
  </w:footnote>
  <w:footnote w:type="continuationSeparator" w:id="1">
    <w:p w:rsidR="00EC0819" w:rsidRDefault="00EC0819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4197A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B7225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7F52A0"/>
    <w:rsid w:val="00802751"/>
    <w:rsid w:val="00816288"/>
    <w:rsid w:val="0083205A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029C7"/>
    <w:rsid w:val="00B12259"/>
    <w:rsid w:val="00B1417A"/>
    <w:rsid w:val="00B15584"/>
    <w:rsid w:val="00B15AFB"/>
    <w:rsid w:val="00B214CA"/>
    <w:rsid w:val="00B277E5"/>
    <w:rsid w:val="00B37169"/>
    <w:rsid w:val="00B44D62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516A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36CA2"/>
    <w:rsid w:val="00E40E8B"/>
    <w:rsid w:val="00E534A1"/>
    <w:rsid w:val="00E602CB"/>
    <w:rsid w:val="00E61156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EC0819"/>
    <w:rsid w:val="00F12461"/>
    <w:rsid w:val="00F24810"/>
    <w:rsid w:val="00F252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C6BA-9CAE-40AB-ACEB-0882EEBE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Отдел_кадров</cp:lastModifiedBy>
  <cp:revision>4</cp:revision>
  <cp:lastPrinted>2020-04-28T03:02:00Z</cp:lastPrinted>
  <dcterms:created xsi:type="dcterms:W3CDTF">2020-04-28T03:10:00Z</dcterms:created>
  <dcterms:modified xsi:type="dcterms:W3CDTF">2020-04-28T04:21:00Z</dcterms:modified>
</cp:coreProperties>
</file>