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739775" cy="861060"/>
            <wp:effectExtent l="0" t="0" r="317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3D" w:rsidRDefault="00706D3D" w:rsidP="00706D3D">
      <w:pPr>
        <w:jc w:val="center"/>
        <w:rPr>
          <w:rFonts w:ascii="Courier" w:hAnsi="Courier"/>
          <w:sz w:val="26"/>
          <w:szCs w:val="26"/>
        </w:rPr>
      </w:pPr>
    </w:p>
    <w:p w:rsidR="00706D3D" w:rsidRPr="00370E6C" w:rsidRDefault="00706D3D" w:rsidP="00706D3D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370E6C">
        <w:rPr>
          <w:b/>
          <w:i w:val="0"/>
          <w:sz w:val="28"/>
          <w:szCs w:val="28"/>
        </w:rPr>
        <w:t>АДМИНИСТРАЦИЯ</w:t>
      </w:r>
    </w:p>
    <w:p w:rsidR="00706D3D" w:rsidRPr="00370E6C" w:rsidRDefault="00706D3D" w:rsidP="00706D3D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370E6C">
        <w:rPr>
          <w:b/>
          <w:i w:val="0"/>
          <w:sz w:val="28"/>
          <w:szCs w:val="28"/>
        </w:rPr>
        <w:t>ПРОВИДЕНСКОГО ГОРОДСКОГО ОКРУГА</w:t>
      </w:r>
    </w:p>
    <w:p w:rsidR="00706D3D" w:rsidRPr="00370E6C" w:rsidRDefault="00706D3D" w:rsidP="00706D3D">
      <w:pPr>
        <w:pStyle w:val="1"/>
        <w:rPr>
          <w:szCs w:val="28"/>
        </w:rPr>
      </w:pPr>
    </w:p>
    <w:p w:rsidR="00706D3D" w:rsidRPr="00370E6C" w:rsidRDefault="00706D3D" w:rsidP="00706D3D">
      <w:pPr>
        <w:pStyle w:val="1"/>
        <w:rPr>
          <w:szCs w:val="28"/>
        </w:rPr>
      </w:pPr>
      <w:r w:rsidRPr="00370E6C">
        <w:rPr>
          <w:szCs w:val="28"/>
        </w:rPr>
        <w:t>ПОСТАНОВЛЕНИЕ</w:t>
      </w:r>
    </w:p>
    <w:p w:rsidR="00706D3D" w:rsidRDefault="00706D3D" w:rsidP="00706D3D">
      <w:pPr>
        <w:rPr>
          <w:sz w:val="26"/>
          <w:szCs w:val="26"/>
        </w:rPr>
      </w:pPr>
    </w:p>
    <w:tbl>
      <w:tblPr>
        <w:tblW w:w="9498" w:type="dxa"/>
        <w:tblLayout w:type="fixed"/>
        <w:tblLook w:val="0000"/>
      </w:tblPr>
      <w:tblGrid>
        <w:gridCol w:w="534"/>
        <w:gridCol w:w="3435"/>
        <w:gridCol w:w="567"/>
        <w:gridCol w:w="709"/>
        <w:gridCol w:w="4253"/>
      </w:tblGrid>
      <w:tr w:rsidR="00706D3D" w:rsidTr="00792857">
        <w:tc>
          <w:tcPr>
            <w:tcW w:w="534" w:type="dxa"/>
          </w:tcPr>
          <w:p w:rsidR="00706D3D" w:rsidRPr="00945CC1" w:rsidRDefault="00706D3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945CC1">
              <w:rPr>
                <w:sz w:val="24"/>
                <w:szCs w:val="24"/>
              </w:rPr>
              <w:t>от</w:t>
            </w:r>
          </w:p>
        </w:tc>
        <w:tc>
          <w:tcPr>
            <w:tcW w:w="3435" w:type="dxa"/>
          </w:tcPr>
          <w:p w:rsidR="00706D3D" w:rsidRPr="00945CC1" w:rsidRDefault="00792857" w:rsidP="004E249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0E6C">
              <w:rPr>
                <w:sz w:val="24"/>
                <w:szCs w:val="24"/>
              </w:rPr>
              <w:t xml:space="preserve"> </w:t>
            </w:r>
            <w:r w:rsidR="00E53BA5" w:rsidRPr="00945CC1">
              <w:rPr>
                <w:sz w:val="24"/>
                <w:szCs w:val="24"/>
              </w:rPr>
              <w:t>декабря</w:t>
            </w:r>
            <w:r w:rsidR="00706D3D" w:rsidRPr="00945CC1">
              <w:rPr>
                <w:sz w:val="24"/>
                <w:szCs w:val="24"/>
              </w:rPr>
              <w:t xml:space="preserve"> 201</w:t>
            </w:r>
            <w:r w:rsidR="00E53BA5" w:rsidRPr="00945CC1">
              <w:rPr>
                <w:sz w:val="24"/>
                <w:szCs w:val="24"/>
              </w:rPr>
              <w:t>8</w:t>
            </w:r>
            <w:r w:rsidR="00706D3D" w:rsidRPr="00945CC1">
              <w:rPr>
                <w:sz w:val="24"/>
                <w:szCs w:val="24"/>
              </w:rPr>
              <w:t xml:space="preserve"> г</w:t>
            </w:r>
            <w:r w:rsidR="00370E6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06D3D" w:rsidRPr="00945CC1" w:rsidRDefault="00706D3D" w:rsidP="0045511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945CC1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706D3D" w:rsidRPr="00945CC1" w:rsidRDefault="00792857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4253" w:type="dxa"/>
          </w:tcPr>
          <w:p w:rsidR="00706D3D" w:rsidRDefault="00706D3D" w:rsidP="004E249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:rsidR="00706D3D" w:rsidRDefault="00706D3D" w:rsidP="00706D3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103"/>
      </w:tblGrid>
      <w:tr w:rsidR="00706D3D" w:rsidTr="00E53BA5">
        <w:tc>
          <w:tcPr>
            <w:tcW w:w="5103" w:type="dxa"/>
          </w:tcPr>
          <w:p w:rsidR="00706D3D" w:rsidRDefault="00706D3D" w:rsidP="00E53BA5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  <w:r w:rsidR="00370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87BC9">
              <w:rPr>
                <w:sz w:val="28"/>
                <w:szCs w:val="28"/>
              </w:rPr>
              <w:t>Развитие энергетики</w:t>
            </w:r>
            <w:r>
              <w:rPr>
                <w:sz w:val="28"/>
                <w:szCs w:val="28"/>
              </w:rPr>
              <w:t xml:space="preserve"> в Провиденском городском округе на 201</w:t>
            </w:r>
            <w:r w:rsidR="00487B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487BC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706D3D" w:rsidRDefault="00706D3D" w:rsidP="00706D3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706D3D" w:rsidRDefault="00706D3D" w:rsidP="0099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Уст</w:t>
      </w:r>
      <w:r w:rsidRPr="0084165D">
        <w:rPr>
          <w:sz w:val="28"/>
          <w:szCs w:val="28"/>
        </w:rPr>
        <w:t>авом</w:t>
      </w:r>
      <w:r>
        <w:rPr>
          <w:sz w:val="28"/>
          <w:szCs w:val="28"/>
        </w:rPr>
        <w:t xml:space="preserve"> Провиденского городского округа, </w:t>
      </w:r>
      <w:r w:rsidR="00995827">
        <w:rPr>
          <w:sz w:val="28"/>
          <w:szCs w:val="28"/>
        </w:rPr>
        <w:t>А</w:t>
      </w:r>
      <w:r w:rsidRPr="0084165D">
        <w:rPr>
          <w:sz w:val="28"/>
          <w:szCs w:val="28"/>
        </w:rPr>
        <w:t>дминистрация Провиденского городского округа</w:t>
      </w:r>
    </w:p>
    <w:p w:rsidR="00706D3D" w:rsidRDefault="00706D3D" w:rsidP="00995827">
      <w:pPr>
        <w:ind w:firstLine="709"/>
        <w:jc w:val="both"/>
        <w:outlineLvl w:val="2"/>
        <w:rPr>
          <w:sz w:val="28"/>
          <w:szCs w:val="28"/>
        </w:rPr>
      </w:pPr>
    </w:p>
    <w:p w:rsidR="00706D3D" w:rsidRDefault="00706D3D" w:rsidP="00995827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706D3D" w:rsidRDefault="00706D3D" w:rsidP="00995827">
      <w:pPr>
        <w:pStyle w:val="a7"/>
        <w:ind w:firstLine="709"/>
        <w:jc w:val="both"/>
        <w:rPr>
          <w:b w:val="0"/>
          <w:szCs w:val="28"/>
        </w:rPr>
      </w:pPr>
    </w:p>
    <w:p w:rsidR="00706D3D" w:rsidRPr="004E2493" w:rsidRDefault="00706D3D" w:rsidP="00995827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2493">
        <w:rPr>
          <w:sz w:val="28"/>
          <w:szCs w:val="28"/>
        </w:rPr>
        <w:t xml:space="preserve">Утвердить Муниципальную программу </w:t>
      </w:r>
      <w:r w:rsidR="00487BC9" w:rsidRPr="004E2493">
        <w:rPr>
          <w:sz w:val="28"/>
          <w:szCs w:val="28"/>
        </w:rPr>
        <w:t>«Развитие энергетики в Провиденском городском округе на 2019-2022 годы»</w:t>
      </w:r>
      <w:r w:rsidR="00995827">
        <w:rPr>
          <w:sz w:val="28"/>
          <w:szCs w:val="28"/>
        </w:rPr>
        <w:t xml:space="preserve"> согласно приложению к настоящему постановлению</w:t>
      </w:r>
      <w:r w:rsidRPr="004E2493">
        <w:rPr>
          <w:sz w:val="28"/>
          <w:szCs w:val="28"/>
        </w:rPr>
        <w:t>.</w:t>
      </w:r>
    </w:p>
    <w:p w:rsidR="00706D3D" w:rsidRPr="004E2493" w:rsidRDefault="00706D3D" w:rsidP="00995827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2493">
        <w:rPr>
          <w:sz w:val="28"/>
          <w:szCs w:val="28"/>
        </w:rPr>
        <w:t>Настоящее постановление вступает в силу с 1 января 201</w:t>
      </w:r>
      <w:r w:rsidR="00487BC9" w:rsidRPr="004E2493">
        <w:rPr>
          <w:sz w:val="28"/>
          <w:szCs w:val="28"/>
        </w:rPr>
        <w:t>9</w:t>
      </w:r>
      <w:r w:rsidRPr="004E2493">
        <w:rPr>
          <w:sz w:val="28"/>
          <w:szCs w:val="28"/>
        </w:rPr>
        <w:t xml:space="preserve"> года.</w:t>
      </w:r>
    </w:p>
    <w:p w:rsidR="00706D3D" w:rsidRPr="004E2493" w:rsidRDefault="00706D3D" w:rsidP="00995827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2493">
        <w:rPr>
          <w:sz w:val="28"/>
          <w:szCs w:val="28"/>
        </w:rPr>
        <w:t>Обнародовать настоящее постановление на официальном сайте Провиденского городского округа</w:t>
      </w:r>
      <w:r w:rsidR="00995827">
        <w:rPr>
          <w:sz w:val="28"/>
          <w:szCs w:val="28"/>
        </w:rPr>
        <w:t xml:space="preserve"> – </w:t>
      </w:r>
      <w:hyperlink r:id="rId8" w:history="1">
        <w:r w:rsidR="00995827" w:rsidRPr="000810A9">
          <w:rPr>
            <w:rStyle w:val="af"/>
            <w:sz w:val="28"/>
            <w:szCs w:val="28"/>
            <w:lang w:val="en-US"/>
          </w:rPr>
          <w:t>www</w:t>
        </w:r>
        <w:r w:rsidR="00995827" w:rsidRPr="00995827">
          <w:rPr>
            <w:rStyle w:val="af"/>
            <w:sz w:val="28"/>
            <w:szCs w:val="28"/>
          </w:rPr>
          <w:t>.</w:t>
        </w:r>
        <w:r w:rsidR="00995827" w:rsidRPr="000810A9">
          <w:rPr>
            <w:rStyle w:val="af"/>
            <w:sz w:val="28"/>
            <w:szCs w:val="28"/>
            <w:lang w:val="en-US"/>
          </w:rPr>
          <w:t>provadm</w:t>
        </w:r>
        <w:r w:rsidR="00995827" w:rsidRPr="00995827">
          <w:rPr>
            <w:rStyle w:val="af"/>
            <w:sz w:val="28"/>
            <w:szCs w:val="28"/>
          </w:rPr>
          <w:t>.</w:t>
        </w:r>
        <w:r w:rsidR="00995827" w:rsidRPr="000810A9">
          <w:rPr>
            <w:rStyle w:val="af"/>
            <w:sz w:val="28"/>
            <w:szCs w:val="28"/>
            <w:lang w:val="en-US"/>
          </w:rPr>
          <w:t>ru</w:t>
        </w:r>
      </w:hyperlink>
      <w:r w:rsidRPr="004E2493">
        <w:rPr>
          <w:sz w:val="28"/>
          <w:szCs w:val="28"/>
        </w:rPr>
        <w:t>.</w:t>
      </w:r>
    </w:p>
    <w:p w:rsidR="00706D3D" w:rsidRPr="004E2493" w:rsidRDefault="00706D3D" w:rsidP="00995827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2493">
        <w:rPr>
          <w:sz w:val="28"/>
          <w:szCs w:val="28"/>
        </w:rPr>
        <w:t xml:space="preserve">Контроль за исполнением настоящего постановления возложить на Управление промышленной политики, сельского хозяйства, продовольствия и торговли </w:t>
      </w:r>
      <w:r w:rsidR="00995827">
        <w:rPr>
          <w:sz w:val="28"/>
          <w:szCs w:val="28"/>
        </w:rPr>
        <w:t>А</w:t>
      </w:r>
      <w:r w:rsidRPr="004E2493">
        <w:rPr>
          <w:sz w:val="28"/>
          <w:szCs w:val="28"/>
        </w:rPr>
        <w:t xml:space="preserve">дминистрации Провиденского городского округа Чукотского автономного округа (Парамонова В.В.). </w:t>
      </w:r>
    </w:p>
    <w:p w:rsidR="00706D3D" w:rsidRDefault="00706D3D" w:rsidP="00150D6B">
      <w:pPr>
        <w:pStyle w:val="a7"/>
        <w:jc w:val="both"/>
        <w:rPr>
          <w:b w:val="0"/>
          <w:szCs w:val="28"/>
        </w:rPr>
      </w:pPr>
    </w:p>
    <w:p w:rsidR="00706D3D" w:rsidRDefault="00706D3D" w:rsidP="00150D6B">
      <w:pPr>
        <w:pStyle w:val="a7"/>
        <w:jc w:val="both"/>
        <w:rPr>
          <w:b w:val="0"/>
          <w:szCs w:val="28"/>
        </w:rPr>
      </w:pPr>
    </w:p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968"/>
      </w:tblGrid>
      <w:tr w:rsidR="004E2493" w:rsidTr="00995827">
        <w:tc>
          <w:tcPr>
            <w:tcW w:w="4530" w:type="dxa"/>
          </w:tcPr>
          <w:p w:rsidR="004E2493" w:rsidRDefault="004E2493" w:rsidP="00150D6B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Администрации</w:t>
            </w:r>
          </w:p>
        </w:tc>
        <w:tc>
          <w:tcPr>
            <w:tcW w:w="4968" w:type="dxa"/>
          </w:tcPr>
          <w:p w:rsidR="004E2493" w:rsidRDefault="004E2493" w:rsidP="004E2493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С. А. Шестопалов</w:t>
            </w:r>
          </w:p>
        </w:tc>
      </w:tr>
    </w:tbl>
    <w:p w:rsidR="00706D3D" w:rsidRDefault="00706D3D" w:rsidP="00150D6B">
      <w:pPr>
        <w:pStyle w:val="a7"/>
        <w:jc w:val="both"/>
        <w:rPr>
          <w:b w:val="0"/>
          <w:szCs w:val="28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581124" w:rsidRDefault="00581124" w:rsidP="00706D3D">
      <w:pPr>
        <w:jc w:val="both"/>
        <w:rPr>
          <w:sz w:val="26"/>
          <w:szCs w:val="26"/>
        </w:rPr>
      </w:pPr>
    </w:p>
    <w:p w:rsidR="00487BC9" w:rsidRDefault="00487BC9" w:rsidP="00706D3D">
      <w:pPr>
        <w:jc w:val="both"/>
        <w:rPr>
          <w:sz w:val="26"/>
          <w:szCs w:val="26"/>
        </w:rPr>
      </w:pPr>
    </w:p>
    <w:p w:rsidR="00487BC9" w:rsidRDefault="00487BC9" w:rsidP="00706D3D">
      <w:pPr>
        <w:jc w:val="both"/>
        <w:rPr>
          <w:sz w:val="26"/>
          <w:szCs w:val="26"/>
        </w:rPr>
      </w:pPr>
    </w:p>
    <w:p w:rsidR="00581124" w:rsidRDefault="00581124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1645"/>
        <w:tblW w:w="9650" w:type="dxa"/>
        <w:tblLook w:val="04A0"/>
      </w:tblPr>
      <w:tblGrid>
        <w:gridCol w:w="4636"/>
        <w:gridCol w:w="1851"/>
        <w:gridCol w:w="3163"/>
      </w:tblGrid>
      <w:tr w:rsidR="002639B3" w:rsidRPr="003116FD" w:rsidTr="00E6732B">
        <w:tc>
          <w:tcPr>
            <w:tcW w:w="4636" w:type="dxa"/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16FD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Филянов</w:t>
            </w:r>
          </w:p>
        </w:tc>
      </w:tr>
      <w:tr w:rsidR="002639B3" w:rsidRPr="003116FD" w:rsidTr="00E6732B">
        <w:tc>
          <w:tcPr>
            <w:tcW w:w="4636" w:type="dxa"/>
            <w:vAlign w:val="bottom"/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6F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2639B3" w:rsidRPr="003116FD" w:rsidTr="00E6732B">
        <w:tc>
          <w:tcPr>
            <w:tcW w:w="4636" w:type="dxa"/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2639B3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Веденьева</w:t>
            </w:r>
          </w:p>
        </w:tc>
      </w:tr>
      <w:tr w:rsidR="002639B3" w:rsidRPr="003116FD" w:rsidTr="00E6732B">
        <w:tc>
          <w:tcPr>
            <w:tcW w:w="4636" w:type="dxa"/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639B3" w:rsidRPr="003116FD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2639B3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39B3" w:rsidRDefault="002639B3" w:rsidP="00E67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Красикова</w:t>
            </w:r>
          </w:p>
        </w:tc>
      </w:tr>
    </w:tbl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Pr="00AF5947" w:rsidRDefault="002639B3" w:rsidP="002639B3">
      <w:pPr>
        <w:jc w:val="both"/>
        <w:rPr>
          <w:sz w:val="28"/>
          <w:szCs w:val="28"/>
        </w:rPr>
      </w:pPr>
    </w:p>
    <w:p w:rsidR="002639B3" w:rsidRPr="00A4364C" w:rsidRDefault="002639B3" w:rsidP="002639B3">
      <w:pPr>
        <w:jc w:val="both"/>
        <w:rPr>
          <w:sz w:val="28"/>
        </w:rPr>
      </w:pPr>
      <w:r>
        <w:rPr>
          <w:sz w:val="28"/>
          <w:szCs w:val="28"/>
        </w:rPr>
        <w:t xml:space="preserve">Разослано: дело, УППСХПиТ, </w:t>
      </w:r>
      <w:r w:rsidR="006C6BFF">
        <w:rPr>
          <w:sz w:val="28"/>
          <w:szCs w:val="28"/>
        </w:rPr>
        <w:t>УФЭиИЭ</w:t>
      </w:r>
      <w:r w:rsidRPr="00A4364C">
        <w:rPr>
          <w:sz w:val="28"/>
          <w:szCs w:val="28"/>
        </w:rPr>
        <w:t>.</w:t>
      </w: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p w:rsidR="002639B3" w:rsidRDefault="002639B3" w:rsidP="00706D3D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8"/>
      </w:tblGrid>
      <w:tr w:rsidR="00945CC1" w:rsidRPr="00945CC1" w:rsidTr="004E2493">
        <w:tc>
          <w:tcPr>
            <w:tcW w:w="9488" w:type="dxa"/>
          </w:tcPr>
          <w:p w:rsidR="004E2493" w:rsidRPr="00945CC1" w:rsidRDefault="004E2493" w:rsidP="004E2493">
            <w:pPr>
              <w:jc w:val="right"/>
              <w:rPr>
                <w:sz w:val="24"/>
                <w:szCs w:val="24"/>
              </w:rPr>
            </w:pPr>
            <w:r w:rsidRPr="00945CC1">
              <w:rPr>
                <w:sz w:val="24"/>
                <w:szCs w:val="24"/>
              </w:rPr>
              <w:t xml:space="preserve">Приложение </w:t>
            </w:r>
          </w:p>
          <w:p w:rsidR="004E2493" w:rsidRPr="00945CC1" w:rsidRDefault="004E2493" w:rsidP="004E2493">
            <w:pPr>
              <w:jc w:val="right"/>
              <w:rPr>
                <w:sz w:val="24"/>
                <w:szCs w:val="24"/>
              </w:rPr>
            </w:pPr>
            <w:r w:rsidRPr="00945CC1">
              <w:rPr>
                <w:sz w:val="24"/>
                <w:szCs w:val="24"/>
              </w:rPr>
              <w:t>к постановлению Администрации</w:t>
            </w:r>
          </w:p>
          <w:p w:rsidR="004E2493" w:rsidRPr="00945CC1" w:rsidRDefault="004E2493" w:rsidP="004E2493">
            <w:pPr>
              <w:jc w:val="right"/>
              <w:rPr>
                <w:sz w:val="24"/>
                <w:szCs w:val="24"/>
              </w:rPr>
            </w:pPr>
            <w:r w:rsidRPr="00945CC1">
              <w:rPr>
                <w:sz w:val="24"/>
                <w:szCs w:val="24"/>
              </w:rPr>
              <w:t xml:space="preserve"> Провиденского городского округа</w:t>
            </w:r>
          </w:p>
          <w:p w:rsidR="004E2493" w:rsidRPr="00945CC1" w:rsidRDefault="004E2493" w:rsidP="00792857">
            <w:pPr>
              <w:jc w:val="right"/>
              <w:rPr>
                <w:sz w:val="24"/>
                <w:szCs w:val="24"/>
              </w:rPr>
            </w:pPr>
            <w:r w:rsidRPr="00945CC1">
              <w:rPr>
                <w:sz w:val="24"/>
                <w:szCs w:val="24"/>
              </w:rPr>
              <w:t xml:space="preserve">от </w:t>
            </w:r>
            <w:r w:rsidR="00792857">
              <w:rPr>
                <w:sz w:val="24"/>
                <w:szCs w:val="24"/>
              </w:rPr>
              <w:t>10</w:t>
            </w:r>
            <w:r w:rsidRPr="00945CC1">
              <w:rPr>
                <w:sz w:val="24"/>
                <w:szCs w:val="24"/>
              </w:rPr>
              <w:t xml:space="preserve"> декабря 2018 года № </w:t>
            </w:r>
            <w:r w:rsidR="00792857">
              <w:rPr>
                <w:sz w:val="24"/>
                <w:szCs w:val="24"/>
              </w:rPr>
              <w:t>339</w:t>
            </w:r>
          </w:p>
        </w:tc>
      </w:tr>
    </w:tbl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E53BA5" w:rsidRDefault="00E53BA5" w:rsidP="00706D3D">
      <w:pPr>
        <w:jc w:val="both"/>
        <w:rPr>
          <w:sz w:val="26"/>
          <w:szCs w:val="26"/>
        </w:rPr>
      </w:pPr>
    </w:p>
    <w:p w:rsidR="00E53BA5" w:rsidRDefault="00E53BA5" w:rsidP="00706D3D">
      <w:pPr>
        <w:jc w:val="both"/>
        <w:rPr>
          <w:sz w:val="26"/>
          <w:szCs w:val="26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МУНИЦИПАЛЬНАЯ ПРОГРАММА</w:t>
      </w:r>
    </w:p>
    <w:p w:rsidR="00487BC9" w:rsidRDefault="00487BC9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7BC9">
        <w:rPr>
          <w:b/>
          <w:sz w:val="28"/>
          <w:szCs w:val="28"/>
        </w:rPr>
        <w:t xml:space="preserve">«Развитие энергетики </w:t>
      </w:r>
    </w:p>
    <w:p w:rsidR="00487BC9" w:rsidRDefault="00487BC9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7BC9">
        <w:rPr>
          <w:b/>
          <w:sz w:val="28"/>
          <w:szCs w:val="28"/>
        </w:rPr>
        <w:t xml:space="preserve">в Провиденском городском округе </w:t>
      </w:r>
    </w:p>
    <w:p w:rsidR="00581124" w:rsidRPr="00581124" w:rsidRDefault="00487BC9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87BC9">
        <w:rPr>
          <w:b/>
          <w:sz w:val="28"/>
          <w:szCs w:val="28"/>
        </w:rPr>
        <w:t>на 2019-2022 годы»</w:t>
      </w: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 xml:space="preserve">Провидения </w:t>
      </w:r>
    </w:p>
    <w:p w:rsid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>201</w:t>
      </w:r>
      <w:r w:rsidR="00487BC9">
        <w:rPr>
          <w:b/>
          <w:bCs/>
          <w:sz w:val="24"/>
          <w:szCs w:val="24"/>
        </w:rPr>
        <w:t>8</w:t>
      </w:r>
      <w:r w:rsidRPr="00581124">
        <w:rPr>
          <w:b/>
          <w:bCs/>
          <w:sz w:val="24"/>
          <w:szCs w:val="24"/>
        </w:rPr>
        <w:t>г.</w:t>
      </w:r>
    </w:p>
    <w:p w:rsidR="00E53BA5" w:rsidRDefault="00E53BA5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lastRenderedPageBreak/>
        <w:t>ПАСПОРТ</w:t>
      </w: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>МУНИЦИПАЛЬНОЙ ПРОГРАММЫ</w:t>
      </w:r>
    </w:p>
    <w:p w:rsidR="00487BC9" w:rsidRPr="00487BC9" w:rsidRDefault="00487BC9" w:rsidP="00487BC9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  <w:r w:rsidRPr="00487BC9">
        <w:rPr>
          <w:b/>
          <w:sz w:val="24"/>
          <w:szCs w:val="24"/>
        </w:rPr>
        <w:t xml:space="preserve">«Развитие энергетики </w:t>
      </w:r>
    </w:p>
    <w:p w:rsidR="00487BC9" w:rsidRPr="00487BC9" w:rsidRDefault="00487BC9" w:rsidP="00487BC9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  <w:r w:rsidRPr="00487BC9">
        <w:rPr>
          <w:b/>
          <w:sz w:val="24"/>
          <w:szCs w:val="24"/>
        </w:rPr>
        <w:t xml:space="preserve">в Провиденском городском округе </w:t>
      </w:r>
    </w:p>
    <w:p w:rsidR="00581124" w:rsidRPr="00581124" w:rsidRDefault="00487BC9" w:rsidP="00487BC9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  <w:r w:rsidRPr="00487BC9">
        <w:rPr>
          <w:b/>
          <w:sz w:val="24"/>
          <w:szCs w:val="24"/>
        </w:rPr>
        <w:t>на 2019-2022 годы»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740"/>
      </w:tblGrid>
      <w:tr w:rsidR="00581124" w:rsidRPr="00581124" w:rsidTr="004E2493">
        <w:tc>
          <w:tcPr>
            <w:tcW w:w="2748" w:type="dxa"/>
          </w:tcPr>
          <w:p w:rsidR="00581124" w:rsidRPr="00581124" w:rsidRDefault="00581124" w:rsidP="004E2493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Наименование</w:t>
            </w:r>
            <w:r w:rsidR="00370E6C">
              <w:rPr>
                <w:b/>
                <w:bCs/>
                <w:sz w:val="24"/>
                <w:szCs w:val="24"/>
              </w:rPr>
              <w:t xml:space="preserve"> </w:t>
            </w:r>
            <w:r w:rsidRPr="00581124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</w:tcPr>
          <w:p w:rsidR="00581124" w:rsidRPr="00581124" w:rsidRDefault="00581124" w:rsidP="004E2493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487BC9">
              <w:rPr>
                <w:sz w:val="24"/>
                <w:szCs w:val="24"/>
              </w:rPr>
              <w:t xml:space="preserve">Муниципальная программа </w:t>
            </w:r>
            <w:r w:rsidR="00487BC9" w:rsidRPr="00487BC9">
              <w:rPr>
                <w:sz w:val="24"/>
                <w:szCs w:val="24"/>
              </w:rPr>
              <w:t>«Развитие энергетики</w:t>
            </w:r>
            <w:r w:rsidR="00370E6C">
              <w:rPr>
                <w:sz w:val="24"/>
                <w:szCs w:val="24"/>
              </w:rPr>
              <w:t xml:space="preserve"> </w:t>
            </w:r>
            <w:r w:rsidR="00487BC9" w:rsidRPr="00487BC9">
              <w:rPr>
                <w:sz w:val="24"/>
                <w:szCs w:val="24"/>
              </w:rPr>
              <w:t>в Провиденском городском округе на 2019-2022 годы»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740" w:type="dxa"/>
          </w:tcPr>
          <w:p w:rsidR="00581124" w:rsidRPr="00581124" w:rsidRDefault="00581124" w:rsidP="0099582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 xml:space="preserve">Администрация Провиденского </w:t>
            </w:r>
            <w:r w:rsidR="00995827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6740" w:type="dxa"/>
          </w:tcPr>
          <w:p w:rsidR="00581124" w:rsidRPr="00581124" w:rsidRDefault="00581124" w:rsidP="00370E6C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администрации Провиденского </w:t>
            </w:r>
            <w:r w:rsidR="00370E6C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администрации Провиденского </w:t>
            </w:r>
            <w:r w:rsidR="00370E6C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40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740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4E2493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Цели и задачи</w:t>
            </w:r>
            <w:r w:rsidR="00370E6C">
              <w:rPr>
                <w:b/>
                <w:bCs/>
                <w:sz w:val="24"/>
                <w:szCs w:val="24"/>
              </w:rPr>
              <w:t xml:space="preserve"> </w:t>
            </w:r>
            <w:r w:rsidRPr="0058112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</w:tcPr>
          <w:p w:rsidR="00581124" w:rsidRPr="00581124" w:rsidRDefault="00487BC9" w:rsidP="00487BC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доступности коммунальных услуг для субъектов </w:t>
            </w:r>
            <w:r w:rsidRPr="00487BC9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6740" w:type="dxa"/>
          </w:tcPr>
          <w:p w:rsidR="00581124" w:rsidRPr="00581124" w:rsidRDefault="00E53BA5" w:rsidP="00E53B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E53BA5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получивших возможность подключения к сетям электроснабжения с расстоянием до точки подключения менее 100 метров.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4E2493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Сроки и этапы реализации</w:t>
            </w:r>
            <w:r w:rsidR="00370E6C">
              <w:rPr>
                <w:b/>
                <w:bCs/>
                <w:sz w:val="24"/>
                <w:szCs w:val="24"/>
              </w:rPr>
              <w:t xml:space="preserve"> </w:t>
            </w:r>
            <w:r w:rsidRPr="00581124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</w:tcPr>
          <w:p w:rsidR="00581124" w:rsidRPr="00581124" w:rsidRDefault="00581124" w:rsidP="00487BC9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201</w:t>
            </w:r>
            <w:r w:rsidR="00487BC9">
              <w:rPr>
                <w:bCs/>
                <w:sz w:val="24"/>
                <w:szCs w:val="24"/>
              </w:rPr>
              <w:t>9</w:t>
            </w:r>
            <w:r w:rsidRPr="00581124">
              <w:rPr>
                <w:bCs/>
                <w:sz w:val="24"/>
                <w:szCs w:val="24"/>
              </w:rPr>
              <w:t>-20</w:t>
            </w:r>
            <w:r w:rsidR="00487BC9">
              <w:rPr>
                <w:bCs/>
                <w:sz w:val="24"/>
                <w:szCs w:val="24"/>
              </w:rPr>
              <w:t>22</w:t>
            </w:r>
            <w:r w:rsidRPr="00581124">
              <w:rPr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4E2493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Объемы и источники</w:t>
            </w:r>
            <w:r w:rsidR="00370E6C">
              <w:rPr>
                <w:b/>
                <w:bCs/>
                <w:sz w:val="24"/>
                <w:szCs w:val="24"/>
              </w:rPr>
              <w:t xml:space="preserve"> </w:t>
            </w:r>
            <w:r w:rsidRPr="00581124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740" w:type="dxa"/>
          </w:tcPr>
          <w:p w:rsidR="00581124" w:rsidRPr="00482C6A" w:rsidRDefault="00581124" w:rsidP="00581124">
            <w:pPr>
              <w:jc w:val="both"/>
              <w:rPr>
                <w:sz w:val="24"/>
                <w:szCs w:val="24"/>
              </w:rPr>
            </w:pPr>
            <w:r w:rsidRPr="00581124">
              <w:rPr>
                <w:sz w:val="24"/>
                <w:szCs w:val="24"/>
              </w:rPr>
              <w:t xml:space="preserve">Общий объём </w:t>
            </w:r>
            <w:r w:rsidRPr="00482C6A">
              <w:rPr>
                <w:sz w:val="24"/>
                <w:szCs w:val="24"/>
              </w:rPr>
              <w:t xml:space="preserve">бюджетных ассигнований Муниципальной программы </w:t>
            </w:r>
            <w:r w:rsidRPr="00482C6A">
              <w:rPr>
                <w:sz w:val="26"/>
                <w:szCs w:val="26"/>
              </w:rPr>
              <w:t xml:space="preserve">составляет </w:t>
            </w:r>
            <w:r w:rsidR="00487BC9">
              <w:rPr>
                <w:b/>
                <w:sz w:val="24"/>
                <w:szCs w:val="24"/>
              </w:rPr>
              <w:t>6 500</w:t>
            </w:r>
            <w:r w:rsidRPr="00482C6A">
              <w:rPr>
                <w:b/>
                <w:sz w:val="24"/>
                <w:szCs w:val="24"/>
              </w:rPr>
              <w:t xml:space="preserve">,0 </w:t>
            </w:r>
            <w:r w:rsidRPr="00482C6A">
              <w:rPr>
                <w:sz w:val="24"/>
                <w:szCs w:val="24"/>
              </w:rPr>
              <w:t>тыс. рублей, из них:</w:t>
            </w:r>
          </w:p>
          <w:p w:rsidR="00052A22" w:rsidRDefault="00581124" w:rsidP="00052A22">
            <w:pPr>
              <w:jc w:val="both"/>
              <w:rPr>
                <w:sz w:val="24"/>
                <w:szCs w:val="24"/>
              </w:rPr>
            </w:pPr>
            <w:r w:rsidRPr="00482C6A">
              <w:rPr>
                <w:sz w:val="24"/>
                <w:szCs w:val="24"/>
              </w:rPr>
              <w:t xml:space="preserve">за счет средств бюджета Провиденского </w:t>
            </w:r>
            <w:r w:rsidR="00995827">
              <w:rPr>
                <w:sz w:val="24"/>
                <w:szCs w:val="24"/>
              </w:rPr>
              <w:t>городского округа</w:t>
            </w:r>
            <w:r w:rsidR="00482C6A" w:rsidRPr="00482C6A">
              <w:rPr>
                <w:sz w:val="24"/>
                <w:szCs w:val="24"/>
              </w:rPr>
              <w:t xml:space="preserve">– </w:t>
            </w:r>
            <w:r w:rsidR="00487BC9">
              <w:rPr>
                <w:b/>
                <w:sz w:val="24"/>
                <w:szCs w:val="24"/>
              </w:rPr>
              <w:t>6 500,0</w:t>
            </w:r>
            <w:r w:rsidR="00370E6C">
              <w:rPr>
                <w:b/>
                <w:sz w:val="24"/>
                <w:szCs w:val="24"/>
              </w:rPr>
              <w:t xml:space="preserve"> </w:t>
            </w:r>
            <w:r w:rsidRPr="00482C6A">
              <w:rPr>
                <w:sz w:val="24"/>
                <w:szCs w:val="24"/>
              </w:rPr>
              <w:t>тыс. рублей</w:t>
            </w:r>
            <w:r w:rsidR="00052A22">
              <w:rPr>
                <w:sz w:val="24"/>
                <w:szCs w:val="24"/>
              </w:rPr>
              <w:t>,</w:t>
            </w:r>
          </w:p>
          <w:p w:rsidR="00052A22" w:rsidRPr="00052A22" w:rsidRDefault="00052A22" w:rsidP="00052A22">
            <w:pPr>
              <w:jc w:val="both"/>
              <w:rPr>
                <w:sz w:val="24"/>
                <w:szCs w:val="24"/>
              </w:rPr>
            </w:pPr>
            <w:r w:rsidRPr="00052A22">
              <w:rPr>
                <w:sz w:val="24"/>
                <w:szCs w:val="24"/>
              </w:rPr>
              <w:t>в том числе по годам:</w:t>
            </w:r>
          </w:p>
          <w:p w:rsidR="00052A22" w:rsidRPr="00052A22" w:rsidRDefault="00052A22" w:rsidP="004E2493">
            <w:pPr>
              <w:ind w:firstLine="688"/>
              <w:jc w:val="both"/>
              <w:rPr>
                <w:sz w:val="24"/>
                <w:szCs w:val="24"/>
              </w:rPr>
            </w:pPr>
            <w:r w:rsidRPr="00052A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52A2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6 500</w:t>
            </w:r>
            <w:r w:rsidRPr="00052A22">
              <w:rPr>
                <w:sz w:val="24"/>
                <w:szCs w:val="24"/>
              </w:rPr>
              <w:t xml:space="preserve"> тыс. рублей;</w:t>
            </w:r>
          </w:p>
          <w:p w:rsidR="00052A22" w:rsidRPr="00052A22" w:rsidRDefault="00052A22" w:rsidP="004E2493">
            <w:pPr>
              <w:ind w:firstLine="688"/>
              <w:jc w:val="both"/>
              <w:rPr>
                <w:sz w:val="24"/>
                <w:szCs w:val="24"/>
              </w:rPr>
            </w:pPr>
            <w:r w:rsidRPr="00052A2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52A2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Pr="00052A22">
              <w:rPr>
                <w:sz w:val="24"/>
                <w:szCs w:val="24"/>
              </w:rPr>
              <w:t xml:space="preserve"> рублей;</w:t>
            </w:r>
          </w:p>
          <w:p w:rsidR="00581124" w:rsidRPr="00AF14E4" w:rsidRDefault="004E2493" w:rsidP="004E2493">
            <w:pPr>
              <w:ind w:firstLine="68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052A22" w:rsidRPr="00052A22">
              <w:rPr>
                <w:sz w:val="24"/>
                <w:szCs w:val="24"/>
              </w:rPr>
              <w:t>02</w:t>
            </w:r>
            <w:r w:rsidR="00052A22">
              <w:rPr>
                <w:sz w:val="24"/>
                <w:szCs w:val="24"/>
              </w:rPr>
              <w:t>1</w:t>
            </w:r>
            <w:r w:rsidR="00052A22" w:rsidRPr="00052A22">
              <w:rPr>
                <w:sz w:val="24"/>
                <w:szCs w:val="24"/>
              </w:rPr>
              <w:t xml:space="preserve"> год – </w:t>
            </w:r>
            <w:r w:rsidR="00052A22">
              <w:rPr>
                <w:sz w:val="24"/>
                <w:szCs w:val="24"/>
              </w:rPr>
              <w:t>0</w:t>
            </w:r>
            <w:r w:rsidR="00052A22" w:rsidRPr="00052A22">
              <w:rPr>
                <w:sz w:val="24"/>
                <w:szCs w:val="24"/>
              </w:rPr>
              <w:t xml:space="preserve"> рублей</w:t>
            </w:r>
            <w:r w:rsidR="00AF14E4">
              <w:rPr>
                <w:sz w:val="24"/>
                <w:szCs w:val="24"/>
                <w:lang w:val="en-US"/>
              </w:rPr>
              <w:t>;</w:t>
            </w:r>
          </w:p>
          <w:p w:rsidR="00AF14E4" w:rsidRPr="00370E6C" w:rsidRDefault="00AF14E4" w:rsidP="00AF14E4">
            <w:pPr>
              <w:ind w:firstLine="6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2A2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>2</w:t>
            </w:r>
            <w:r w:rsidRPr="00052A2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Pr="00052A22">
              <w:rPr>
                <w:sz w:val="24"/>
                <w:szCs w:val="24"/>
              </w:rPr>
              <w:t xml:space="preserve"> рублей</w:t>
            </w:r>
            <w:r w:rsidR="00370E6C">
              <w:rPr>
                <w:sz w:val="24"/>
                <w:szCs w:val="24"/>
              </w:rPr>
              <w:t>.</w:t>
            </w:r>
          </w:p>
        </w:tc>
      </w:tr>
      <w:tr w:rsidR="00581124" w:rsidRPr="00581124" w:rsidTr="004E2493">
        <w:tc>
          <w:tcPr>
            <w:tcW w:w="274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40" w:type="dxa"/>
          </w:tcPr>
          <w:p w:rsidR="00581124" w:rsidRPr="00581124" w:rsidRDefault="00266FDE" w:rsidP="00266FD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266FDE">
              <w:rPr>
                <w:bCs/>
                <w:sz w:val="24"/>
                <w:szCs w:val="24"/>
              </w:rPr>
              <w:t>одключени</w:t>
            </w:r>
            <w:r>
              <w:rPr>
                <w:bCs/>
                <w:sz w:val="24"/>
                <w:szCs w:val="24"/>
              </w:rPr>
              <w:t>е</w:t>
            </w:r>
            <w:r w:rsidRPr="00266FDE">
              <w:rPr>
                <w:bCs/>
                <w:sz w:val="24"/>
                <w:szCs w:val="24"/>
              </w:rPr>
              <w:t xml:space="preserve"> к </w:t>
            </w:r>
            <w:r>
              <w:rPr>
                <w:bCs/>
                <w:sz w:val="24"/>
                <w:szCs w:val="24"/>
              </w:rPr>
              <w:t>системе электроснабжения</w:t>
            </w:r>
            <w:r w:rsidRPr="00266FDE">
              <w:rPr>
                <w:bCs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</w:tbl>
    <w:p w:rsidR="00581124" w:rsidRDefault="00581124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9117F1" w:rsidRPr="00581124" w:rsidRDefault="009117F1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581124" w:rsidRDefault="00581124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4E2493" w:rsidRDefault="004E2493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581124" w:rsidRPr="00E53BA5" w:rsidRDefault="00052A22" w:rsidP="00052A22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052A22">
        <w:rPr>
          <w:b/>
          <w:sz w:val="27"/>
          <w:szCs w:val="27"/>
        </w:rPr>
        <w:t>1. Приоритеты, цели и задачи муниципальной программы</w:t>
      </w:r>
    </w:p>
    <w:p w:rsidR="00052A22" w:rsidRPr="00E53BA5" w:rsidRDefault="00052A22" w:rsidP="00581124">
      <w:pPr>
        <w:autoSpaceDE w:val="0"/>
        <w:autoSpaceDN w:val="0"/>
        <w:adjustRightInd w:val="0"/>
        <w:spacing w:line="240" w:lineRule="exact"/>
        <w:ind w:firstLine="536"/>
        <w:jc w:val="both"/>
        <w:rPr>
          <w:sz w:val="27"/>
          <w:szCs w:val="27"/>
        </w:rPr>
      </w:pPr>
    </w:p>
    <w:p w:rsidR="00266FDE" w:rsidRPr="00E53BA5" w:rsidRDefault="00266FDE" w:rsidP="00052A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3BA5">
        <w:rPr>
          <w:sz w:val="27"/>
          <w:szCs w:val="27"/>
        </w:rPr>
        <w:t>В Провиденском городском округе снабжение населения продовольственными товарами</w:t>
      </w:r>
      <w:r w:rsidR="00370E6C">
        <w:rPr>
          <w:sz w:val="27"/>
          <w:szCs w:val="27"/>
        </w:rPr>
        <w:t xml:space="preserve"> </w:t>
      </w:r>
      <w:r w:rsidRPr="00E53BA5">
        <w:rPr>
          <w:sz w:val="27"/>
          <w:szCs w:val="27"/>
        </w:rPr>
        <w:t xml:space="preserve">осуществляется из других регионов, несмотря на </w:t>
      </w:r>
      <w:r w:rsidR="005F30C2" w:rsidRPr="00E53BA5">
        <w:rPr>
          <w:sz w:val="27"/>
          <w:szCs w:val="27"/>
        </w:rPr>
        <w:t>наличие свободных земельных участков для ведения сельского хозяйства. Развитие субъектов малого и среднего предпринимательства агропромышленного направления сдерживается отдаленностью земельных участков от сетей электроснабжения и нерентабельност</w:t>
      </w:r>
      <w:r w:rsidR="00E84E50">
        <w:rPr>
          <w:sz w:val="27"/>
          <w:szCs w:val="27"/>
        </w:rPr>
        <w:t>ью</w:t>
      </w:r>
      <w:r w:rsidR="005F30C2" w:rsidRPr="00E53BA5">
        <w:rPr>
          <w:sz w:val="27"/>
          <w:szCs w:val="27"/>
        </w:rPr>
        <w:t xml:space="preserve"> организации автономного электроснабжения.</w:t>
      </w:r>
    </w:p>
    <w:p w:rsidR="00581124" w:rsidRPr="00E53BA5" w:rsidRDefault="00581124" w:rsidP="00052A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3BA5">
        <w:rPr>
          <w:sz w:val="27"/>
          <w:szCs w:val="27"/>
        </w:rPr>
        <w:t xml:space="preserve">Муниципальная программа </w:t>
      </w:r>
      <w:r w:rsidR="005F30C2" w:rsidRPr="00E53BA5">
        <w:rPr>
          <w:sz w:val="27"/>
          <w:szCs w:val="27"/>
        </w:rPr>
        <w:t xml:space="preserve">«Развитие энергетики в Провиденском городском округе на 2019-2022 годы» </w:t>
      </w:r>
      <w:r w:rsidRPr="00E53BA5">
        <w:rPr>
          <w:sz w:val="27"/>
          <w:szCs w:val="27"/>
        </w:rPr>
        <w:t xml:space="preserve">направлена </w:t>
      </w:r>
      <w:r w:rsidR="005F30C2" w:rsidRPr="00E53BA5">
        <w:rPr>
          <w:sz w:val="27"/>
          <w:szCs w:val="27"/>
        </w:rPr>
        <w:t>на обеспечение доступности услуг</w:t>
      </w:r>
      <w:r w:rsidR="00E84E50">
        <w:rPr>
          <w:sz w:val="27"/>
          <w:szCs w:val="27"/>
        </w:rPr>
        <w:t>и электроснабжения</w:t>
      </w:r>
      <w:r w:rsidR="005F30C2" w:rsidRPr="00E53BA5">
        <w:rPr>
          <w:sz w:val="27"/>
          <w:szCs w:val="27"/>
        </w:rPr>
        <w:t xml:space="preserve"> для субъектов малого и среднего предпринимательства.</w:t>
      </w:r>
    </w:p>
    <w:p w:rsidR="00581124" w:rsidRPr="00E53BA5" w:rsidRDefault="00581124" w:rsidP="00581124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</w:p>
    <w:p w:rsidR="00052A22" w:rsidRPr="00052A22" w:rsidRDefault="00052A22" w:rsidP="00052A22">
      <w:pPr>
        <w:ind w:firstLine="851"/>
        <w:jc w:val="center"/>
        <w:rPr>
          <w:b/>
          <w:sz w:val="27"/>
          <w:szCs w:val="27"/>
        </w:rPr>
      </w:pPr>
      <w:r w:rsidRPr="00052A22">
        <w:rPr>
          <w:b/>
          <w:sz w:val="27"/>
          <w:szCs w:val="27"/>
        </w:rPr>
        <w:t>2. Механизм реализации муниципальной программы</w:t>
      </w:r>
    </w:p>
    <w:p w:rsidR="00052A22" w:rsidRPr="00052A22" w:rsidRDefault="00052A22" w:rsidP="00052A22">
      <w:pPr>
        <w:jc w:val="center"/>
        <w:rPr>
          <w:b/>
          <w:sz w:val="27"/>
          <w:szCs w:val="27"/>
        </w:rPr>
      </w:pPr>
    </w:p>
    <w:p w:rsidR="00052A22" w:rsidRPr="00052A22" w:rsidRDefault="00052A22" w:rsidP="00052A22">
      <w:pPr>
        <w:ind w:firstLine="851"/>
        <w:jc w:val="both"/>
        <w:rPr>
          <w:sz w:val="27"/>
          <w:szCs w:val="27"/>
        </w:rPr>
      </w:pPr>
      <w:r w:rsidRPr="00052A22">
        <w:rPr>
          <w:sz w:val="27"/>
          <w:szCs w:val="27"/>
        </w:rPr>
        <w:t>Реализация Программы осуществляется Управлением промышленной политики, сельского хозяйства, продовольствия и торговли администрации Провиденского городского округа совместно с Управлением финансов, экономики и имущественных отношений Администрации Провиденского городского округа.</w:t>
      </w:r>
    </w:p>
    <w:p w:rsidR="00581124" w:rsidRPr="00E53BA5" w:rsidRDefault="00B41017" w:rsidP="00E84E50">
      <w:pPr>
        <w:ind w:firstLine="851"/>
        <w:jc w:val="both"/>
        <w:rPr>
          <w:b/>
          <w:sz w:val="27"/>
          <w:szCs w:val="27"/>
        </w:rPr>
      </w:pPr>
      <w:r w:rsidRPr="00E53BA5">
        <w:rPr>
          <w:sz w:val="27"/>
          <w:szCs w:val="27"/>
        </w:rPr>
        <w:t>Реализация мероприятий Программы осуществляется посредством</w:t>
      </w:r>
      <w:r w:rsidR="00370E6C">
        <w:rPr>
          <w:sz w:val="27"/>
          <w:szCs w:val="27"/>
        </w:rPr>
        <w:t xml:space="preserve"> </w:t>
      </w:r>
      <w:r w:rsidRPr="00E53BA5">
        <w:rPr>
          <w:sz w:val="27"/>
          <w:szCs w:val="27"/>
        </w:rPr>
        <w:t>закупки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052A22" w:rsidRPr="00052A22" w:rsidRDefault="00052A22" w:rsidP="00E84E50">
      <w:pPr>
        <w:ind w:firstLine="540"/>
        <w:jc w:val="both"/>
        <w:rPr>
          <w:sz w:val="27"/>
          <w:szCs w:val="27"/>
        </w:rPr>
      </w:pPr>
    </w:p>
    <w:p w:rsidR="00052A22" w:rsidRPr="00052A22" w:rsidRDefault="00052A22" w:rsidP="00052A22">
      <w:pPr>
        <w:keepNext/>
        <w:jc w:val="center"/>
        <w:outlineLvl w:val="0"/>
        <w:rPr>
          <w:b/>
          <w:sz w:val="27"/>
          <w:szCs w:val="27"/>
        </w:rPr>
      </w:pPr>
      <w:r w:rsidRPr="00052A22">
        <w:rPr>
          <w:b/>
          <w:sz w:val="27"/>
          <w:szCs w:val="27"/>
        </w:rPr>
        <w:t>3. Организация управления и контроль за ходом реализации Муниципальной программы</w:t>
      </w:r>
    </w:p>
    <w:p w:rsidR="00052A22" w:rsidRPr="00052A22" w:rsidRDefault="00052A22" w:rsidP="00052A22">
      <w:pPr>
        <w:ind w:firstLine="851"/>
        <w:jc w:val="both"/>
        <w:rPr>
          <w:sz w:val="27"/>
          <w:szCs w:val="27"/>
        </w:rPr>
      </w:pPr>
    </w:p>
    <w:p w:rsidR="00052A22" w:rsidRPr="00052A22" w:rsidRDefault="00052A22" w:rsidP="00052A22">
      <w:pPr>
        <w:ind w:firstLine="851"/>
        <w:jc w:val="both"/>
        <w:rPr>
          <w:sz w:val="27"/>
          <w:szCs w:val="27"/>
        </w:rPr>
      </w:pPr>
      <w:r w:rsidRPr="00052A22">
        <w:rPr>
          <w:sz w:val="27"/>
          <w:szCs w:val="27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052A22" w:rsidRPr="00052A22" w:rsidRDefault="00052A22" w:rsidP="00052A22">
      <w:pPr>
        <w:widowControl w:val="0"/>
        <w:tabs>
          <w:tab w:val="left" w:pos="1080"/>
        </w:tabs>
        <w:ind w:firstLine="851"/>
        <w:jc w:val="both"/>
        <w:rPr>
          <w:sz w:val="27"/>
          <w:szCs w:val="27"/>
        </w:rPr>
      </w:pPr>
      <w:r w:rsidRPr="00052A22">
        <w:rPr>
          <w:sz w:val="27"/>
          <w:szCs w:val="27"/>
        </w:rPr>
        <w:t xml:space="preserve">В соответствии с </w:t>
      </w:r>
      <w:hyperlink r:id="rId9" w:history="1">
        <w:r w:rsidRPr="00E53BA5">
          <w:rPr>
            <w:sz w:val="27"/>
            <w:szCs w:val="27"/>
          </w:rPr>
          <w:t>порядком</w:t>
        </w:r>
      </w:hyperlink>
      <w:r w:rsidRPr="00052A22">
        <w:rPr>
          <w:sz w:val="27"/>
          <w:szCs w:val="27"/>
        </w:rPr>
        <w:t xml:space="preserve">, установленным Постановлением администрации Провиденского </w:t>
      </w:r>
      <w:r w:rsidR="00995827">
        <w:rPr>
          <w:sz w:val="27"/>
          <w:szCs w:val="27"/>
        </w:rPr>
        <w:t>городского округа</w:t>
      </w:r>
      <w:r w:rsidR="00370E6C">
        <w:rPr>
          <w:sz w:val="27"/>
          <w:szCs w:val="27"/>
        </w:rPr>
        <w:t xml:space="preserve"> </w:t>
      </w:r>
      <w:r w:rsidRPr="00052A22">
        <w:rPr>
          <w:color w:val="000000"/>
          <w:spacing w:val="1"/>
          <w:sz w:val="27"/>
          <w:szCs w:val="27"/>
        </w:rPr>
        <w:t xml:space="preserve">от </w:t>
      </w:r>
      <w:r w:rsidR="00995827">
        <w:rPr>
          <w:color w:val="000000"/>
          <w:spacing w:val="1"/>
          <w:sz w:val="27"/>
          <w:szCs w:val="27"/>
        </w:rPr>
        <w:t>09</w:t>
      </w:r>
      <w:r w:rsidRPr="00052A22">
        <w:rPr>
          <w:color w:val="000000"/>
          <w:spacing w:val="1"/>
          <w:sz w:val="27"/>
          <w:szCs w:val="27"/>
        </w:rPr>
        <w:t>.</w:t>
      </w:r>
      <w:r w:rsidR="00995827">
        <w:rPr>
          <w:color w:val="000000"/>
          <w:spacing w:val="1"/>
          <w:sz w:val="27"/>
          <w:szCs w:val="27"/>
        </w:rPr>
        <w:t>07</w:t>
      </w:r>
      <w:r w:rsidRPr="00052A22">
        <w:rPr>
          <w:color w:val="000000"/>
          <w:spacing w:val="1"/>
          <w:sz w:val="27"/>
          <w:szCs w:val="27"/>
        </w:rPr>
        <w:t>.201</w:t>
      </w:r>
      <w:r w:rsidR="00995827">
        <w:rPr>
          <w:color w:val="000000"/>
          <w:spacing w:val="1"/>
          <w:sz w:val="27"/>
          <w:szCs w:val="27"/>
        </w:rPr>
        <w:t>8</w:t>
      </w:r>
      <w:r w:rsidRPr="00052A22">
        <w:rPr>
          <w:color w:val="000000"/>
          <w:spacing w:val="1"/>
          <w:sz w:val="27"/>
          <w:szCs w:val="27"/>
        </w:rPr>
        <w:t xml:space="preserve">г № </w:t>
      </w:r>
      <w:r w:rsidR="00995827">
        <w:rPr>
          <w:color w:val="000000"/>
          <w:spacing w:val="1"/>
          <w:sz w:val="27"/>
          <w:szCs w:val="27"/>
        </w:rPr>
        <w:t>212</w:t>
      </w:r>
      <w:r w:rsidRPr="00052A22">
        <w:rPr>
          <w:color w:val="000000"/>
          <w:spacing w:val="1"/>
          <w:sz w:val="27"/>
          <w:szCs w:val="27"/>
        </w:rPr>
        <w:t xml:space="preserve"> «Об утверждении Порядка </w:t>
      </w:r>
      <w:r w:rsidRPr="00052A22">
        <w:rPr>
          <w:color w:val="000000"/>
          <w:spacing w:val="-2"/>
          <w:sz w:val="27"/>
          <w:szCs w:val="27"/>
        </w:rPr>
        <w:t xml:space="preserve">разработки, реализации и оценки эффективности муниципальных программ </w:t>
      </w:r>
      <w:r w:rsidRPr="00052A22">
        <w:rPr>
          <w:color w:val="000000"/>
          <w:spacing w:val="2"/>
          <w:sz w:val="27"/>
          <w:szCs w:val="27"/>
        </w:rPr>
        <w:t xml:space="preserve">Провиденского </w:t>
      </w:r>
      <w:r w:rsidR="00995827">
        <w:rPr>
          <w:color w:val="000000"/>
          <w:spacing w:val="2"/>
          <w:sz w:val="27"/>
          <w:szCs w:val="27"/>
        </w:rPr>
        <w:t>городского округа</w:t>
      </w:r>
      <w:r w:rsidRPr="00052A22">
        <w:rPr>
          <w:color w:val="000000"/>
          <w:spacing w:val="2"/>
          <w:sz w:val="27"/>
          <w:szCs w:val="27"/>
        </w:rPr>
        <w:t>»</w:t>
      </w:r>
      <w:r w:rsidRPr="00052A22">
        <w:rPr>
          <w:sz w:val="27"/>
          <w:szCs w:val="27"/>
        </w:rPr>
        <w:t xml:space="preserve"> ответственный исполнитель представляет в Управление финансов, экономики и имущественных отношений </w:t>
      </w:r>
      <w:r w:rsidR="00E84E50">
        <w:rPr>
          <w:sz w:val="27"/>
          <w:szCs w:val="27"/>
        </w:rPr>
        <w:t>А</w:t>
      </w:r>
      <w:r w:rsidRPr="00052A22">
        <w:rPr>
          <w:sz w:val="27"/>
          <w:szCs w:val="27"/>
        </w:rPr>
        <w:t>дминистрации Провиденского городского округа Чукотского автономного округа:</w:t>
      </w:r>
    </w:p>
    <w:p w:rsidR="00052A22" w:rsidRPr="004E2493" w:rsidRDefault="00052A22" w:rsidP="004E249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4E2493">
        <w:rPr>
          <w:sz w:val="27"/>
          <w:szCs w:val="27"/>
        </w:rPr>
        <w:t>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052A22" w:rsidRPr="004E2493" w:rsidRDefault="00052A22" w:rsidP="004E2493">
      <w:pPr>
        <w:pStyle w:val="ac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4E2493">
        <w:rPr>
          <w:sz w:val="27"/>
          <w:szCs w:val="27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</w:t>
      </w:r>
      <w:r w:rsidRPr="004E2493">
        <w:rPr>
          <w:sz w:val="27"/>
          <w:szCs w:val="27"/>
        </w:rPr>
        <w:lastRenderedPageBreak/>
        <w:t xml:space="preserve">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p w:rsidR="00052A22" w:rsidRPr="00052A22" w:rsidRDefault="00052A22" w:rsidP="00052A22">
      <w:pPr>
        <w:jc w:val="center"/>
        <w:rPr>
          <w:b/>
          <w:sz w:val="27"/>
          <w:szCs w:val="27"/>
        </w:rPr>
        <w:sectPr w:rsidR="00052A22" w:rsidRPr="00052A22" w:rsidSect="004E2493">
          <w:headerReference w:type="even" r:id="rId10"/>
          <w:pgSz w:w="11905" w:h="16837"/>
          <w:pgMar w:top="1135" w:right="706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864" w:type="dxa"/>
        <w:tblLook w:val="04A0"/>
      </w:tblPr>
      <w:tblGrid>
        <w:gridCol w:w="4390"/>
        <w:gridCol w:w="4532"/>
      </w:tblGrid>
      <w:tr w:rsidR="00052A22" w:rsidRPr="00052A22" w:rsidTr="001B58F4">
        <w:trPr>
          <w:trHeight w:val="1497"/>
        </w:trPr>
        <w:tc>
          <w:tcPr>
            <w:tcW w:w="4589" w:type="dxa"/>
          </w:tcPr>
          <w:p w:rsidR="00052A22" w:rsidRPr="00052A22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052A22" w:rsidRPr="00052A22" w:rsidRDefault="00052A22" w:rsidP="00052A22">
            <w:pPr>
              <w:jc w:val="right"/>
              <w:rPr>
                <w:sz w:val="24"/>
                <w:szCs w:val="24"/>
              </w:rPr>
            </w:pPr>
            <w:r w:rsidRPr="00052A22">
              <w:rPr>
                <w:sz w:val="24"/>
                <w:szCs w:val="24"/>
              </w:rPr>
              <w:t>Приложение 1</w:t>
            </w:r>
          </w:p>
          <w:p w:rsidR="00B41017" w:rsidRDefault="00052A22" w:rsidP="00052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2A22">
              <w:rPr>
                <w:sz w:val="24"/>
                <w:szCs w:val="24"/>
              </w:rPr>
              <w:t xml:space="preserve">к муниципальной программе </w:t>
            </w:r>
          </w:p>
          <w:p w:rsidR="00052A22" w:rsidRPr="00052A22" w:rsidRDefault="00B41017" w:rsidP="00052A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1017">
              <w:rPr>
                <w:sz w:val="24"/>
                <w:szCs w:val="24"/>
              </w:rPr>
              <w:t>«Развитие энергетики в Провиденском городском округе на 2019-2022 годы»</w:t>
            </w:r>
          </w:p>
          <w:p w:rsidR="00052A22" w:rsidRPr="00052A22" w:rsidRDefault="00052A22" w:rsidP="00052A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052A22" w:rsidRPr="00052A22" w:rsidRDefault="00052A22" w:rsidP="00052A2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41017" w:rsidRDefault="00052A22" w:rsidP="00052A22">
      <w:pPr>
        <w:jc w:val="center"/>
        <w:rPr>
          <w:b/>
          <w:sz w:val="28"/>
          <w:szCs w:val="28"/>
        </w:rPr>
      </w:pPr>
      <w:r w:rsidRPr="00052A22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</w:p>
    <w:p w:rsidR="00052A22" w:rsidRPr="00052A22" w:rsidRDefault="00B41017" w:rsidP="00052A22">
      <w:pPr>
        <w:jc w:val="center"/>
        <w:rPr>
          <w:b/>
          <w:sz w:val="28"/>
          <w:szCs w:val="28"/>
        </w:rPr>
      </w:pPr>
      <w:r w:rsidRPr="00B41017">
        <w:rPr>
          <w:b/>
          <w:sz w:val="28"/>
          <w:szCs w:val="28"/>
        </w:rPr>
        <w:t>«Развитие энергетики в Провиденском городском округе на 2019-2022 годы»</w:t>
      </w:r>
    </w:p>
    <w:p w:rsidR="00052A22" w:rsidRPr="00052A22" w:rsidRDefault="00052A22" w:rsidP="00052A2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878" w:type="pct"/>
        <w:tblInd w:w="250" w:type="dxa"/>
        <w:tblLayout w:type="fixed"/>
        <w:tblLook w:val="00A0"/>
      </w:tblPr>
      <w:tblGrid>
        <w:gridCol w:w="559"/>
        <w:gridCol w:w="5225"/>
        <w:gridCol w:w="1581"/>
        <w:gridCol w:w="1154"/>
        <w:gridCol w:w="1004"/>
        <w:gridCol w:w="868"/>
        <w:gridCol w:w="866"/>
        <w:gridCol w:w="3168"/>
      </w:tblGrid>
      <w:tr w:rsidR="00AF14E4" w:rsidRPr="00052A22" w:rsidTr="00AF14E4">
        <w:trPr>
          <w:trHeight w:val="39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№ п/п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F14E4" w:rsidRPr="00052A22" w:rsidTr="00AF14E4">
        <w:trPr>
          <w:trHeight w:val="84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rPr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B41017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B41017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B41017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AF14E4" w:rsidRDefault="00AF14E4" w:rsidP="0005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rPr>
                <w:sz w:val="28"/>
                <w:szCs w:val="28"/>
              </w:rPr>
            </w:pPr>
          </w:p>
        </w:tc>
      </w:tr>
      <w:tr w:rsidR="00AF14E4" w:rsidRPr="00052A22" w:rsidTr="00AF14E4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4E4" w:rsidRPr="00AF14E4" w:rsidRDefault="00AF14E4" w:rsidP="00052A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AF14E4" w:rsidRDefault="00AF14E4" w:rsidP="00052A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F14E4" w:rsidRPr="00052A22" w:rsidTr="00AF14E4">
        <w:trPr>
          <w:trHeight w:val="10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B41017">
            <w:pPr>
              <w:jc w:val="both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возможность для подключения к сетям электроснабжения с расстоянием до точки подключения менее 100 метров.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ед</w:t>
            </w:r>
            <w:bookmarkStart w:id="0" w:name="_GoBack"/>
            <w:bookmarkEnd w:id="0"/>
            <w:r w:rsidRPr="00052A22">
              <w:rPr>
                <w:sz w:val="28"/>
                <w:szCs w:val="28"/>
              </w:rPr>
              <w:t>иниц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AF14E4" w:rsidRDefault="00AF14E4" w:rsidP="00052A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052A22" w:rsidRDefault="00AF14E4" w:rsidP="00052A22">
            <w:pPr>
              <w:jc w:val="center"/>
              <w:rPr>
                <w:sz w:val="28"/>
                <w:szCs w:val="28"/>
              </w:rPr>
            </w:pPr>
            <w:r w:rsidRPr="00052A22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052A22" w:rsidRPr="00052A22" w:rsidRDefault="00052A22" w:rsidP="00052A22">
      <w:pPr>
        <w:rPr>
          <w:sz w:val="22"/>
          <w:szCs w:val="22"/>
        </w:rPr>
      </w:pPr>
    </w:p>
    <w:p w:rsidR="00052A22" w:rsidRPr="00052A22" w:rsidRDefault="00052A22" w:rsidP="00052A22">
      <w:pPr>
        <w:rPr>
          <w:sz w:val="22"/>
          <w:szCs w:val="22"/>
        </w:rPr>
      </w:pPr>
    </w:p>
    <w:p w:rsidR="00052A22" w:rsidRPr="00052A22" w:rsidRDefault="00052A22" w:rsidP="00052A22">
      <w:pPr>
        <w:rPr>
          <w:sz w:val="22"/>
          <w:szCs w:val="22"/>
        </w:rPr>
      </w:pPr>
    </w:p>
    <w:p w:rsidR="00052A22" w:rsidRDefault="00052A22" w:rsidP="00052A22">
      <w:pPr>
        <w:rPr>
          <w:sz w:val="22"/>
          <w:szCs w:val="22"/>
        </w:rPr>
      </w:pPr>
    </w:p>
    <w:p w:rsidR="004E2493" w:rsidRDefault="004E2493" w:rsidP="00052A22">
      <w:pPr>
        <w:rPr>
          <w:sz w:val="22"/>
          <w:szCs w:val="22"/>
        </w:rPr>
      </w:pPr>
    </w:p>
    <w:p w:rsidR="004E2493" w:rsidRDefault="004E2493" w:rsidP="00052A22">
      <w:pPr>
        <w:rPr>
          <w:sz w:val="22"/>
          <w:szCs w:val="22"/>
        </w:rPr>
      </w:pPr>
    </w:p>
    <w:p w:rsidR="004E2493" w:rsidRDefault="004E2493" w:rsidP="00052A22">
      <w:pPr>
        <w:rPr>
          <w:sz w:val="22"/>
          <w:szCs w:val="22"/>
        </w:rPr>
      </w:pPr>
    </w:p>
    <w:p w:rsidR="004E2493" w:rsidRDefault="004E2493" w:rsidP="00052A22">
      <w:pPr>
        <w:rPr>
          <w:sz w:val="22"/>
          <w:szCs w:val="22"/>
        </w:rPr>
      </w:pPr>
    </w:p>
    <w:p w:rsidR="004E2493" w:rsidRDefault="004E2493" w:rsidP="00052A22">
      <w:pPr>
        <w:rPr>
          <w:sz w:val="22"/>
          <w:szCs w:val="22"/>
        </w:rPr>
      </w:pPr>
    </w:p>
    <w:p w:rsidR="004E2493" w:rsidRPr="00052A22" w:rsidRDefault="004E2493" w:rsidP="00052A22">
      <w:pPr>
        <w:rPr>
          <w:sz w:val="22"/>
          <w:szCs w:val="22"/>
        </w:rPr>
      </w:pPr>
    </w:p>
    <w:p w:rsidR="00052A22" w:rsidRPr="00052A22" w:rsidRDefault="00052A22" w:rsidP="00052A22">
      <w:pPr>
        <w:rPr>
          <w:sz w:val="22"/>
          <w:szCs w:val="22"/>
        </w:rPr>
      </w:pPr>
    </w:p>
    <w:tbl>
      <w:tblPr>
        <w:tblW w:w="8878" w:type="dxa"/>
        <w:tblInd w:w="5864" w:type="dxa"/>
        <w:tblLook w:val="04A0"/>
      </w:tblPr>
      <w:tblGrid>
        <w:gridCol w:w="3613"/>
        <w:gridCol w:w="5265"/>
      </w:tblGrid>
      <w:tr w:rsidR="00052A22" w:rsidRPr="00052A22" w:rsidTr="004E2493">
        <w:trPr>
          <w:trHeight w:val="1159"/>
        </w:trPr>
        <w:tc>
          <w:tcPr>
            <w:tcW w:w="3613" w:type="dxa"/>
          </w:tcPr>
          <w:p w:rsidR="00052A22" w:rsidRPr="00052A22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</w:tcPr>
          <w:p w:rsidR="00052A22" w:rsidRPr="00052A22" w:rsidRDefault="00052A22" w:rsidP="00052A22">
            <w:pPr>
              <w:jc w:val="right"/>
              <w:rPr>
                <w:sz w:val="24"/>
                <w:szCs w:val="24"/>
              </w:rPr>
            </w:pPr>
            <w:r w:rsidRPr="00052A22">
              <w:rPr>
                <w:sz w:val="24"/>
                <w:szCs w:val="24"/>
              </w:rPr>
              <w:t>Приложение 2</w:t>
            </w:r>
          </w:p>
          <w:p w:rsidR="00B41017" w:rsidRPr="00B41017" w:rsidRDefault="00B41017" w:rsidP="00B410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1017">
              <w:rPr>
                <w:sz w:val="24"/>
                <w:szCs w:val="24"/>
              </w:rPr>
              <w:t xml:space="preserve">к муниципальной программе </w:t>
            </w:r>
          </w:p>
          <w:p w:rsidR="00B41017" w:rsidRDefault="00B41017" w:rsidP="00B410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1017">
              <w:rPr>
                <w:sz w:val="24"/>
                <w:szCs w:val="24"/>
              </w:rPr>
              <w:t xml:space="preserve">«Развитие энергетики в Провиденском </w:t>
            </w:r>
          </w:p>
          <w:p w:rsidR="00B41017" w:rsidRPr="00B41017" w:rsidRDefault="00B41017" w:rsidP="00B410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1017">
              <w:rPr>
                <w:sz w:val="24"/>
                <w:szCs w:val="24"/>
              </w:rPr>
              <w:t>городском округе на 2019-2022 годы»</w:t>
            </w:r>
          </w:p>
          <w:p w:rsidR="00052A22" w:rsidRPr="00052A22" w:rsidRDefault="00052A22" w:rsidP="00052A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052A22" w:rsidRPr="00052A22" w:rsidRDefault="00052A22" w:rsidP="00052A22">
      <w:pPr>
        <w:jc w:val="center"/>
        <w:rPr>
          <w:b/>
          <w:bCs/>
          <w:color w:val="000000"/>
          <w:sz w:val="26"/>
          <w:szCs w:val="26"/>
        </w:rPr>
      </w:pPr>
    </w:p>
    <w:p w:rsidR="00B41017" w:rsidRDefault="00052A22" w:rsidP="00052A22">
      <w:pPr>
        <w:jc w:val="center"/>
        <w:rPr>
          <w:b/>
          <w:bCs/>
          <w:color w:val="000000"/>
          <w:sz w:val="28"/>
          <w:szCs w:val="28"/>
        </w:rPr>
      </w:pPr>
      <w:r w:rsidRPr="00052A22"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:rsidR="00052A22" w:rsidRPr="00052A22" w:rsidRDefault="00B41017" w:rsidP="00052A22">
      <w:pPr>
        <w:jc w:val="center"/>
        <w:rPr>
          <w:b/>
          <w:sz w:val="28"/>
          <w:szCs w:val="28"/>
        </w:rPr>
      </w:pPr>
      <w:r w:rsidRPr="00B41017">
        <w:rPr>
          <w:b/>
          <w:sz w:val="28"/>
          <w:szCs w:val="28"/>
        </w:rPr>
        <w:t>«Развитие энергетики в Провиденском городском округе на 2019-2022 годы»</w:t>
      </w:r>
    </w:p>
    <w:p w:rsidR="00052A22" w:rsidRPr="00052A22" w:rsidRDefault="00052A22" w:rsidP="00052A2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2690"/>
        <w:gridCol w:w="2268"/>
        <w:gridCol w:w="1276"/>
        <w:gridCol w:w="1559"/>
        <w:gridCol w:w="1456"/>
        <w:gridCol w:w="1463"/>
        <w:gridCol w:w="3176"/>
      </w:tblGrid>
      <w:tr w:rsidR="00052A22" w:rsidRPr="004E2493" w:rsidTr="00AF14E4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52A22" w:rsidRPr="004E2493" w:rsidTr="00AF14E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Всего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в том числе средства: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2A22" w:rsidRPr="004E2493" w:rsidTr="00AF14E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2A22" w:rsidRPr="004E2493" w:rsidTr="00AF14E4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22" w:rsidRPr="004E2493" w:rsidRDefault="00052A22" w:rsidP="00052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8</w:t>
            </w:r>
          </w:p>
        </w:tc>
      </w:tr>
      <w:tr w:rsidR="00AF14E4" w:rsidRPr="004E2493" w:rsidTr="00AF14E4"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4E4" w:rsidRPr="00AF14E4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995827" w:rsidRDefault="00AF14E4" w:rsidP="00995827">
            <w:pPr>
              <w:jc w:val="center"/>
              <w:rPr>
                <w:b/>
                <w:sz w:val="24"/>
                <w:szCs w:val="24"/>
              </w:rPr>
            </w:pPr>
            <w:r w:rsidRPr="009958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6500,0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14E4" w:rsidRPr="004E2493" w:rsidTr="00AF14E4">
        <w:tc>
          <w:tcPr>
            <w:tcW w:w="741" w:type="dxa"/>
            <w:vMerge/>
            <w:tcBorders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995827" w:rsidRDefault="00AF14E4" w:rsidP="00995827">
            <w:pPr>
              <w:jc w:val="center"/>
              <w:rPr>
                <w:b/>
                <w:sz w:val="24"/>
                <w:szCs w:val="24"/>
              </w:rPr>
            </w:pPr>
            <w:r w:rsidRPr="009958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14E4" w:rsidRPr="004E2493" w:rsidTr="00AF14E4">
        <w:tc>
          <w:tcPr>
            <w:tcW w:w="741" w:type="dxa"/>
            <w:vMerge/>
            <w:tcBorders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995827" w:rsidRDefault="00AF14E4" w:rsidP="00995827">
            <w:pPr>
              <w:jc w:val="center"/>
              <w:rPr>
                <w:b/>
                <w:sz w:val="24"/>
                <w:szCs w:val="24"/>
              </w:rPr>
            </w:pPr>
            <w:r w:rsidRPr="009958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995827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AF14E4" w:rsidRPr="004E2493" w:rsidRDefault="00AF14E4" w:rsidP="00995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14E4" w:rsidRPr="004E2493" w:rsidTr="00AF14E4">
        <w:tc>
          <w:tcPr>
            <w:tcW w:w="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AF14E4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E249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995827" w:rsidRDefault="00AF14E4" w:rsidP="00AF14E4">
            <w:pPr>
              <w:jc w:val="center"/>
              <w:rPr>
                <w:b/>
                <w:sz w:val="24"/>
                <w:szCs w:val="24"/>
              </w:rPr>
            </w:pPr>
            <w:r w:rsidRPr="009958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14E4" w:rsidRPr="004E2493" w:rsidTr="00AF14E4">
        <w:trPr>
          <w:trHeight w:val="77"/>
        </w:trPr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14E4" w:rsidRPr="00AF14E4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 xml:space="preserve">Модернизация электрических сетей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6500,0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AF14E4" w:rsidRPr="004E2493" w:rsidTr="00AF14E4">
        <w:trPr>
          <w:trHeight w:val="77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14E4" w:rsidRPr="004E2493" w:rsidTr="00AF14E4">
        <w:trPr>
          <w:trHeight w:val="77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14E4" w:rsidRPr="004E2493" w:rsidTr="00AF14E4">
        <w:trPr>
          <w:trHeight w:val="77"/>
        </w:trPr>
        <w:tc>
          <w:tcPr>
            <w:tcW w:w="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AF14E4" w:rsidRDefault="00AF14E4" w:rsidP="00AF1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E4" w:rsidRPr="004E2493" w:rsidRDefault="00AF14E4" w:rsidP="00AF14E4">
            <w:pPr>
              <w:jc w:val="center"/>
              <w:rPr>
                <w:sz w:val="24"/>
                <w:szCs w:val="24"/>
              </w:rPr>
            </w:pPr>
            <w:r w:rsidRPr="004E2493">
              <w:rPr>
                <w:sz w:val="24"/>
                <w:szCs w:val="24"/>
              </w:rPr>
              <w:t>0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14E4" w:rsidRPr="004E2493" w:rsidRDefault="00AF14E4" w:rsidP="00AF14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52A22" w:rsidRPr="00052A22" w:rsidRDefault="00052A22" w:rsidP="00052A22">
      <w:pPr>
        <w:jc w:val="center"/>
        <w:rPr>
          <w:b/>
          <w:bCs/>
          <w:color w:val="000000"/>
          <w:sz w:val="28"/>
          <w:szCs w:val="28"/>
        </w:rPr>
      </w:pPr>
    </w:p>
    <w:p w:rsidR="00052A22" w:rsidRPr="00E53BA5" w:rsidRDefault="00052A22">
      <w:pPr>
        <w:rPr>
          <w:sz w:val="28"/>
          <w:szCs w:val="28"/>
        </w:rPr>
      </w:pPr>
    </w:p>
    <w:sectPr w:rsidR="00052A22" w:rsidRPr="00E53BA5" w:rsidSect="00B41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C3" w:rsidRDefault="005619C3">
      <w:r>
        <w:separator/>
      </w:r>
    </w:p>
  </w:endnote>
  <w:endnote w:type="continuationSeparator" w:id="1">
    <w:p w:rsidR="005619C3" w:rsidRDefault="0056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C3" w:rsidRDefault="005619C3">
      <w:r>
        <w:separator/>
      </w:r>
    </w:p>
  </w:footnote>
  <w:footnote w:type="continuationSeparator" w:id="1">
    <w:p w:rsidR="005619C3" w:rsidRDefault="00561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2" w:rsidRDefault="00D136D0">
    <w:pPr>
      <w:pStyle w:val="aa"/>
      <w:framePr w:w="16052" w:h="184" w:wrap="none" w:vAnchor="text" w:hAnchor="page" w:x="393" w:y="967"/>
      <w:shd w:val="clear" w:color="auto" w:fill="auto"/>
      <w:ind w:left="8615"/>
    </w:pPr>
    <w:r w:rsidRPr="00D136D0">
      <w:rPr>
        <w:sz w:val="20"/>
        <w:szCs w:val="20"/>
      </w:rPr>
      <w:fldChar w:fldCharType="begin"/>
    </w:r>
    <w:r w:rsidR="00052A22">
      <w:instrText xml:space="preserve"> PAGE \* MERGEFORMAT </w:instrText>
    </w:r>
    <w:r w:rsidRPr="00D136D0">
      <w:rPr>
        <w:sz w:val="20"/>
        <w:szCs w:val="20"/>
      </w:rPr>
      <w:fldChar w:fldCharType="separate"/>
    </w:r>
    <w:r w:rsidR="00052A22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C74C40"/>
    <w:multiLevelType w:val="hybridMultilevel"/>
    <w:tmpl w:val="70FA9B48"/>
    <w:lvl w:ilvl="0" w:tplc="2B78FE2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476BE5"/>
    <w:multiLevelType w:val="hybridMultilevel"/>
    <w:tmpl w:val="DE482F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3D"/>
    <w:rsid w:val="000368FB"/>
    <w:rsid w:val="00052A22"/>
    <w:rsid w:val="000A7977"/>
    <w:rsid w:val="00150D6B"/>
    <w:rsid w:val="00176A41"/>
    <w:rsid w:val="002639B3"/>
    <w:rsid w:val="00266FDE"/>
    <w:rsid w:val="00370E6C"/>
    <w:rsid w:val="00482C6A"/>
    <w:rsid w:val="00487BC9"/>
    <w:rsid w:val="004E2493"/>
    <w:rsid w:val="005619C3"/>
    <w:rsid w:val="00581124"/>
    <w:rsid w:val="005F30C2"/>
    <w:rsid w:val="006C6BFF"/>
    <w:rsid w:val="00706D3D"/>
    <w:rsid w:val="007864F3"/>
    <w:rsid w:val="00792857"/>
    <w:rsid w:val="007B6E5B"/>
    <w:rsid w:val="00816FE8"/>
    <w:rsid w:val="008C6F55"/>
    <w:rsid w:val="009117F1"/>
    <w:rsid w:val="00945CC1"/>
    <w:rsid w:val="00992E76"/>
    <w:rsid w:val="00995827"/>
    <w:rsid w:val="009F6EE6"/>
    <w:rsid w:val="00A45FB7"/>
    <w:rsid w:val="00AF0E93"/>
    <w:rsid w:val="00AF14E4"/>
    <w:rsid w:val="00B41017"/>
    <w:rsid w:val="00C51B58"/>
    <w:rsid w:val="00CF064D"/>
    <w:rsid w:val="00D136D0"/>
    <w:rsid w:val="00D55AD4"/>
    <w:rsid w:val="00D6452C"/>
    <w:rsid w:val="00E071A5"/>
    <w:rsid w:val="00E53BA5"/>
    <w:rsid w:val="00E8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D3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06D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6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6D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06D3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06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706D3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Колонтитул_"/>
    <w:basedOn w:val="a0"/>
    <w:link w:val="aa"/>
    <w:uiPriority w:val="99"/>
    <w:locked/>
    <w:rsid w:val="00052A22"/>
    <w:rPr>
      <w:noProof/>
      <w:shd w:val="clear" w:color="auto" w:fill="FFFFFF"/>
    </w:rPr>
  </w:style>
  <w:style w:type="character" w:customStyle="1" w:styleId="13pt">
    <w:name w:val="Колонтитул + 13 pt"/>
    <w:basedOn w:val="a9"/>
    <w:uiPriority w:val="99"/>
    <w:rsid w:val="00052A22"/>
    <w:rPr>
      <w:noProof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052A22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ab">
    <w:name w:val="Table Grid"/>
    <w:basedOn w:val="a1"/>
    <w:uiPriority w:val="59"/>
    <w:rsid w:val="004E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49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C6B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BF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995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ПОСТАНОВЛЕНИЕ</vt:lpstr>
      <vt:lpstr>        </vt:lpstr>
      <vt:lpstr>        </vt:lpstr>
      <vt:lpstr>3. Организация управления и контроль за ходом реализации Муниципальной программы</vt:lpstr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Отдел_кадров</cp:lastModifiedBy>
  <cp:revision>2</cp:revision>
  <cp:lastPrinted>2018-12-11T00:05:00Z</cp:lastPrinted>
  <dcterms:created xsi:type="dcterms:W3CDTF">2018-12-11T05:19:00Z</dcterms:created>
  <dcterms:modified xsi:type="dcterms:W3CDTF">2018-12-11T05:19:00Z</dcterms:modified>
</cp:coreProperties>
</file>