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eastAsia="ru-RU"/>
        </w:rPr>
      </w:pPr>
    </w:p>
    <w:p w:rsidR="0043276D" w:rsidRDefault="000266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213.2pt;margin-top:2.55pt;width:58.25pt;height:67.8pt;z-index:1;visibility:visible">
            <v:imagedata r:id="rId5" o:title=""/>
          </v:shape>
        </w:pict>
      </w: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43276D" w:rsidRPr="009552F9">
        <w:trPr>
          <w:jc w:val="center"/>
        </w:trPr>
        <w:tc>
          <w:tcPr>
            <w:tcW w:w="3198" w:type="dxa"/>
          </w:tcPr>
          <w:p w:rsidR="0043276D" w:rsidRDefault="0043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2" w:type="dxa"/>
          </w:tcPr>
          <w:p w:rsidR="0043276D" w:rsidRDefault="0043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№ 91</w:t>
            </w:r>
          </w:p>
        </w:tc>
        <w:tc>
          <w:tcPr>
            <w:tcW w:w="2817" w:type="dxa"/>
          </w:tcPr>
          <w:p w:rsidR="0043276D" w:rsidRDefault="004327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Провидения</w:t>
            </w:r>
          </w:p>
        </w:tc>
      </w:tr>
    </w:tbl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 w:rsidR="0043276D" w:rsidRPr="009552F9">
        <w:trPr>
          <w:trHeight w:val="1626"/>
        </w:trPr>
        <w:tc>
          <w:tcPr>
            <w:tcW w:w="4536" w:type="dxa"/>
          </w:tcPr>
          <w:p w:rsidR="0043276D" w:rsidRDefault="0043276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Порядка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</w:t>
            </w:r>
          </w:p>
          <w:p w:rsidR="0043276D" w:rsidRDefault="00432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276D" w:rsidRDefault="00432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276D" w:rsidRDefault="00432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Руководствуясь статьей 78 Бюджетного кодекса Российской Федерации, Постановлением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реализации муниципальной программы Провиденского городского округа «Содержание объектов дорожного хозяйства в Провиденском городском округе на 2020-2022 годы», утвержденной Постановлением Администрации Провиденского городского округа от 25.11.2019 № 293,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Провиденского городского округа </w:t>
      </w:r>
    </w:p>
    <w:p w:rsidR="0043276D" w:rsidRDefault="0043276D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</w:p>
    <w:p w:rsidR="0043276D" w:rsidRDefault="0043276D">
      <w:pPr>
        <w:spacing w:after="120" w:line="240" w:lineRule="auto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43276D" w:rsidRDefault="0043276D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предоставления субсидий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 согласно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276D" w:rsidRPr="00957759" w:rsidRDefault="0043276D" w:rsidP="0095775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577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Pr="00957759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r w:rsidRPr="00957759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9577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7759">
        <w:rPr>
          <w:rFonts w:ascii="Times New Roman" w:hAnsi="Times New Roman"/>
          <w:sz w:val="28"/>
          <w:szCs w:val="28"/>
          <w:lang w:val="en-US" w:eastAsia="ru-RU"/>
        </w:rPr>
        <w:t>provadm</w:t>
      </w:r>
      <w:proofErr w:type="spellEnd"/>
      <w:r w:rsidRPr="0095775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95775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9577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3276D" w:rsidRPr="00957759" w:rsidRDefault="0043276D" w:rsidP="0095775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957759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– начальника Управления промышленной политики, сельского хозяйства, продовольствия и торговли Администрации Провиденского городского округа Парамонова В.В.</w:t>
      </w:r>
    </w:p>
    <w:p w:rsidR="0043276D" w:rsidRPr="00957759" w:rsidRDefault="0043276D">
      <w:pPr>
        <w:pStyle w:val="a3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3276D" w:rsidRDefault="0043276D">
      <w:pPr>
        <w:pStyle w:val="a3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С.А. Шестопалов</w:t>
      </w:r>
    </w:p>
    <w:p w:rsidR="0043276D" w:rsidRDefault="0043276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В.В. Парамонов</w:t>
      </w:r>
    </w:p>
    <w:p w:rsidR="0043276D" w:rsidRDefault="0043276D"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Е.А. Красикова</w:t>
      </w: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Д.В. Рекун</w:t>
      </w: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дело, Администрация Провиденского городского округа, Управление промышленной политики, сельского хозяйства, продовольствия и торговли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округа.</w:t>
      </w: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6631" w:rsidRDefault="000266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3276D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 Провиденского городского округа</w:t>
      </w:r>
    </w:p>
    <w:p w:rsidR="0043276D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 апреля 2020 года  № 91</w:t>
      </w:r>
    </w:p>
    <w:p w:rsidR="0043276D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Порядок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</w:t>
      </w:r>
      <w:r>
        <w:rPr>
          <w:rFonts w:ascii="Arial" w:hAnsi="Arial" w:cs="Arial"/>
          <w:color w:val="2D2D2D"/>
          <w:spacing w:val="2"/>
          <w:sz w:val="28"/>
          <w:szCs w:val="28"/>
          <w:lang w:eastAsia="ru-RU"/>
        </w:rPr>
        <w:br/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Раздел I ОБЩИЕ ПОЛОЖЕНИЯ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1.1. Настоящий Порядок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 (далее - Порядок, Субсидия), определяет цели, порядок и условия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а также порядок возврата указанной Субсидии в соответствии со статьей 78 </w:t>
      </w:r>
      <w:hyperlink r:id="rId6" w:history="1"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 и настоящим Порядком.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1.2. Целью предоставления субсидии является финансовое обеспечение затрат, возникающих при реализации выполнения мероприятий муниципальной программы Провиденского городского округа «Содержание объектов дорожного хозяйства в Провиденском городском округе на 2020-2022 годы», утвержденной 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Провиденского городского округа от 25.11.2019 № 293,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 именно: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финансовое обеспечение затрат по лизинговым платежам по договору финансовой аренды (лизинга), заключенному для приобретения дорожной техники;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обеспечение бесперебойной работы по содержанию и обслуживанию объектов дорожного хозяйства в Провиденском городском округе.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1.3. Главным распорядителем,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Уполномоченным органом по вопросам предоставления Субсидии является Администрация Провиденского городского округа (далее - Администрация).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1.4. Критериями отбора юридических лиц (за исключением государственных (муниципальных) учреждений), индивидуальных предпринимателей, а также физических лиц для предоставления субсидии являются: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- осуществление деятельности по содержанию и обслуживанию объектов дорожного хозяйства в Провиденском городском округе;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наличие производственно-технической базы, предназначенной для выполнения технического обслуживания и ремонта приобретаемой дорожной техники;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 возможность обеспечить хранение приобретаемой дорожной техники.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1.5. Субсидия имеет заявительный характер и предоставляется из бюджета Провиденского городского округа (далее - местный бюджет) на безвозмездной и безвозвратной основе.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II УСЛОВИЯ И ПОРЯДОК ПРЕДОСТАВЛЕНИЯ СУБСИДИИ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Для получения Субсидии Получатель субсидии представляет в Администрацию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1) письменное обращение о заключении Соглашения 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Субсидии в произвольной форме;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2) годовой плановый расчет Субсидии; </w:t>
      </w:r>
    </w:p>
    <w:p w:rsidR="0043276D" w:rsidRDefault="00432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3)</w:t>
      </w:r>
      <w:r>
        <w:rPr>
          <w:rFonts w:ascii="Times New Roman" w:hAnsi="Times New Roman"/>
          <w:sz w:val="28"/>
          <w:szCs w:val="28"/>
          <w:lang w:eastAsia="ru-RU"/>
        </w:rPr>
        <w:tab/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4) 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5) 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6) 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1.2</w:t>
      </w:r>
      <w:hyperlink w:anchor="P57" w:history="1">
        <w:r w:rsidRPr="00957759">
          <w:rPr>
            <w:rStyle w:val="a8"/>
          </w:rPr>
          <w:t>P57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раздела 1 настоящего Порядка.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копию действующего договора (проект договора) финансовой аренды (лизинга) для приобретения дорожной техники, с обязательным наличием в договоре лизинга условия о последующем приобретении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предмета лизинга в собственность лизингополучателя или фактическое приобретение предмета лизинга в собственность лизингополучателя;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график уплаты лизинговых платежей с указанием остатка задолженности по привлеченным средствам для финансирования договора финансовой аренды (договора лизинга), заверенный лизингодателем;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10) копию бухгалтерского баланса за предшествующий году, в котором планируется заключение Соглашения год, а также надлежащим образом заверенную копию отчета о финансовых результатах (форма 2) с приложением квитанции о приеме налоговой декларации (расчета) в электронном виде;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указанные в настоящем пункте, Получатель субсидии представляет самостоятельно. Получатель субсидии несет ответственность за достоверность сведений, содержащихся в представленных документах.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2.2. Администрация в срок не позднее 5 рабочих дней с даты приема документов, указанных в пункте 2.1. осуществляет рассмотрение представленных получателем Субсидии документов, принимает и направляет одно из следующих решений: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решение о предоставлении Субсидии;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решение об отказе в предоставлении Субсидии.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 решению о предоставлении Субсидии прилагается два экземпляра проекта Соглашения о предоставлении Субсидии, заключаемого в соответствии с пунктом 2.6 раздела II настоящего Порядка.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2.3. Основаниями для отказа в предоставлении Субсидии являются: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-несоответствие представленных Получателем субсидии документов требованиям, определенным пунктом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настоящего Порядка, или непредоставление (предоставление не в полном объеме) указанных документов;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отсутствие у Администрации как получателя бюджетных средств остатков не использованных лимитов бюджетных обязательств.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2.4. Субсидия предоставляется в размере суммы затрат по лизинговым платежам (включая НДС) по договору финансовой аренды (лизинга), заключенному для приобретения дорожной техники, с учетом графика уплаты лизинговых платежей.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2.5. Направления расходов, источником финансового обеспечения которых является Субсидия, должны соответствовать цели предоставления Субсидии, указанной в пункте 1.2 настоящего Порядка, и включают: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Лизинговые платежи – общая сумма платежей по договору финансовой аренды (лизинга), заключенному для приобретения дорожной техники, в которую входит: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финансовое обеспечение затрат лизингодателя, связанных с приобретением и передачей предмета лизинга лизингополучателю (включая страховую премию за весь срок лизинга);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доход лизингодателя;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финансовое обеспечение затрат, связанных с оказанием других предусмотренным договором лизинга услуг.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Соглашение заключается в соответствии с типовой формой, установленной Управлением финансов, экономики и имущественных отношений администрации Провиденского городского округа.  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не позднее 3 рабочих дней со дня заключения Соглашения о предоставлении Субсидии (дополнительного соглашения к соглашению, соглашения о расторжении) представляет копию в Управление финансов, экономики и имущественных отношений администрации Провиденского городского округа.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Субсидия предоставляется Получателю субсидии при соответствии Получателя субсидии критериям, указанным в </w:t>
      </w:r>
      <w:hyperlink w:anchor="P43" w:history="1">
        <w:r>
          <w:rPr>
            <w:rFonts w:ascii="Times New Roman" w:hAnsi="Times New Roman"/>
            <w:sz w:val="28"/>
            <w:szCs w:val="28"/>
            <w:lang w:eastAsia="ru-RU"/>
          </w:rPr>
          <w:t>пункте 1.4 раздела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при соблюдении следующих условий: 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соответствие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получатели субсидий не должны получать средства из бюджета Провиденского городского округа на основании иных муниципальных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правовых актов на цели, указанные в пункте 1.2. раздела 1 настоящего Порядка.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получатели субсидий не должны приобретать за счет Субсидии полученной из местного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3276D" w:rsidRDefault="0043276D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Результатом предоставления Субсидии является обеспечение оплаты лизинговых платежей по договору финансовой аренды (лизинга), заключенному для приобретения дорожной техники, а также выполнение мероприятий, предусмотренных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программой Провиденского городского округа «Содержание объектов дорожного хозяйства в Провиденском городском округе на 2020-2022 годы».</w:t>
      </w:r>
    </w:p>
    <w:p w:rsidR="0043276D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Количественным значением показателя, необходимого для достижения результатов предоставления субсидии является отсутствие задолженности по оплате лизинговых платежей по договору финансовой аренды (лизинга), заключенному для приобретения дорожной техники (рублей) и выполнение условия о последующем приобретении предмета лизинга в собственность лизингополучателя или фактическое приобретение предмета лизинга в собственность лизингополучателя.</w:t>
      </w:r>
    </w:p>
    <w:p w:rsidR="0043276D" w:rsidRDefault="0043276D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Значения показателя результативности устанавливается в Соглашении о предоставлении субсидии.</w:t>
      </w:r>
    </w:p>
    <w:p w:rsidR="0043276D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достижения значения показателя результативности осуществляется Администрацией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43276D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обязан обеспечить выполнение показателя достижения результата предоставления субсидии, установленного в Соглашении</w:t>
      </w:r>
    </w:p>
    <w:p w:rsidR="0043276D" w:rsidRDefault="0043276D">
      <w:pPr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Перечисление Субсидии осуществляется ежемесячно в соответствии с предоставленными Получателем документами, в течение 3 рабочих дней, следующих за днем доведения объемов финансирования до Администрации. Для получения Субсидии Получатель субсидии представляет в Администрацию следующие документы:</w:t>
      </w:r>
    </w:p>
    <w:p w:rsidR="0043276D" w:rsidRDefault="0043276D">
      <w:pPr>
        <w:tabs>
          <w:tab w:val="left" w:pos="1038"/>
        </w:tabs>
        <w:spacing w:after="0" w:line="322" w:lineRule="exact"/>
        <w:ind w:left="20" w:right="20"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а)</w:t>
      </w:r>
      <w:r>
        <w:rPr>
          <w:rFonts w:ascii="Times New Roman" w:hAnsi="Times New Roman"/>
          <w:sz w:val="28"/>
          <w:szCs w:val="28"/>
          <w:lang w:eastAsia="ru-RU"/>
        </w:rPr>
        <w:tab/>
        <w:t>письменное обращение о предоставлении Субсидии на финансовое обеспечение затрат, возникающих при оплате лизинговых платежей по договору финансовой аренды (лизинга), заключенному для приобретения дорожной техники;</w:t>
      </w:r>
    </w:p>
    <w:p w:rsidR="0043276D" w:rsidRDefault="0043276D">
      <w:pPr>
        <w:tabs>
          <w:tab w:val="left" w:pos="927"/>
        </w:tabs>
        <w:spacing w:after="0" w:line="322" w:lineRule="exact"/>
        <w:ind w:left="20" w:right="20"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б) справку - расчет о причитающейся Субсидии на финансовое обеспечение затрат по оплате лизинговых платежей по договору финансовой аренды (лизинга), заключенному для приобретения дорожной техники (далее - расчет) по форме согласно приложению к настоящему Порядку.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Перечисление субсидии осуществляется на расчетный счет Получателя, открытый в учреждениях Центрального банка Российской Федерации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кредитных организациях.</w:t>
      </w:r>
    </w:p>
    <w:p w:rsidR="0043276D" w:rsidRDefault="004327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2.10. Допускается авансирование предстоящих расходов по выплате Субсидии. </w:t>
      </w:r>
    </w:p>
    <w:p w:rsidR="0043276D" w:rsidRDefault="0043276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вправе осуществлять расходы, источником финансового обеспечения которых являются не использованный в отчетном финансовом году остаток Субсидии, и включении таких положений в Соглашение при принятии Администрацией по согласованию с Управлением финансов, экономики и имущественных отношений администрации Провиденского городского округа решения о наличии потребности в указанных средствах.</w:t>
      </w:r>
    </w:p>
    <w:p w:rsidR="0043276D" w:rsidRDefault="00432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 w:rsidR="0043276D" w:rsidRDefault="00432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III ПОРЯДОК ПРЕДОСТАВЛЕНИЯ ОТЧЕТНОСТИ ПОЛУЧАТЕЛЯМИ СУБСИДИИ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3.1. Получатель субсидии представляет в Администрацию в течение срока реализации Соглашения по итогам года - до 20 января года, следующего за отчетным, отчет о достижении значений показателя результативности предоставления Субсидии по форме установленной в Соглашении о предоставлении Субсидии.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3.2. Администрация вправе устанавливать в Соглашении сроки и формы представления Получателем субсидии отчетности об осуществлении расходов, источником финансового обеспечения которых является субсидия, а также дополнительной отчетности. Отчетность направляется в адрес Администрации на бумажном носителе.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3.3. Получатель субсидии несет ответственность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IV ОСУЩЕСТВЛЕНИЕ КОНТРОЛЯ ЗА СОБЛЮДЕНИЕМ ЦЕЛЕЙ, УСЛОВИЙ И ПОРЯДКА ПРЕДОСТАВЛЕНИЯ СУБСИДИЙ И ОТВЕТСТВЕННОСТИ ПОЛУЧАТЕЛЕЙ СУБСИДИИ ЗА ИХ НАРУШЕНИЕ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4.1. Администрация и органы муниципального финансового контроля проводят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4.2. В случае установления по итогам проверок, проведенных Администрацией и (или) органами муниципального финансового контроля, факта нарушения целей, условий и порядка предоставления Субсидии и условий Соглашения соответствующие средства подлежат возврату в доход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местного бюджета в срок, установленный в мотивированном требовании Администрации и (или) органами муниципального финансового контроля.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4.3. Возврату в доход местного бюджета подлежат Субсидии в случае: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 факта представления получателем Субсидии недостоверных документов (сведений), перечисленных в пункте 2.1 раздела II настоящего Порядка;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 факта несоответствия получателя Субсидии требованиям, установленным в пункте 2.7 раздела II настоящего Порядка;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недостижения показателей результативности предоставления Субсидии;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нарушения целей, условий и порядка предоставления Субсидии и условий Соглашения.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4.4. Возврат Субсидии осуществляется в следующем порядке: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Администрация в течение 5 дней со дня выявления случая, определенного пунктом 4.3. настоящего Порядка, направляет Получателю субсидии письменное уведомление об обнаруженных фактах нарушения;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Получатель субсидии в течение 3 дней со дня получения письменного уведомления обязан перечислить на лицевой счет Администрации субсидию в объеме средств, указанных в уведомлении</w:t>
      </w:r>
      <w: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или направляет в адрес Администрации ответ с мотивированным отказом от возврата Субсидии;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43276D" w:rsidRDefault="0043276D">
      <w:pPr>
        <w:pStyle w:val="a3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4.5. Не 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Администрации, принятого по согласованию с Управлением финансов, экономики и имущественных отношений администрации Провиденского городского округа, о наличии потребности в указанных средствах, о чем Получатель субсидии извещается Администрацией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43276D" w:rsidRDefault="0043276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Администрации соответствующее письменное обращение с обоснованием потребности в его использовании и подтверждающие документы.</w:t>
      </w:r>
    </w:p>
    <w:p w:rsidR="0043276D" w:rsidRDefault="0043276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течение 3 рабочих дней с даты получения обращения Администрация: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1) принимает решение о наличии потребности в средствах, указанных в абзаце первом настоящего пункта, и направляет его на согласование в Управлением финансов, экономики и имущественных отношений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администрации Провиденского городского округа, которое рассматривает указанное решение в течение 5 рабочих дней;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4.6. При отсутствии обращения Получателя субсидии в Администрацию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отчетным.</w:t>
      </w: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/>
    <w:p w:rsidR="0043276D" w:rsidRDefault="0043276D">
      <w:r>
        <w:br w:type="page"/>
      </w:r>
    </w:p>
    <w:p w:rsidR="0043276D" w:rsidRDefault="0043276D">
      <w:pPr>
        <w:sectPr w:rsidR="00432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lastRenderedPageBreak/>
        <w:t>Приложение к Порядку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br/>
        <w:t xml:space="preserve">предоставления субсидии на финансовое </w:t>
      </w: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обеспечение затрат по оплате лизинговых </w:t>
      </w: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платежей по договору финансовой аренды</w:t>
      </w: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(лизинга) для приобретения дорожной техники</w:t>
      </w: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10"/>
          <w:szCs w:val="10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10"/>
          <w:szCs w:val="10"/>
          <w:lang w:eastAsia="ru-RU"/>
        </w:rPr>
      </w:pPr>
    </w:p>
    <w:p w:rsidR="0043276D" w:rsidRDefault="0043276D">
      <w:pPr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Справка - расчет о причитающейся Субсидии на финансовое обеспечение затрат по оплате лизинговых платежей по договору финансовой аренды (лизинга) для приобретения дорожной техники </w:t>
      </w:r>
    </w:p>
    <w:p w:rsidR="0043276D" w:rsidRDefault="0043276D">
      <w:pPr>
        <w:pStyle w:val="a4"/>
      </w:pPr>
      <w:r>
        <w:t>____________________________________________________________________________________________________________________________________</w:t>
      </w:r>
    </w:p>
    <w:p w:rsidR="0043276D" w:rsidRDefault="0043276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получателя субсидии)</w:t>
      </w:r>
    </w:p>
    <w:p w:rsidR="0043276D" w:rsidRDefault="0043276D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43276D" w:rsidRDefault="0043276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Договор лизинга от «___»  ___________ 20___г.   №____________________________, заключенный с</w:t>
      </w:r>
    </w:p>
    <w:p w:rsidR="0043276D" w:rsidRDefault="0043276D">
      <w:pPr>
        <w:pStyle w:val="a4"/>
        <w:rPr>
          <w:rFonts w:ascii="Times New Roman" w:hAnsi="Times New Roman"/>
          <w:sz w:val="16"/>
          <w:szCs w:val="16"/>
        </w:rPr>
      </w:pPr>
    </w:p>
    <w:p w:rsidR="0043276D" w:rsidRDefault="0043276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43276D" w:rsidRDefault="0043276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лизингодателя)</w:t>
      </w:r>
    </w:p>
    <w:p w:rsidR="0043276D" w:rsidRDefault="0043276D">
      <w:pPr>
        <w:pStyle w:val="a4"/>
        <w:jc w:val="center"/>
        <w:rPr>
          <w:rFonts w:ascii="Times New Roman" w:hAnsi="Times New Roman"/>
          <w:sz w:val="10"/>
          <w:szCs w:val="10"/>
        </w:rPr>
      </w:pPr>
    </w:p>
    <w:p w:rsidR="0043276D" w:rsidRDefault="0043276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период с «___» _______________20__г. по «___» _______________20__г.</w:t>
      </w:r>
    </w:p>
    <w:p w:rsidR="0043276D" w:rsidRDefault="00432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первого лизингового платежа «___» _______________20__г.  Срок лизинга  _______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877"/>
        <w:gridCol w:w="1590"/>
        <w:gridCol w:w="1685"/>
        <w:gridCol w:w="2694"/>
        <w:gridCol w:w="2126"/>
        <w:gridCol w:w="1984"/>
        <w:gridCol w:w="1985"/>
      </w:tblGrid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№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Наименование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предмета лизинга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 xml:space="preserve">Наименование 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поставщика</w:t>
            </w: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№ и дата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Стоимость предмета лизинга всего, в т.ч. НДС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(руб.)</w:t>
            </w: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Сумма субсидии на текущий год, в т.ч. НДС (руб.)</w:t>
            </w: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Потребность в субсидии на месяц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(руб.)</w:t>
            </w: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Получено  субсидии с начала года (руб.)</w:t>
            </w: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9</w:t>
            </w: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  <w:gridSpan w:val="2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276D" w:rsidRDefault="0043276D">
      <w:pPr>
        <w:pStyle w:val="a4"/>
        <w:rPr>
          <w:rFonts w:ascii="Times New Roman" w:hAnsi="Times New Roman"/>
        </w:rPr>
      </w:pPr>
    </w:p>
    <w:p w:rsidR="0043276D" w:rsidRDefault="0043276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Своевременность уплаты лизинга подтверждаю: </w:t>
      </w:r>
      <w:r>
        <w:rPr>
          <w:rFonts w:ascii="Times New Roman" w:hAnsi="Times New Roman"/>
          <w:sz w:val="20"/>
          <w:szCs w:val="20"/>
        </w:rPr>
        <w:t>___________        /_______________/</w:t>
      </w:r>
      <w:r>
        <w:t xml:space="preserve">                                                  </w:t>
      </w:r>
      <w:r>
        <w:rPr>
          <w:rFonts w:ascii="Times New Roman" w:hAnsi="Times New Roman"/>
        </w:rPr>
        <w:t>Согласовано:</w:t>
      </w:r>
    </w:p>
    <w:p w:rsidR="0043276D" w:rsidRDefault="0043276D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  <w:t xml:space="preserve">               (расшифровка подписи)                                                                           </w:t>
      </w:r>
    </w:p>
    <w:p w:rsidR="0043276D" w:rsidRDefault="0043276D">
      <w:pPr>
        <w:rPr>
          <w:rFonts w:ascii="Times New Roman" w:hAnsi="Times New Roman"/>
        </w:rPr>
      </w:pPr>
    </w:p>
    <w:p w:rsidR="0043276D" w:rsidRDefault="0043276D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на ___ листах.</w:t>
      </w:r>
    </w:p>
    <w:sectPr w:rsidR="0043276D" w:rsidSect="003C5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" w15:restartNumberingAfterBreak="0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6D0"/>
    <w:rsid w:val="00026631"/>
    <w:rsid w:val="003C56D0"/>
    <w:rsid w:val="0043276D"/>
    <w:rsid w:val="005B6E06"/>
    <w:rsid w:val="009552F9"/>
    <w:rsid w:val="009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759C3D"/>
  <w15:docId w15:val="{FB613D70-BB8D-4587-91D2-FE93721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6D0"/>
    <w:pPr>
      <w:ind w:left="720"/>
      <w:contextualSpacing/>
    </w:pPr>
  </w:style>
  <w:style w:type="paragraph" w:styleId="a4">
    <w:name w:val="No Spacing"/>
    <w:uiPriority w:val="99"/>
    <w:qFormat/>
    <w:rsid w:val="003C56D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3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56D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9577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3329</Words>
  <Characters>18976</Characters>
  <Application>Microsoft Office Word</Application>
  <DocSecurity>0</DocSecurity>
  <Lines>158</Lines>
  <Paragraphs>44</Paragraphs>
  <ScaleCrop>false</ScaleCrop>
  <Company>PRVFINO</Company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Отдел-кадров</cp:lastModifiedBy>
  <cp:revision>17</cp:revision>
  <cp:lastPrinted>2020-04-10T02:07:00Z</cp:lastPrinted>
  <dcterms:created xsi:type="dcterms:W3CDTF">2020-03-26T03:03:00Z</dcterms:created>
  <dcterms:modified xsi:type="dcterms:W3CDTF">2020-04-21T21:21:00Z</dcterms:modified>
</cp:coreProperties>
</file>