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7F" w:rsidRDefault="007E5A7F" w:rsidP="00BC2E95">
      <w:pPr>
        <w:pStyle w:val="20"/>
        <w:shd w:val="clear" w:color="auto" w:fill="auto"/>
        <w:spacing w:after="0" w:line="276" w:lineRule="auto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800100" cy="933450"/>
            <wp:effectExtent l="19050" t="0" r="0" b="0"/>
            <wp:docPr id="1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F" w:rsidRDefault="007E5A7F" w:rsidP="00BC2E95">
      <w:pPr>
        <w:pStyle w:val="20"/>
        <w:shd w:val="clear" w:color="auto" w:fill="auto"/>
        <w:spacing w:after="0" w:line="276" w:lineRule="auto"/>
        <w:rPr>
          <w:sz w:val="27"/>
          <w:szCs w:val="27"/>
        </w:rPr>
      </w:pPr>
    </w:p>
    <w:p w:rsidR="00BC2E95" w:rsidRPr="00BC2E95" w:rsidRDefault="00BC2E95" w:rsidP="00BC2E95">
      <w:pPr>
        <w:pStyle w:val="20"/>
        <w:shd w:val="clear" w:color="auto" w:fill="auto"/>
        <w:spacing w:after="0" w:line="276" w:lineRule="auto"/>
        <w:rPr>
          <w:sz w:val="27"/>
          <w:szCs w:val="27"/>
        </w:rPr>
      </w:pPr>
      <w:r>
        <w:rPr>
          <w:sz w:val="27"/>
          <w:szCs w:val="27"/>
        </w:rPr>
        <w:t>А</w:t>
      </w:r>
      <w:r w:rsidR="007E6599" w:rsidRPr="00BC2E95">
        <w:rPr>
          <w:sz w:val="27"/>
          <w:szCs w:val="27"/>
        </w:rPr>
        <w:t xml:space="preserve">ДМИНИСТРАЦИЯ </w:t>
      </w:r>
    </w:p>
    <w:p w:rsidR="00C814F1" w:rsidRPr="00BC2E95" w:rsidRDefault="007E6599" w:rsidP="00BC2E95">
      <w:pPr>
        <w:pStyle w:val="20"/>
        <w:shd w:val="clear" w:color="auto" w:fill="auto"/>
        <w:spacing w:after="0" w:line="276" w:lineRule="auto"/>
        <w:rPr>
          <w:sz w:val="27"/>
          <w:szCs w:val="27"/>
        </w:rPr>
      </w:pPr>
      <w:r w:rsidRPr="00BC2E95">
        <w:rPr>
          <w:sz w:val="27"/>
          <w:szCs w:val="27"/>
        </w:rPr>
        <w:t>ПРОВИДЕНСКОГО ГОРОДСКОГО ОКРУГА</w:t>
      </w:r>
    </w:p>
    <w:p w:rsidR="00BC2E95" w:rsidRDefault="00BC2E95" w:rsidP="00BC2E95">
      <w:pPr>
        <w:pStyle w:val="20"/>
        <w:shd w:val="clear" w:color="auto" w:fill="auto"/>
        <w:spacing w:after="0" w:line="276" w:lineRule="auto"/>
        <w:rPr>
          <w:sz w:val="27"/>
          <w:szCs w:val="27"/>
        </w:rPr>
      </w:pPr>
    </w:p>
    <w:p w:rsidR="00C814F1" w:rsidRPr="00BC2E95" w:rsidRDefault="007E6599" w:rsidP="00BC2E95">
      <w:pPr>
        <w:pStyle w:val="20"/>
        <w:shd w:val="clear" w:color="auto" w:fill="auto"/>
        <w:spacing w:after="0" w:line="276" w:lineRule="auto"/>
        <w:rPr>
          <w:sz w:val="27"/>
          <w:szCs w:val="27"/>
        </w:rPr>
      </w:pPr>
      <w:r w:rsidRPr="00BC2E95">
        <w:rPr>
          <w:sz w:val="27"/>
          <w:szCs w:val="27"/>
        </w:rPr>
        <w:t>ПОСТАНОВЛЕНИЕ</w:t>
      </w:r>
    </w:p>
    <w:p w:rsidR="00BC2E95" w:rsidRPr="00BC2E95" w:rsidRDefault="00BC2E95" w:rsidP="00BC2E95">
      <w:pPr>
        <w:pStyle w:val="21"/>
        <w:shd w:val="clear" w:color="auto" w:fill="auto"/>
        <w:tabs>
          <w:tab w:val="left" w:pos="4168"/>
          <w:tab w:val="left" w:pos="7096"/>
        </w:tabs>
        <w:spacing w:before="0" w:after="0" w:line="276" w:lineRule="auto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C2E95" w:rsidTr="00BC2E95">
        <w:trPr>
          <w:trHeight w:val="326"/>
        </w:trPr>
        <w:tc>
          <w:tcPr>
            <w:tcW w:w="3190" w:type="dxa"/>
          </w:tcPr>
          <w:p w:rsidR="00BC2E95" w:rsidRPr="00BC2E95" w:rsidRDefault="00BC2E95" w:rsidP="00BC2E95">
            <w:pPr>
              <w:pStyle w:val="21"/>
              <w:shd w:val="clear" w:color="auto" w:fill="auto"/>
              <w:tabs>
                <w:tab w:val="left" w:pos="4168"/>
                <w:tab w:val="left" w:pos="7096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BC2E95">
              <w:rPr>
                <w:sz w:val="24"/>
                <w:szCs w:val="24"/>
              </w:rPr>
              <w:t>от 03 апреля 2018 г.</w:t>
            </w:r>
          </w:p>
        </w:tc>
        <w:tc>
          <w:tcPr>
            <w:tcW w:w="3190" w:type="dxa"/>
          </w:tcPr>
          <w:p w:rsidR="00BC2E95" w:rsidRPr="00BC2E95" w:rsidRDefault="00BC2E95" w:rsidP="00BC2E95">
            <w:pPr>
              <w:pStyle w:val="21"/>
              <w:shd w:val="clear" w:color="auto" w:fill="auto"/>
              <w:tabs>
                <w:tab w:val="left" w:pos="4168"/>
                <w:tab w:val="left" w:pos="7096"/>
              </w:tabs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BC2E95">
              <w:rPr>
                <w:sz w:val="24"/>
                <w:szCs w:val="24"/>
              </w:rPr>
              <w:t>№ 104</w:t>
            </w:r>
          </w:p>
        </w:tc>
        <w:tc>
          <w:tcPr>
            <w:tcW w:w="3191" w:type="dxa"/>
          </w:tcPr>
          <w:p w:rsidR="00BC2E95" w:rsidRPr="00BC2E95" w:rsidRDefault="00BC2E95" w:rsidP="00BC2E95">
            <w:pPr>
              <w:pStyle w:val="21"/>
              <w:shd w:val="clear" w:color="auto" w:fill="auto"/>
              <w:tabs>
                <w:tab w:val="left" w:pos="4168"/>
                <w:tab w:val="left" w:pos="7096"/>
              </w:tabs>
              <w:spacing w:before="0" w:after="0" w:line="250" w:lineRule="exact"/>
              <w:jc w:val="right"/>
              <w:rPr>
                <w:sz w:val="24"/>
                <w:szCs w:val="24"/>
              </w:rPr>
            </w:pPr>
            <w:r w:rsidRPr="00BC2E95">
              <w:rPr>
                <w:sz w:val="24"/>
                <w:szCs w:val="24"/>
              </w:rPr>
              <w:t>пгт. Провидения</w:t>
            </w:r>
          </w:p>
        </w:tc>
      </w:tr>
    </w:tbl>
    <w:p w:rsidR="00BC2E95" w:rsidRPr="00BC2E95" w:rsidRDefault="00BC2E95" w:rsidP="00BC2E95">
      <w:pPr>
        <w:pStyle w:val="21"/>
        <w:shd w:val="clear" w:color="auto" w:fill="auto"/>
        <w:tabs>
          <w:tab w:val="left" w:pos="4168"/>
          <w:tab w:val="left" w:pos="7096"/>
        </w:tabs>
        <w:spacing w:before="0" w:after="305" w:line="250" w:lineRule="exact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BC2E95" w:rsidTr="00BC2E95">
        <w:tc>
          <w:tcPr>
            <w:tcW w:w="4786" w:type="dxa"/>
          </w:tcPr>
          <w:p w:rsidR="00BC2E95" w:rsidRDefault="00BC2E95" w:rsidP="00BC2E95">
            <w:pPr>
              <w:jc w:val="both"/>
              <w:rPr>
                <w:sz w:val="27"/>
                <w:szCs w:val="27"/>
              </w:rPr>
            </w:pPr>
            <w:r w:rsidRPr="00BC2E95">
              <w:rPr>
                <w:rFonts w:ascii="Times New Roman" w:hAnsi="Times New Roman" w:cs="Times New Roman"/>
                <w:sz w:val="27"/>
                <w:szCs w:val="27"/>
              </w:rPr>
              <w:t>О признании утратившими силу некоторых муниципальных нормативн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ых </w:t>
            </w:r>
            <w:r w:rsidRPr="00BC2E95">
              <w:rPr>
                <w:rFonts w:ascii="Times New Roman" w:hAnsi="Times New Roman" w:cs="Times New Roman"/>
                <w:sz w:val="27"/>
                <w:szCs w:val="27"/>
              </w:rPr>
              <w:t>правовых</w:t>
            </w:r>
            <w:r w:rsidRPr="00BC2E95">
              <w:rPr>
                <w:rFonts w:ascii="Times New Roman" w:hAnsi="Times New Roman" w:cs="Times New Roman"/>
                <w:sz w:val="27"/>
                <w:szCs w:val="27"/>
              </w:rPr>
              <w:tab/>
              <w:t>актов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C2E95">
              <w:rPr>
                <w:rFonts w:ascii="Times New Roman" w:hAnsi="Times New Roman" w:cs="Times New Roman"/>
                <w:sz w:val="27"/>
                <w:szCs w:val="27"/>
              </w:rPr>
              <w:t xml:space="preserve">Провиденского муниципального района </w:t>
            </w:r>
          </w:p>
        </w:tc>
        <w:tc>
          <w:tcPr>
            <w:tcW w:w="4785" w:type="dxa"/>
          </w:tcPr>
          <w:p w:rsidR="00BC2E95" w:rsidRDefault="00BC2E95" w:rsidP="00BC2E95">
            <w:pPr>
              <w:pStyle w:val="21"/>
              <w:shd w:val="clear" w:color="auto" w:fill="auto"/>
              <w:tabs>
                <w:tab w:val="left" w:pos="2699"/>
              </w:tabs>
              <w:spacing w:before="0" w:after="0" w:line="322" w:lineRule="exact"/>
              <w:ind w:right="40"/>
              <w:jc w:val="left"/>
              <w:rPr>
                <w:sz w:val="27"/>
                <w:szCs w:val="27"/>
              </w:rPr>
            </w:pPr>
          </w:p>
        </w:tc>
      </w:tr>
    </w:tbl>
    <w:p w:rsidR="00BC2E95" w:rsidRDefault="00BC2E95" w:rsidP="00BC2E95">
      <w:pPr>
        <w:pStyle w:val="21"/>
        <w:shd w:val="clear" w:color="auto" w:fill="auto"/>
        <w:tabs>
          <w:tab w:val="left" w:pos="2699"/>
        </w:tabs>
        <w:spacing w:before="0" w:after="0" w:line="322" w:lineRule="exact"/>
        <w:ind w:right="40"/>
        <w:jc w:val="left"/>
        <w:rPr>
          <w:sz w:val="27"/>
          <w:szCs w:val="27"/>
        </w:rPr>
      </w:pPr>
    </w:p>
    <w:p w:rsidR="00C814F1" w:rsidRPr="00BC2E95" w:rsidRDefault="007E6599" w:rsidP="007E5A7F">
      <w:pPr>
        <w:pStyle w:val="21"/>
        <w:shd w:val="clear" w:color="auto" w:fill="auto"/>
        <w:spacing w:before="0" w:after="0" w:line="322" w:lineRule="exact"/>
        <w:ind w:firstLine="709"/>
        <w:rPr>
          <w:sz w:val="27"/>
          <w:szCs w:val="27"/>
        </w:rPr>
      </w:pPr>
      <w:r w:rsidRPr="00BC2E95">
        <w:rPr>
          <w:sz w:val="27"/>
          <w:szCs w:val="27"/>
        </w:rPr>
        <w:t>В целях приведения нормативного правового акта Провиденского городского округа в соответствие с законодательством Российской Федерации, Администрация Провиденского городского округа</w:t>
      </w:r>
    </w:p>
    <w:p w:rsidR="007E5A7F" w:rsidRDefault="007E5A7F" w:rsidP="007E5A7F">
      <w:pPr>
        <w:pStyle w:val="20"/>
        <w:shd w:val="clear" w:color="auto" w:fill="auto"/>
        <w:spacing w:after="0" w:line="260" w:lineRule="exact"/>
        <w:jc w:val="both"/>
        <w:rPr>
          <w:sz w:val="27"/>
          <w:szCs w:val="27"/>
        </w:rPr>
      </w:pPr>
    </w:p>
    <w:p w:rsidR="007E5A7F" w:rsidRDefault="007E5A7F" w:rsidP="007E5A7F">
      <w:pPr>
        <w:pStyle w:val="20"/>
        <w:shd w:val="clear" w:color="auto" w:fill="auto"/>
        <w:spacing w:after="0" w:line="260" w:lineRule="exact"/>
        <w:jc w:val="both"/>
        <w:rPr>
          <w:sz w:val="27"/>
          <w:szCs w:val="27"/>
        </w:rPr>
      </w:pPr>
    </w:p>
    <w:p w:rsidR="00C814F1" w:rsidRDefault="007E6599" w:rsidP="007E5A7F">
      <w:pPr>
        <w:pStyle w:val="20"/>
        <w:shd w:val="clear" w:color="auto" w:fill="auto"/>
        <w:spacing w:after="0" w:line="260" w:lineRule="exact"/>
        <w:jc w:val="both"/>
        <w:rPr>
          <w:sz w:val="27"/>
          <w:szCs w:val="27"/>
        </w:rPr>
      </w:pPr>
      <w:r w:rsidRPr="00BC2E95">
        <w:rPr>
          <w:sz w:val="27"/>
          <w:szCs w:val="27"/>
        </w:rPr>
        <w:t>ПОСТАНОВЛЯЕТ:</w:t>
      </w:r>
    </w:p>
    <w:p w:rsidR="007E5A7F" w:rsidRPr="00BC2E95" w:rsidRDefault="007E5A7F" w:rsidP="007E5A7F">
      <w:pPr>
        <w:pStyle w:val="20"/>
        <w:shd w:val="clear" w:color="auto" w:fill="auto"/>
        <w:spacing w:after="0" w:line="260" w:lineRule="exact"/>
        <w:jc w:val="both"/>
        <w:rPr>
          <w:sz w:val="27"/>
          <w:szCs w:val="27"/>
        </w:rPr>
      </w:pPr>
    </w:p>
    <w:p w:rsidR="00C814F1" w:rsidRPr="00BC2E95" w:rsidRDefault="007E6599" w:rsidP="007E5A7F">
      <w:pPr>
        <w:pStyle w:val="21"/>
        <w:numPr>
          <w:ilvl w:val="0"/>
          <w:numId w:val="1"/>
        </w:numPr>
        <w:shd w:val="clear" w:color="auto" w:fill="auto"/>
        <w:tabs>
          <w:tab w:val="left" w:pos="993"/>
          <w:tab w:val="left" w:pos="1909"/>
        </w:tabs>
        <w:spacing w:before="0" w:after="0" w:line="322" w:lineRule="exact"/>
        <w:ind w:firstLine="709"/>
        <w:rPr>
          <w:sz w:val="27"/>
          <w:szCs w:val="27"/>
        </w:rPr>
      </w:pPr>
      <w:r w:rsidRPr="00BC2E95">
        <w:rPr>
          <w:sz w:val="27"/>
          <w:szCs w:val="27"/>
        </w:rPr>
        <w:t>Считать</w:t>
      </w:r>
      <w:r w:rsidRPr="00BC2E95">
        <w:rPr>
          <w:sz w:val="27"/>
          <w:szCs w:val="27"/>
        </w:rPr>
        <w:tab/>
        <w:t>утратившим</w:t>
      </w:r>
      <w:r w:rsidR="00BC2E95">
        <w:rPr>
          <w:sz w:val="27"/>
          <w:szCs w:val="27"/>
        </w:rPr>
        <w:t>и</w:t>
      </w:r>
      <w:r w:rsidRPr="00BC2E95">
        <w:rPr>
          <w:sz w:val="27"/>
          <w:szCs w:val="27"/>
        </w:rPr>
        <w:t xml:space="preserve"> силу:</w:t>
      </w:r>
    </w:p>
    <w:p w:rsidR="00C814F1" w:rsidRPr="00BC2E95" w:rsidRDefault="00BC2E95" w:rsidP="007E5A7F">
      <w:pPr>
        <w:pStyle w:val="21"/>
        <w:numPr>
          <w:ilvl w:val="0"/>
          <w:numId w:val="2"/>
        </w:numPr>
        <w:shd w:val="clear" w:color="auto" w:fill="auto"/>
        <w:tabs>
          <w:tab w:val="left" w:pos="342"/>
          <w:tab w:val="left" w:pos="993"/>
        </w:tabs>
        <w:spacing w:before="0" w:after="0" w:line="322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>п</w:t>
      </w:r>
      <w:r w:rsidR="007E6599" w:rsidRPr="00BC2E95">
        <w:rPr>
          <w:sz w:val="27"/>
          <w:szCs w:val="27"/>
        </w:rPr>
        <w:t xml:space="preserve">остановление </w:t>
      </w:r>
      <w:r w:rsidR="007E5A7F">
        <w:rPr>
          <w:sz w:val="27"/>
          <w:szCs w:val="27"/>
        </w:rPr>
        <w:t>главы а</w:t>
      </w:r>
      <w:r w:rsidR="007E6599" w:rsidRPr="00BC2E95">
        <w:rPr>
          <w:sz w:val="27"/>
          <w:szCs w:val="27"/>
        </w:rPr>
        <w:t>дминистрации Провиденского муниципального района от 16 марта 2012 г</w:t>
      </w:r>
      <w:r w:rsidR="007E5A7F">
        <w:rPr>
          <w:sz w:val="27"/>
          <w:szCs w:val="27"/>
        </w:rPr>
        <w:t>ода</w:t>
      </w:r>
      <w:r w:rsidR="007E6599" w:rsidRPr="00BC2E95">
        <w:rPr>
          <w:sz w:val="27"/>
          <w:szCs w:val="27"/>
        </w:rPr>
        <w:t xml:space="preserve"> № 51 «О подведомственности получателей средств бюджета Провиденского муниципального района главным (распорядителям) средств бюджета Провиденского муниципального района и ведомственной подчиненности муниципальных учреждений и муниципальных предприятий Провиденского муниципального района»</w:t>
      </w:r>
      <w:r>
        <w:rPr>
          <w:sz w:val="27"/>
          <w:szCs w:val="27"/>
        </w:rPr>
        <w:t>;</w:t>
      </w:r>
    </w:p>
    <w:p w:rsidR="00C814F1" w:rsidRPr="00BC2E95" w:rsidRDefault="00BC2E95" w:rsidP="007E5A7F">
      <w:pPr>
        <w:pStyle w:val="21"/>
        <w:numPr>
          <w:ilvl w:val="0"/>
          <w:numId w:val="2"/>
        </w:numPr>
        <w:shd w:val="clear" w:color="auto" w:fill="auto"/>
        <w:tabs>
          <w:tab w:val="left" w:pos="290"/>
          <w:tab w:val="left" w:pos="993"/>
        </w:tabs>
        <w:spacing w:before="0" w:after="0" w:line="322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>п</w:t>
      </w:r>
      <w:r w:rsidR="007E6599" w:rsidRPr="00BC2E95">
        <w:rPr>
          <w:sz w:val="27"/>
          <w:szCs w:val="27"/>
        </w:rPr>
        <w:t xml:space="preserve">остановление </w:t>
      </w:r>
      <w:r w:rsidR="007E5A7F">
        <w:rPr>
          <w:sz w:val="27"/>
          <w:szCs w:val="27"/>
        </w:rPr>
        <w:t>А</w:t>
      </w:r>
      <w:r w:rsidR="007E6599" w:rsidRPr="00BC2E95">
        <w:rPr>
          <w:sz w:val="27"/>
          <w:szCs w:val="27"/>
        </w:rPr>
        <w:t xml:space="preserve">дминистрации Провиденского </w:t>
      </w:r>
      <w:r w:rsidR="007E5A7F">
        <w:rPr>
          <w:sz w:val="27"/>
          <w:szCs w:val="27"/>
        </w:rPr>
        <w:t xml:space="preserve">муниципального района </w:t>
      </w:r>
      <w:r w:rsidR="007E5A7F" w:rsidRPr="00BC2E95">
        <w:rPr>
          <w:sz w:val="27"/>
          <w:szCs w:val="27"/>
        </w:rPr>
        <w:t xml:space="preserve">от 30 декабря 2015 года </w:t>
      </w:r>
      <w:r w:rsidR="007E6599" w:rsidRPr="00BC2E95">
        <w:rPr>
          <w:sz w:val="27"/>
          <w:szCs w:val="27"/>
        </w:rPr>
        <w:t>№ 335 «О подведомственности получателей средств бюджета Провиденского городского округа главным (распорядителям) средств бюджета Провиденского городского округа и ведомственной подчиненности муниципальных учреждений и муниципальных предприятий Провиденского городского округа».</w:t>
      </w:r>
    </w:p>
    <w:p w:rsidR="00C814F1" w:rsidRPr="00BC2E95" w:rsidRDefault="007E6599" w:rsidP="007E5A7F">
      <w:pPr>
        <w:pStyle w:val="21"/>
        <w:numPr>
          <w:ilvl w:val="0"/>
          <w:numId w:val="1"/>
        </w:numPr>
        <w:shd w:val="clear" w:color="auto" w:fill="auto"/>
        <w:tabs>
          <w:tab w:val="left" w:pos="993"/>
          <w:tab w:val="left" w:pos="1144"/>
        </w:tabs>
        <w:spacing w:before="0" w:after="0" w:line="322" w:lineRule="exact"/>
        <w:ind w:firstLine="709"/>
        <w:rPr>
          <w:sz w:val="27"/>
          <w:szCs w:val="27"/>
        </w:rPr>
      </w:pPr>
      <w:r w:rsidRPr="00BC2E95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8" w:history="1">
        <w:r w:rsidRPr="00BC2E95">
          <w:rPr>
            <w:rStyle w:val="a3"/>
            <w:sz w:val="27"/>
            <w:szCs w:val="27"/>
          </w:rPr>
          <w:t>www.provadm.ru</w:t>
        </w:r>
      </w:hyperlink>
      <w:r w:rsidRPr="00BC2E95">
        <w:rPr>
          <w:sz w:val="27"/>
          <w:szCs w:val="27"/>
        </w:rPr>
        <w:t>.</w:t>
      </w:r>
    </w:p>
    <w:p w:rsidR="00C814F1" w:rsidRDefault="007E6599" w:rsidP="007E5A7F">
      <w:pPr>
        <w:pStyle w:val="21"/>
        <w:numPr>
          <w:ilvl w:val="0"/>
          <w:numId w:val="1"/>
        </w:numPr>
        <w:shd w:val="clear" w:color="auto" w:fill="auto"/>
        <w:tabs>
          <w:tab w:val="left" w:pos="954"/>
          <w:tab w:val="left" w:pos="993"/>
        </w:tabs>
        <w:spacing w:before="0" w:after="0" w:line="322" w:lineRule="exact"/>
        <w:ind w:firstLine="709"/>
        <w:rPr>
          <w:sz w:val="27"/>
          <w:szCs w:val="27"/>
        </w:rPr>
      </w:pPr>
      <w:r w:rsidRPr="00BC2E95">
        <w:rPr>
          <w:sz w:val="27"/>
          <w:szCs w:val="27"/>
        </w:rPr>
        <w:t>Настоящее постановление вступает в силу со дня обнародования.</w:t>
      </w:r>
    </w:p>
    <w:p w:rsidR="007E5A7F" w:rsidRDefault="007E5A7F" w:rsidP="007E5A7F">
      <w:pPr>
        <w:pStyle w:val="21"/>
        <w:shd w:val="clear" w:color="auto" w:fill="auto"/>
        <w:tabs>
          <w:tab w:val="left" w:pos="954"/>
          <w:tab w:val="left" w:pos="993"/>
        </w:tabs>
        <w:spacing w:before="0" w:after="0" w:line="322" w:lineRule="exact"/>
        <w:rPr>
          <w:sz w:val="27"/>
          <w:szCs w:val="27"/>
        </w:rPr>
      </w:pPr>
    </w:p>
    <w:p w:rsidR="007E5A7F" w:rsidRDefault="007E5A7F" w:rsidP="007E5A7F">
      <w:pPr>
        <w:pStyle w:val="21"/>
        <w:shd w:val="clear" w:color="auto" w:fill="auto"/>
        <w:tabs>
          <w:tab w:val="left" w:pos="954"/>
          <w:tab w:val="left" w:pos="993"/>
        </w:tabs>
        <w:spacing w:before="0" w:after="0" w:line="322" w:lineRule="exact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5A7F" w:rsidTr="007E5A7F">
        <w:tc>
          <w:tcPr>
            <w:tcW w:w="4785" w:type="dxa"/>
          </w:tcPr>
          <w:p w:rsidR="007E5A7F" w:rsidRDefault="007E5A7F" w:rsidP="007E5A7F">
            <w:pPr>
              <w:pStyle w:val="21"/>
              <w:shd w:val="clear" w:color="auto" w:fill="auto"/>
              <w:tabs>
                <w:tab w:val="left" w:pos="954"/>
                <w:tab w:val="left" w:pos="993"/>
              </w:tabs>
              <w:spacing w:before="0" w:after="0" w:line="322" w:lineRule="exact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7E5A7F" w:rsidRDefault="007E5A7F" w:rsidP="007E5A7F">
            <w:pPr>
              <w:pStyle w:val="21"/>
              <w:shd w:val="clear" w:color="auto" w:fill="auto"/>
              <w:tabs>
                <w:tab w:val="left" w:pos="954"/>
                <w:tab w:val="left" w:pos="993"/>
              </w:tabs>
              <w:spacing w:before="0" w:after="0" w:line="322" w:lineRule="exact"/>
              <w:jc w:val="right"/>
              <w:rPr>
                <w:sz w:val="27"/>
                <w:szCs w:val="27"/>
              </w:rPr>
            </w:pPr>
          </w:p>
        </w:tc>
      </w:tr>
    </w:tbl>
    <w:p w:rsidR="007E5A7F" w:rsidRDefault="00DE3733" w:rsidP="00DE3733">
      <w:pPr>
        <w:pStyle w:val="21"/>
        <w:numPr>
          <w:ilvl w:val="0"/>
          <w:numId w:val="1"/>
        </w:numPr>
        <w:shd w:val="clear" w:color="auto" w:fill="auto"/>
        <w:tabs>
          <w:tab w:val="left" w:pos="954"/>
          <w:tab w:val="left" w:pos="993"/>
        </w:tabs>
        <w:spacing w:before="0" w:after="0" w:line="322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Контроль за исполнением настоящего постановления возложить на </w:t>
      </w:r>
      <w:r w:rsidR="00755292">
        <w:rPr>
          <w:sz w:val="27"/>
          <w:szCs w:val="27"/>
        </w:rPr>
        <w:t>У</w:t>
      </w:r>
      <w:r>
        <w:rPr>
          <w:sz w:val="27"/>
          <w:szCs w:val="27"/>
        </w:rPr>
        <w:t>правление финансов, экономики и имущественных отношений администрации Провиденского городского округа (Веденьева Т.Г.)</w:t>
      </w:r>
      <w:r w:rsidR="00755292">
        <w:rPr>
          <w:sz w:val="27"/>
          <w:szCs w:val="27"/>
        </w:rPr>
        <w:t>.</w:t>
      </w:r>
    </w:p>
    <w:p w:rsidR="00755292" w:rsidRDefault="00755292" w:rsidP="00755292">
      <w:pPr>
        <w:pStyle w:val="21"/>
        <w:shd w:val="clear" w:color="auto" w:fill="auto"/>
        <w:tabs>
          <w:tab w:val="left" w:pos="954"/>
          <w:tab w:val="left" w:pos="993"/>
        </w:tabs>
        <w:spacing w:before="0" w:after="0" w:line="322" w:lineRule="exact"/>
        <w:rPr>
          <w:sz w:val="27"/>
          <w:szCs w:val="27"/>
        </w:rPr>
      </w:pPr>
    </w:p>
    <w:p w:rsidR="00755292" w:rsidRDefault="00755292" w:rsidP="00755292">
      <w:pPr>
        <w:pStyle w:val="21"/>
        <w:shd w:val="clear" w:color="auto" w:fill="auto"/>
        <w:tabs>
          <w:tab w:val="left" w:pos="954"/>
          <w:tab w:val="left" w:pos="993"/>
        </w:tabs>
        <w:spacing w:before="0" w:after="0" w:line="322" w:lineRule="exact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5292" w:rsidTr="00755292">
        <w:tc>
          <w:tcPr>
            <w:tcW w:w="4785" w:type="dxa"/>
          </w:tcPr>
          <w:p w:rsidR="00755292" w:rsidRDefault="00755292" w:rsidP="00755292">
            <w:pPr>
              <w:pStyle w:val="21"/>
              <w:shd w:val="clear" w:color="auto" w:fill="auto"/>
              <w:tabs>
                <w:tab w:val="left" w:pos="954"/>
                <w:tab w:val="left" w:pos="993"/>
              </w:tabs>
              <w:spacing w:before="0" w:after="0" w:line="322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755292" w:rsidRDefault="00755292" w:rsidP="00755292">
            <w:pPr>
              <w:pStyle w:val="21"/>
              <w:shd w:val="clear" w:color="auto" w:fill="auto"/>
              <w:tabs>
                <w:tab w:val="left" w:pos="954"/>
                <w:tab w:val="left" w:pos="993"/>
              </w:tabs>
              <w:spacing w:before="0" w:after="0" w:line="322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 Шестопалов</w:t>
            </w:r>
          </w:p>
        </w:tc>
      </w:tr>
    </w:tbl>
    <w:p w:rsidR="00755292" w:rsidRPr="00BC2E95" w:rsidRDefault="00755292" w:rsidP="00755292">
      <w:pPr>
        <w:pStyle w:val="21"/>
        <w:shd w:val="clear" w:color="auto" w:fill="auto"/>
        <w:tabs>
          <w:tab w:val="left" w:pos="954"/>
          <w:tab w:val="left" w:pos="993"/>
        </w:tabs>
        <w:spacing w:before="0" w:after="0" w:line="322" w:lineRule="exact"/>
        <w:rPr>
          <w:sz w:val="27"/>
          <w:szCs w:val="27"/>
        </w:rPr>
      </w:pPr>
    </w:p>
    <w:sectPr w:rsidR="00755292" w:rsidRPr="00BC2E95" w:rsidSect="00BC2E95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0A" w:rsidRDefault="009A340A" w:rsidP="00C814F1">
      <w:r>
        <w:separator/>
      </w:r>
    </w:p>
  </w:endnote>
  <w:endnote w:type="continuationSeparator" w:id="1">
    <w:p w:rsidR="009A340A" w:rsidRDefault="009A340A" w:rsidP="00C8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0A" w:rsidRDefault="009A340A"/>
  </w:footnote>
  <w:footnote w:type="continuationSeparator" w:id="1">
    <w:p w:rsidR="009A340A" w:rsidRDefault="009A34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318"/>
    <w:multiLevelType w:val="multilevel"/>
    <w:tmpl w:val="0E3E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73712"/>
    <w:multiLevelType w:val="multilevel"/>
    <w:tmpl w:val="BDEA6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14F1"/>
    <w:rsid w:val="00132FCC"/>
    <w:rsid w:val="001E6217"/>
    <w:rsid w:val="00755292"/>
    <w:rsid w:val="007E5A7F"/>
    <w:rsid w:val="007E6599"/>
    <w:rsid w:val="009A340A"/>
    <w:rsid w:val="00BC2E95"/>
    <w:rsid w:val="00C21202"/>
    <w:rsid w:val="00C814F1"/>
    <w:rsid w:val="00D46BF8"/>
    <w:rsid w:val="00DD0D5E"/>
    <w:rsid w:val="00D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4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4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81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C81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C814F1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C814F1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1">
    <w:name w:val="Основной текст2"/>
    <w:basedOn w:val="a"/>
    <w:link w:val="a4"/>
    <w:rsid w:val="00C814F1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BC2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95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C2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Отдел_кадров</cp:lastModifiedBy>
  <cp:revision>2</cp:revision>
  <cp:lastPrinted>2018-04-04T21:45:00Z</cp:lastPrinted>
  <dcterms:created xsi:type="dcterms:W3CDTF">2018-04-05T03:28:00Z</dcterms:created>
  <dcterms:modified xsi:type="dcterms:W3CDTF">2018-04-05T03:28:00Z</dcterms:modified>
</cp:coreProperties>
</file>