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8CD1" w14:textId="77777777" w:rsidR="00B22F87" w:rsidRDefault="00E801AD" w:rsidP="00B22F87">
      <w:pPr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481D662C" wp14:editId="2AE580F3">
            <wp:simplePos x="0" y="0"/>
            <wp:positionH relativeFrom="column">
              <wp:posOffset>2577465</wp:posOffset>
            </wp:positionH>
            <wp:positionV relativeFrom="paragraph">
              <wp:posOffset>-360045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F10E82" w14:textId="77777777" w:rsidR="0083287A" w:rsidRDefault="0083287A">
      <w:pPr>
        <w:pStyle w:val="a3"/>
      </w:pPr>
    </w:p>
    <w:p w14:paraId="49C6703C" w14:textId="77777777" w:rsidR="0083287A" w:rsidRDefault="0083287A">
      <w:pPr>
        <w:pStyle w:val="a3"/>
      </w:pPr>
    </w:p>
    <w:p w14:paraId="5CCC93EC" w14:textId="77777777" w:rsidR="007B6715" w:rsidRDefault="0066334D">
      <w:pPr>
        <w:pStyle w:val="a3"/>
      </w:pPr>
      <w:r>
        <w:t>АДМИНИСТРАЦИЯ</w:t>
      </w:r>
    </w:p>
    <w:p w14:paraId="2F53B4AE" w14:textId="77777777" w:rsidR="007B6715" w:rsidRDefault="001A172E">
      <w:pPr>
        <w:pStyle w:val="a3"/>
        <w:rPr>
          <w:bCs/>
        </w:rPr>
      </w:pPr>
      <w:r>
        <w:t xml:space="preserve"> ПРОВИДЕНСКОГО ГОРОДСКОГО ОКРУГА</w:t>
      </w:r>
    </w:p>
    <w:p w14:paraId="394738EC" w14:textId="77777777" w:rsidR="007B6715" w:rsidRDefault="007B6715">
      <w:pPr>
        <w:jc w:val="center"/>
        <w:rPr>
          <w:b/>
          <w:sz w:val="28"/>
        </w:rPr>
      </w:pPr>
    </w:p>
    <w:p w14:paraId="7C5F9B09" w14:textId="77777777" w:rsidR="007B6715" w:rsidRDefault="007B6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ACB9849" w14:textId="77777777" w:rsidR="007B6715" w:rsidRDefault="007B6715">
      <w:pPr>
        <w:jc w:val="center"/>
        <w:rPr>
          <w:b/>
          <w:sz w:val="28"/>
        </w:rPr>
      </w:pPr>
    </w:p>
    <w:p w14:paraId="6F9E17A3" w14:textId="77777777" w:rsidR="007B6715" w:rsidRDefault="007B671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B6715" w14:paraId="38C8E6B2" w14:textId="77777777">
        <w:trPr>
          <w:trHeight w:val="100"/>
          <w:jc w:val="center"/>
        </w:trPr>
        <w:tc>
          <w:tcPr>
            <w:tcW w:w="3198" w:type="dxa"/>
          </w:tcPr>
          <w:p w14:paraId="1EFDB071" w14:textId="77777777" w:rsidR="007B6715" w:rsidRDefault="00A96841" w:rsidP="00544696">
            <w:r>
              <w:t xml:space="preserve">от </w:t>
            </w:r>
            <w:r w:rsidR="00501CF1">
              <w:t xml:space="preserve">13 </w:t>
            </w:r>
            <w:r>
              <w:t>октября 2020 г.</w:t>
            </w:r>
          </w:p>
        </w:tc>
        <w:tc>
          <w:tcPr>
            <w:tcW w:w="3332" w:type="dxa"/>
          </w:tcPr>
          <w:p w14:paraId="0566AC02" w14:textId="77777777" w:rsidR="007B6715" w:rsidRDefault="00A96841" w:rsidP="007E33D5">
            <w:pPr>
              <w:jc w:val="center"/>
            </w:pPr>
            <w:r>
              <w:t xml:space="preserve">№ </w:t>
            </w:r>
            <w:r w:rsidR="00501CF1">
              <w:t>274</w:t>
            </w:r>
          </w:p>
        </w:tc>
        <w:tc>
          <w:tcPr>
            <w:tcW w:w="2817" w:type="dxa"/>
          </w:tcPr>
          <w:p w14:paraId="4EE16ABE" w14:textId="77777777" w:rsidR="007B6715" w:rsidRDefault="007B6715">
            <w:pPr>
              <w:jc w:val="right"/>
            </w:pPr>
            <w:r>
              <w:t>п</w:t>
            </w:r>
            <w:r w:rsidR="00A96841">
              <w:t>.</w:t>
            </w:r>
            <w:r w:rsidR="001A172E">
              <w:t>г</w:t>
            </w:r>
            <w:r w:rsidR="00A96841">
              <w:t>.</w:t>
            </w:r>
            <w:r w:rsidR="001A172E">
              <w:t>т</w:t>
            </w:r>
            <w:r>
              <w:t>. Провидения</w:t>
            </w:r>
          </w:p>
        </w:tc>
      </w:tr>
    </w:tbl>
    <w:p w14:paraId="0E47152E" w14:textId="77777777" w:rsidR="00D772CD" w:rsidRDefault="00D772CD" w:rsidP="00D772CD">
      <w:pPr>
        <w:jc w:val="both"/>
        <w:rPr>
          <w:sz w:val="28"/>
        </w:rPr>
      </w:pPr>
    </w:p>
    <w:p w14:paraId="5804495F" w14:textId="77777777" w:rsidR="00AA2E35" w:rsidRDefault="00AA2E35" w:rsidP="00AA2E35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6"/>
      </w:tblGrid>
      <w:tr w:rsidR="00146886" w:rsidRPr="00544696" w14:paraId="35973BF2" w14:textId="77777777" w:rsidTr="00403810">
        <w:trPr>
          <w:trHeight w:val="344"/>
        </w:trPr>
        <w:tc>
          <w:tcPr>
            <w:tcW w:w="5066" w:type="dxa"/>
          </w:tcPr>
          <w:p w14:paraId="377F9C2D" w14:textId="77777777" w:rsidR="00146886" w:rsidRPr="00A96841" w:rsidRDefault="00146886" w:rsidP="00A35E6C">
            <w:pPr>
              <w:jc w:val="both"/>
              <w:rPr>
                <w:sz w:val="28"/>
                <w:szCs w:val="28"/>
              </w:rPr>
            </w:pPr>
            <w:r w:rsidRPr="00A96841">
              <w:rPr>
                <w:sz w:val="28"/>
                <w:szCs w:val="28"/>
              </w:rPr>
              <w:t>О</w:t>
            </w:r>
            <w:r w:rsidR="00A35E6C" w:rsidRPr="00A96841">
              <w:rPr>
                <w:sz w:val="28"/>
                <w:szCs w:val="28"/>
              </w:rPr>
              <w:t>б</w:t>
            </w:r>
            <w:r w:rsidRPr="00A96841">
              <w:rPr>
                <w:sz w:val="28"/>
                <w:szCs w:val="28"/>
              </w:rPr>
              <w:t xml:space="preserve"> </w:t>
            </w:r>
            <w:r w:rsidR="00A35E6C" w:rsidRPr="00A96841">
              <w:rPr>
                <w:sz w:val="28"/>
                <w:szCs w:val="28"/>
              </w:rPr>
              <w:t>утверждении Правил присвоения, изменения и аннулирования адресов на территории Провиденского городского округа</w:t>
            </w:r>
          </w:p>
        </w:tc>
      </w:tr>
    </w:tbl>
    <w:p w14:paraId="05E38557" w14:textId="77777777" w:rsidR="00146886" w:rsidRPr="00544696" w:rsidRDefault="00146886" w:rsidP="00146886">
      <w:pPr>
        <w:jc w:val="both"/>
        <w:rPr>
          <w:sz w:val="27"/>
          <w:szCs w:val="27"/>
        </w:rPr>
      </w:pPr>
    </w:p>
    <w:p w14:paraId="047F0698" w14:textId="77777777" w:rsidR="00A35E6C" w:rsidRDefault="00A35E6C" w:rsidP="00A96841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</w:t>
      </w:r>
      <w:r w:rsidR="00A96841">
        <w:rPr>
          <w:szCs w:val="28"/>
        </w:rPr>
        <w:t>19 ноября 2014 г.</w:t>
      </w:r>
      <w:r>
        <w:rPr>
          <w:szCs w:val="28"/>
        </w:rPr>
        <w:t xml:space="preserve"> № </w:t>
      </w:r>
      <w:r w:rsidR="00A96841">
        <w:rPr>
          <w:szCs w:val="28"/>
        </w:rPr>
        <w:t>1221</w:t>
      </w:r>
      <w:r>
        <w:rPr>
          <w:szCs w:val="28"/>
        </w:rPr>
        <w:t xml:space="preserve"> </w:t>
      </w:r>
      <w:r>
        <w:t xml:space="preserve">«Об утверждении Правил присвоения, изменения и аннулирования адресов», в целях </w:t>
      </w:r>
      <w:r>
        <w:rPr>
          <w:szCs w:val="28"/>
        </w:rPr>
        <w:t>установления единых правил присвоения адресов объектам недвижимости на территории Провиденского городского округа,</w:t>
      </w:r>
      <w:r w:rsidRPr="00F70B84">
        <w:rPr>
          <w:szCs w:val="28"/>
        </w:rPr>
        <w:t xml:space="preserve"> руководствуясь Уставом Провиденского </w:t>
      </w:r>
      <w:r>
        <w:rPr>
          <w:szCs w:val="28"/>
        </w:rPr>
        <w:t>городского округа, Администрация Провиденского городского округа</w:t>
      </w:r>
    </w:p>
    <w:p w14:paraId="182C9A3C" w14:textId="77777777" w:rsidR="00146886" w:rsidRDefault="00146886" w:rsidP="00146886">
      <w:pPr>
        <w:jc w:val="both"/>
        <w:rPr>
          <w:sz w:val="28"/>
        </w:rPr>
      </w:pPr>
    </w:p>
    <w:p w14:paraId="0225BF4D" w14:textId="77777777" w:rsidR="00146886" w:rsidRPr="007B6715" w:rsidRDefault="00146886" w:rsidP="00146886">
      <w:pPr>
        <w:jc w:val="both"/>
        <w:rPr>
          <w:b/>
          <w:sz w:val="28"/>
        </w:rPr>
      </w:pPr>
      <w:r>
        <w:rPr>
          <w:b/>
          <w:sz w:val="28"/>
        </w:rPr>
        <w:t>ПОСТАНОВЛЯЕТ</w:t>
      </w:r>
      <w:r w:rsidRPr="007B6715">
        <w:rPr>
          <w:b/>
          <w:sz w:val="28"/>
        </w:rPr>
        <w:t>:</w:t>
      </w:r>
    </w:p>
    <w:p w14:paraId="7D2895BB" w14:textId="77777777" w:rsidR="00146886" w:rsidRDefault="00146886" w:rsidP="00146886">
      <w:pPr>
        <w:jc w:val="both"/>
        <w:rPr>
          <w:sz w:val="28"/>
        </w:rPr>
      </w:pPr>
    </w:p>
    <w:p w14:paraId="19051FF3" w14:textId="77777777" w:rsidR="00146886" w:rsidRDefault="00103600" w:rsidP="00A9684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Утвердить </w:t>
      </w:r>
      <w:r w:rsidR="00A35E6C">
        <w:rPr>
          <w:sz w:val="28"/>
          <w:szCs w:val="28"/>
        </w:rPr>
        <w:t>Правила присвоения, изменения и аннулирования адресов на территории Провиденского городского округа согласно приложению к настоящему постановлению.</w:t>
      </w:r>
    </w:p>
    <w:p w14:paraId="74A75ECD" w14:textId="77777777" w:rsidR="00A35E6C" w:rsidRPr="00A35E6C" w:rsidRDefault="00A35E6C" w:rsidP="00A9684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31.01.2015 № 92 «</w:t>
      </w:r>
      <w:r>
        <w:rPr>
          <w:sz w:val="28"/>
        </w:rPr>
        <w:t>Об утверждении Правил присвоения, изменения и аннулирования адресов на территории Провиденского муниципального района».</w:t>
      </w:r>
    </w:p>
    <w:p w14:paraId="53ECE126" w14:textId="77777777" w:rsidR="00A35E6C" w:rsidRPr="00403A7D" w:rsidRDefault="00A35E6C" w:rsidP="00A9684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03A7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96841">
        <w:rPr>
          <w:sz w:val="28"/>
          <w:szCs w:val="28"/>
        </w:rPr>
        <w:t>у</w:t>
      </w:r>
      <w:r w:rsidRPr="00403A7D">
        <w:rPr>
          <w:sz w:val="28"/>
          <w:szCs w:val="28"/>
        </w:rPr>
        <w:t xml:space="preserve">правление промышленной политики, сельского хозяйства, продовольствия и торговли </w:t>
      </w:r>
      <w:r w:rsidR="00A96841">
        <w:rPr>
          <w:sz w:val="28"/>
          <w:szCs w:val="28"/>
        </w:rPr>
        <w:t>А</w:t>
      </w:r>
      <w:r w:rsidRPr="00403A7D">
        <w:rPr>
          <w:sz w:val="28"/>
          <w:szCs w:val="28"/>
        </w:rPr>
        <w:t xml:space="preserve">дминистрации Провиденского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br/>
      </w:r>
      <w:r w:rsidRPr="00403A7D">
        <w:rPr>
          <w:sz w:val="28"/>
          <w:szCs w:val="28"/>
        </w:rPr>
        <w:t>(Парамонов В. В.).</w:t>
      </w:r>
    </w:p>
    <w:p w14:paraId="41864041" w14:textId="77777777" w:rsidR="00A35E6C" w:rsidRPr="00403A7D" w:rsidRDefault="00A35E6C" w:rsidP="00A35E6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03A7D">
        <w:rPr>
          <w:color w:val="000000"/>
          <w:sz w:val="28"/>
          <w:szCs w:val="28"/>
        </w:rPr>
        <w:t xml:space="preserve">Обнародовать </w:t>
      </w:r>
      <w:r w:rsidR="00A96841">
        <w:rPr>
          <w:color w:val="000000"/>
          <w:sz w:val="28"/>
          <w:szCs w:val="28"/>
        </w:rPr>
        <w:t>настоящее</w:t>
      </w:r>
      <w:r w:rsidRPr="00403A7D">
        <w:rPr>
          <w:color w:val="000000"/>
          <w:sz w:val="28"/>
          <w:szCs w:val="28"/>
        </w:rPr>
        <w:t xml:space="preserve"> постановление на официальном сайте Провиденского </w:t>
      </w:r>
      <w:r>
        <w:rPr>
          <w:color w:val="000000"/>
          <w:sz w:val="28"/>
          <w:szCs w:val="28"/>
        </w:rPr>
        <w:t>городского округа:</w:t>
      </w:r>
      <w:r w:rsidRPr="00403A7D">
        <w:rPr>
          <w:color w:val="000000"/>
          <w:sz w:val="28"/>
          <w:szCs w:val="28"/>
        </w:rPr>
        <w:t xml:space="preserve"> </w:t>
      </w:r>
      <w:r w:rsidRPr="00A96841">
        <w:rPr>
          <w:sz w:val="28"/>
          <w:szCs w:val="28"/>
          <w:lang w:val="en-US"/>
        </w:rPr>
        <w:t>www</w:t>
      </w:r>
      <w:r w:rsidRPr="00A96841">
        <w:rPr>
          <w:sz w:val="28"/>
          <w:szCs w:val="28"/>
        </w:rPr>
        <w:t>.</w:t>
      </w:r>
      <w:proofErr w:type="spellStart"/>
      <w:r w:rsidRPr="00A96841">
        <w:rPr>
          <w:sz w:val="28"/>
          <w:szCs w:val="28"/>
          <w:lang w:val="en-US"/>
        </w:rPr>
        <w:t>provadm</w:t>
      </w:r>
      <w:proofErr w:type="spellEnd"/>
      <w:r w:rsidRPr="00A96841">
        <w:rPr>
          <w:sz w:val="28"/>
          <w:szCs w:val="28"/>
        </w:rPr>
        <w:t>.</w:t>
      </w:r>
      <w:proofErr w:type="spellStart"/>
      <w:r w:rsidRPr="00A96841">
        <w:rPr>
          <w:sz w:val="28"/>
          <w:szCs w:val="28"/>
          <w:lang w:val="en-US"/>
        </w:rPr>
        <w:t>ru</w:t>
      </w:r>
      <w:proofErr w:type="spellEnd"/>
      <w:r w:rsidRPr="00A96841">
        <w:rPr>
          <w:sz w:val="28"/>
          <w:szCs w:val="28"/>
        </w:rPr>
        <w:t>.</w:t>
      </w:r>
    </w:p>
    <w:p w14:paraId="565BC219" w14:textId="77777777" w:rsidR="00A35E6C" w:rsidRPr="00A35E6C" w:rsidRDefault="00A35E6C" w:rsidP="00A35E6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03A7D">
        <w:rPr>
          <w:color w:val="000000"/>
          <w:sz w:val="28"/>
          <w:szCs w:val="28"/>
        </w:rPr>
        <w:t>Настоящее постановление вступает в силу с</w:t>
      </w:r>
      <w:r w:rsidR="00A96841">
        <w:rPr>
          <w:color w:val="000000"/>
          <w:sz w:val="28"/>
          <w:szCs w:val="28"/>
        </w:rPr>
        <w:t>о</w:t>
      </w:r>
      <w:r w:rsidRPr="00403A7D">
        <w:rPr>
          <w:color w:val="000000"/>
          <w:sz w:val="28"/>
          <w:szCs w:val="28"/>
        </w:rPr>
        <w:t xml:space="preserve"> </w:t>
      </w:r>
      <w:r w:rsidR="00A96841">
        <w:rPr>
          <w:color w:val="000000"/>
          <w:sz w:val="28"/>
          <w:szCs w:val="28"/>
        </w:rPr>
        <w:t>дня</w:t>
      </w:r>
      <w:r w:rsidRPr="00403A7D">
        <w:rPr>
          <w:color w:val="000000"/>
          <w:sz w:val="28"/>
          <w:szCs w:val="28"/>
        </w:rPr>
        <w:t xml:space="preserve"> обнародования</w:t>
      </w:r>
      <w:r>
        <w:rPr>
          <w:color w:val="000000"/>
          <w:sz w:val="28"/>
          <w:szCs w:val="28"/>
        </w:rPr>
        <w:t>.</w:t>
      </w:r>
    </w:p>
    <w:p w14:paraId="193213AC" w14:textId="77777777" w:rsidR="00146886" w:rsidRPr="00544696" w:rsidRDefault="00146886" w:rsidP="00146886">
      <w:pPr>
        <w:ind w:firstLine="426"/>
        <w:jc w:val="both"/>
        <w:rPr>
          <w:sz w:val="27"/>
          <w:szCs w:val="27"/>
        </w:rPr>
      </w:pPr>
    </w:p>
    <w:p w14:paraId="3129781D" w14:textId="77777777" w:rsidR="007C13B5" w:rsidRDefault="007C13B5" w:rsidP="00146886">
      <w:pPr>
        <w:jc w:val="both"/>
        <w:rPr>
          <w:sz w:val="27"/>
          <w:szCs w:val="27"/>
        </w:rPr>
      </w:pPr>
    </w:p>
    <w:p w14:paraId="1EF1C714" w14:textId="77777777" w:rsidR="007C13B5" w:rsidRPr="00544696" w:rsidRDefault="007C13B5" w:rsidP="00146886">
      <w:pPr>
        <w:jc w:val="both"/>
        <w:rPr>
          <w:sz w:val="27"/>
          <w:szCs w:val="27"/>
        </w:rPr>
      </w:pPr>
    </w:p>
    <w:p w14:paraId="3C6F1C3D" w14:textId="77777777" w:rsidR="00146886" w:rsidRPr="00A96841" w:rsidRDefault="00146886" w:rsidP="00C90904">
      <w:pPr>
        <w:rPr>
          <w:sz w:val="28"/>
          <w:szCs w:val="28"/>
        </w:rPr>
      </w:pPr>
      <w:r w:rsidRPr="00A96841">
        <w:rPr>
          <w:sz w:val="28"/>
          <w:szCs w:val="28"/>
        </w:rPr>
        <w:t xml:space="preserve">Глава администрации                                                             </w:t>
      </w:r>
      <w:r w:rsidR="00C90904" w:rsidRPr="00A96841">
        <w:rPr>
          <w:sz w:val="28"/>
          <w:szCs w:val="28"/>
        </w:rPr>
        <w:t xml:space="preserve">     </w:t>
      </w:r>
      <w:r w:rsidRPr="00A96841">
        <w:rPr>
          <w:sz w:val="28"/>
          <w:szCs w:val="28"/>
        </w:rPr>
        <w:t xml:space="preserve">С.А. Шестопалов                                                         </w:t>
      </w:r>
    </w:p>
    <w:p w14:paraId="0D9B1F10" w14:textId="77777777" w:rsidR="00AA2E35" w:rsidRDefault="00AA2E35" w:rsidP="00AA2E35">
      <w:pPr>
        <w:pStyle w:val="1"/>
        <w:widowControl w:val="0"/>
        <w:tabs>
          <w:tab w:val="center" w:pos="5103"/>
          <w:tab w:val="right" w:pos="10206"/>
        </w:tabs>
        <w:autoSpaceDE w:val="0"/>
        <w:autoSpaceDN w:val="0"/>
        <w:adjustRightInd w:val="0"/>
        <w:rPr>
          <w:szCs w:val="28"/>
        </w:rPr>
      </w:pPr>
    </w:p>
    <w:p w14:paraId="1303668E" w14:textId="77777777" w:rsidR="00AA2E35" w:rsidRDefault="00AA2E35" w:rsidP="00AA2E35"/>
    <w:p w14:paraId="048222D7" w14:textId="77777777" w:rsidR="00D772CD" w:rsidRDefault="00D772CD" w:rsidP="00D772CD">
      <w:pPr>
        <w:jc w:val="both"/>
      </w:pPr>
      <w:r>
        <w:rPr>
          <w:sz w:val="28"/>
        </w:rPr>
        <w:t xml:space="preserve">        </w:t>
      </w:r>
      <w:r>
        <w:tab/>
        <w:t xml:space="preserve">                                                                                                             </w:t>
      </w:r>
    </w:p>
    <w:p w14:paraId="0F7F5000" w14:textId="77777777" w:rsidR="00D772CD" w:rsidRDefault="00D772CD" w:rsidP="00D772CD">
      <w:pPr>
        <w:jc w:val="both"/>
      </w:pPr>
    </w:p>
    <w:p w14:paraId="222CC4D4" w14:textId="77777777" w:rsidR="007B6715" w:rsidRPr="006302A9" w:rsidRDefault="006302A9" w:rsidP="006302A9">
      <w:pPr>
        <w:rPr>
          <w:sz w:val="28"/>
          <w:szCs w:val="28"/>
        </w:rPr>
      </w:pPr>
      <w:r w:rsidRPr="006302A9">
        <w:rPr>
          <w:sz w:val="28"/>
          <w:szCs w:val="28"/>
        </w:rPr>
        <w:lastRenderedPageBreak/>
        <w:t xml:space="preserve"> </w:t>
      </w:r>
    </w:p>
    <w:p w14:paraId="2A87AEAA" w14:textId="77777777" w:rsidR="007B6715" w:rsidRDefault="007B6715"/>
    <w:p w14:paraId="32448BB2" w14:textId="77777777" w:rsidR="007B6715" w:rsidRDefault="007B6715"/>
    <w:p w14:paraId="0AB000A3" w14:textId="77777777" w:rsidR="007B6715" w:rsidRDefault="007B6715"/>
    <w:p w14:paraId="1D151FF2" w14:textId="77777777" w:rsidR="007B6715" w:rsidRDefault="007B6715"/>
    <w:p w14:paraId="4E773944" w14:textId="77777777" w:rsidR="007B6715" w:rsidRDefault="007B6715"/>
    <w:p w14:paraId="4EDCC1F0" w14:textId="77777777" w:rsidR="007B6715" w:rsidRDefault="007B6715"/>
    <w:p w14:paraId="06090509" w14:textId="77777777" w:rsidR="007B6715" w:rsidRDefault="007B6715"/>
    <w:p w14:paraId="2312CC84" w14:textId="77777777" w:rsidR="007B6715" w:rsidRDefault="007B6715"/>
    <w:p w14:paraId="233C97CE" w14:textId="77777777" w:rsidR="007B6715" w:rsidRDefault="007B6715"/>
    <w:p w14:paraId="669887FC" w14:textId="77777777" w:rsidR="007B6715" w:rsidRDefault="007B6715"/>
    <w:p w14:paraId="04A5B9B3" w14:textId="77777777" w:rsidR="007B6715" w:rsidRDefault="007B6715"/>
    <w:p w14:paraId="64D1B1C3" w14:textId="77777777" w:rsidR="007B6715" w:rsidRDefault="007B6715"/>
    <w:p w14:paraId="5B9D6659" w14:textId="77777777" w:rsidR="007B6715" w:rsidRDefault="007B6715"/>
    <w:p w14:paraId="406C3C60" w14:textId="77777777" w:rsidR="007B6715" w:rsidRDefault="007B6715">
      <w:r>
        <w:t xml:space="preserve">         </w:t>
      </w:r>
    </w:p>
    <w:p w14:paraId="1354F2C3" w14:textId="77777777" w:rsidR="007B6715" w:rsidRDefault="007B6715"/>
    <w:p w14:paraId="3CF1EC0C" w14:textId="77777777" w:rsidR="007B6715" w:rsidRDefault="007B6715"/>
    <w:p w14:paraId="27F94D98" w14:textId="77777777" w:rsidR="007B6715" w:rsidRDefault="007B6715"/>
    <w:p w14:paraId="222293C4" w14:textId="77777777" w:rsidR="007B6715" w:rsidRDefault="007B6715"/>
    <w:p w14:paraId="238B8DFD" w14:textId="77777777" w:rsidR="007B6715" w:rsidRDefault="007B6715"/>
    <w:p w14:paraId="3BD2D6D6" w14:textId="77777777" w:rsidR="007B6715" w:rsidRDefault="007B6715"/>
    <w:p w14:paraId="2288A4DD" w14:textId="77777777" w:rsidR="007B6715" w:rsidRDefault="007B6715"/>
    <w:p w14:paraId="6F2972F2" w14:textId="77777777" w:rsidR="007B6715" w:rsidRDefault="007B6715">
      <w:pPr>
        <w:rPr>
          <w:sz w:val="28"/>
        </w:rPr>
      </w:pPr>
    </w:p>
    <w:p w14:paraId="242BA4C1" w14:textId="77777777" w:rsidR="007B6715" w:rsidRDefault="007B6715">
      <w:pPr>
        <w:rPr>
          <w:sz w:val="28"/>
        </w:rPr>
      </w:pPr>
    </w:p>
    <w:p w14:paraId="395C36E3" w14:textId="77777777" w:rsidR="007B6715" w:rsidRDefault="007B6715">
      <w:pPr>
        <w:rPr>
          <w:sz w:val="28"/>
        </w:rPr>
      </w:pPr>
    </w:p>
    <w:p w14:paraId="21B273D7" w14:textId="77777777" w:rsidR="00A35E6C" w:rsidRDefault="00A35E6C">
      <w:pPr>
        <w:rPr>
          <w:sz w:val="28"/>
        </w:rPr>
      </w:pPr>
    </w:p>
    <w:p w14:paraId="5612BC9F" w14:textId="77777777" w:rsidR="00A35E6C" w:rsidRDefault="00A35E6C">
      <w:pPr>
        <w:rPr>
          <w:sz w:val="28"/>
        </w:rPr>
      </w:pPr>
    </w:p>
    <w:p w14:paraId="27DAFE79" w14:textId="77777777" w:rsidR="00A35E6C" w:rsidRDefault="00A35E6C">
      <w:pPr>
        <w:rPr>
          <w:sz w:val="28"/>
        </w:rPr>
      </w:pPr>
    </w:p>
    <w:p w14:paraId="17613237" w14:textId="77777777" w:rsidR="00A35E6C" w:rsidRDefault="00A35E6C">
      <w:pPr>
        <w:rPr>
          <w:sz w:val="28"/>
        </w:rPr>
      </w:pPr>
    </w:p>
    <w:p w14:paraId="06D01BAF" w14:textId="77777777" w:rsidR="00A35E6C" w:rsidRDefault="00A35E6C">
      <w:pPr>
        <w:rPr>
          <w:sz w:val="28"/>
        </w:rPr>
      </w:pPr>
    </w:p>
    <w:p w14:paraId="78C2C8C9" w14:textId="77777777" w:rsidR="00A35E6C" w:rsidRDefault="00A35E6C">
      <w:pPr>
        <w:rPr>
          <w:sz w:val="28"/>
        </w:rPr>
      </w:pPr>
    </w:p>
    <w:p w14:paraId="639DBA68" w14:textId="77777777" w:rsidR="00A35E6C" w:rsidRDefault="00A35E6C">
      <w:pPr>
        <w:rPr>
          <w:sz w:val="28"/>
        </w:rPr>
      </w:pPr>
    </w:p>
    <w:p w14:paraId="35051D7F" w14:textId="77777777" w:rsidR="00A35E6C" w:rsidRDefault="00A35E6C">
      <w:pPr>
        <w:rPr>
          <w:sz w:val="28"/>
        </w:rPr>
      </w:pPr>
    </w:p>
    <w:p w14:paraId="20495254" w14:textId="77777777" w:rsidR="00A35E6C" w:rsidRDefault="00A35E6C">
      <w:pPr>
        <w:rPr>
          <w:sz w:val="28"/>
        </w:rPr>
      </w:pPr>
    </w:p>
    <w:p w14:paraId="37E8150B" w14:textId="77777777" w:rsidR="00A35E6C" w:rsidRDefault="00A35E6C">
      <w:pPr>
        <w:rPr>
          <w:sz w:val="28"/>
        </w:rPr>
      </w:pPr>
    </w:p>
    <w:p w14:paraId="5D7C0722" w14:textId="77777777" w:rsidR="00A35E6C" w:rsidRDefault="00A35E6C">
      <w:pPr>
        <w:rPr>
          <w:sz w:val="28"/>
        </w:rPr>
      </w:pPr>
    </w:p>
    <w:p w14:paraId="7A2A8FC5" w14:textId="77777777" w:rsidR="00A35E6C" w:rsidRDefault="00A35E6C">
      <w:pPr>
        <w:rPr>
          <w:sz w:val="28"/>
        </w:rPr>
      </w:pPr>
    </w:p>
    <w:p w14:paraId="4DDA7266" w14:textId="77777777" w:rsidR="00A35E6C" w:rsidRDefault="00A35E6C">
      <w:pPr>
        <w:rPr>
          <w:sz w:val="28"/>
        </w:rPr>
      </w:pPr>
    </w:p>
    <w:p w14:paraId="50639A61" w14:textId="77777777" w:rsidR="00A35E6C" w:rsidRDefault="00A35E6C">
      <w:pPr>
        <w:rPr>
          <w:sz w:val="28"/>
        </w:rPr>
      </w:pPr>
    </w:p>
    <w:tbl>
      <w:tblPr>
        <w:tblpPr w:leftFromText="180" w:rightFromText="180" w:vertAnchor="text" w:horzAnchor="margin" w:tblpXSpec="center" w:tblpY="69"/>
        <w:tblW w:w="9464" w:type="dxa"/>
        <w:tblLook w:val="04A0" w:firstRow="1" w:lastRow="0" w:firstColumn="1" w:lastColumn="0" w:noHBand="0" w:noVBand="1"/>
      </w:tblPr>
      <w:tblGrid>
        <w:gridCol w:w="5353"/>
        <w:gridCol w:w="2127"/>
        <w:gridCol w:w="1984"/>
      </w:tblGrid>
      <w:tr w:rsidR="00A35E6C" w14:paraId="358A9C2B" w14:textId="77777777" w:rsidTr="00083C01">
        <w:tc>
          <w:tcPr>
            <w:tcW w:w="5353" w:type="dxa"/>
            <w:vAlign w:val="bottom"/>
          </w:tcPr>
          <w:p w14:paraId="18266796" w14:textId="77777777" w:rsidR="00A35E6C" w:rsidRPr="00EC67DA" w:rsidRDefault="00A35E6C" w:rsidP="00083C01">
            <w:r w:rsidRPr="00EC67DA">
              <w:t>Подготовлено</w:t>
            </w:r>
            <w: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60B1FF" w14:textId="77777777" w:rsidR="00A35E6C" w:rsidRPr="00EC67DA" w:rsidRDefault="00A35E6C" w:rsidP="00083C01">
            <w:pPr>
              <w:rPr>
                <w:szCs w:val="28"/>
              </w:rPr>
            </w:pPr>
          </w:p>
        </w:tc>
        <w:tc>
          <w:tcPr>
            <w:tcW w:w="1984" w:type="dxa"/>
          </w:tcPr>
          <w:p w14:paraId="5C994892" w14:textId="77777777" w:rsidR="00A35E6C" w:rsidRPr="00EC67DA" w:rsidRDefault="00A35E6C" w:rsidP="00083C01">
            <w:pPr>
              <w:rPr>
                <w:szCs w:val="28"/>
              </w:rPr>
            </w:pPr>
          </w:p>
          <w:p w14:paraId="7F81E712" w14:textId="77777777" w:rsidR="00A35E6C" w:rsidRDefault="00A35E6C" w:rsidP="00083C01">
            <w:r>
              <w:rPr>
                <w:szCs w:val="28"/>
              </w:rPr>
              <w:t>Е.</w:t>
            </w:r>
            <w:r w:rsidR="00ED197E">
              <w:rPr>
                <w:szCs w:val="28"/>
              </w:rPr>
              <w:t xml:space="preserve"> </w:t>
            </w:r>
            <w:r>
              <w:rPr>
                <w:szCs w:val="28"/>
              </w:rPr>
              <w:t>Ю. Свищева</w:t>
            </w:r>
            <w:r w:rsidRPr="00EC67DA">
              <w:rPr>
                <w:szCs w:val="28"/>
              </w:rPr>
              <w:t xml:space="preserve"> </w:t>
            </w:r>
          </w:p>
        </w:tc>
      </w:tr>
      <w:tr w:rsidR="00A35E6C" w14:paraId="4C89B79B" w14:textId="77777777" w:rsidTr="00083C01">
        <w:tc>
          <w:tcPr>
            <w:tcW w:w="5353" w:type="dxa"/>
            <w:vAlign w:val="bottom"/>
          </w:tcPr>
          <w:p w14:paraId="2195F690" w14:textId="77777777" w:rsidR="00A35E6C" w:rsidRPr="00EC67DA" w:rsidRDefault="00A35E6C" w:rsidP="00083C01">
            <w:r w:rsidRPr="00EC67DA">
              <w:t>Согласовано</w:t>
            </w:r>
            <w: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120BD18" w14:textId="77777777" w:rsidR="00A35E6C" w:rsidRDefault="00A35E6C" w:rsidP="00083C01"/>
        </w:tc>
        <w:tc>
          <w:tcPr>
            <w:tcW w:w="1984" w:type="dxa"/>
          </w:tcPr>
          <w:p w14:paraId="3002FFD6" w14:textId="77777777" w:rsidR="00A35E6C" w:rsidRDefault="00A35E6C" w:rsidP="00083C01"/>
          <w:p w14:paraId="7E1D7E78" w14:textId="77777777" w:rsidR="00A35E6C" w:rsidRDefault="00501CF1" w:rsidP="00083C01">
            <w:r>
              <w:t xml:space="preserve">К.Б. </w:t>
            </w:r>
            <w:proofErr w:type="spellStart"/>
            <w:r>
              <w:t>Карамелев</w:t>
            </w:r>
            <w:proofErr w:type="spellEnd"/>
          </w:p>
        </w:tc>
      </w:tr>
      <w:tr w:rsidR="00A35E6C" w14:paraId="782B7AF4" w14:textId="77777777" w:rsidTr="00083C01">
        <w:tc>
          <w:tcPr>
            <w:tcW w:w="5353" w:type="dxa"/>
            <w:vAlign w:val="bottom"/>
          </w:tcPr>
          <w:p w14:paraId="5A559271" w14:textId="77777777" w:rsidR="00A35E6C" w:rsidRPr="00EC67DA" w:rsidRDefault="00A35E6C" w:rsidP="00083C01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DFF0CA" w14:textId="77777777" w:rsidR="00A35E6C" w:rsidRDefault="00A35E6C" w:rsidP="00083C01"/>
        </w:tc>
        <w:tc>
          <w:tcPr>
            <w:tcW w:w="1984" w:type="dxa"/>
          </w:tcPr>
          <w:p w14:paraId="6D2532E6" w14:textId="77777777" w:rsidR="00A35E6C" w:rsidRDefault="00A35E6C" w:rsidP="00083C01"/>
          <w:p w14:paraId="471E8044" w14:textId="77777777" w:rsidR="00A35E6C" w:rsidRDefault="00A35E6C" w:rsidP="00083C01">
            <w:r>
              <w:t>Д. В. Рекун</w:t>
            </w:r>
          </w:p>
        </w:tc>
      </w:tr>
      <w:tr w:rsidR="00A35E6C" w14:paraId="595C2E35" w14:textId="77777777" w:rsidTr="00083C01">
        <w:trPr>
          <w:trHeight w:val="726"/>
        </w:trPr>
        <w:tc>
          <w:tcPr>
            <w:tcW w:w="9464" w:type="dxa"/>
            <w:gridSpan w:val="3"/>
          </w:tcPr>
          <w:p w14:paraId="3718E312" w14:textId="77777777" w:rsidR="00A35E6C" w:rsidRDefault="00A35E6C" w:rsidP="00083C01">
            <w:pPr>
              <w:rPr>
                <w:sz w:val="28"/>
                <w:szCs w:val="28"/>
              </w:rPr>
            </w:pPr>
          </w:p>
          <w:p w14:paraId="50CBE9E7" w14:textId="77777777" w:rsidR="00A35E6C" w:rsidRDefault="00A35E6C" w:rsidP="00083C01">
            <w:pPr>
              <w:rPr>
                <w:sz w:val="28"/>
                <w:szCs w:val="28"/>
              </w:rPr>
            </w:pPr>
          </w:p>
          <w:p w14:paraId="39D91DE2" w14:textId="77777777" w:rsidR="00A35E6C" w:rsidRDefault="003D61A7" w:rsidP="00083C01">
            <w:r>
              <w:rPr>
                <w:sz w:val="28"/>
                <w:szCs w:val="28"/>
              </w:rPr>
              <w:t xml:space="preserve">Разослано: дело, </w:t>
            </w:r>
            <w:proofErr w:type="spellStart"/>
            <w:r>
              <w:rPr>
                <w:sz w:val="28"/>
                <w:szCs w:val="28"/>
              </w:rPr>
              <w:t>УППСХПиТ</w:t>
            </w:r>
            <w:proofErr w:type="spellEnd"/>
          </w:p>
        </w:tc>
      </w:tr>
    </w:tbl>
    <w:p w14:paraId="40658F8E" w14:textId="77777777" w:rsidR="00A35E6C" w:rsidRDefault="00A35E6C">
      <w:pPr>
        <w:rPr>
          <w:sz w:val="28"/>
        </w:rPr>
      </w:pPr>
    </w:p>
    <w:p w14:paraId="13410E6F" w14:textId="77777777" w:rsidR="007B6715" w:rsidRDefault="007B6715">
      <w:pPr>
        <w:rPr>
          <w:sz w:val="28"/>
        </w:rPr>
      </w:pPr>
    </w:p>
    <w:p w14:paraId="41D3759E" w14:textId="77777777" w:rsidR="007B6715" w:rsidRDefault="007B6715">
      <w:pPr>
        <w:rPr>
          <w:sz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A35E6C" w:rsidRPr="00083C01" w14:paraId="718A892A" w14:textId="77777777" w:rsidTr="00083C01">
        <w:tc>
          <w:tcPr>
            <w:tcW w:w="3792" w:type="dxa"/>
          </w:tcPr>
          <w:p w14:paraId="6853F833" w14:textId="77777777" w:rsidR="00A35E6C" w:rsidRPr="000A6571" w:rsidRDefault="00A35E6C" w:rsidP="00083C01">
            <w:pPr>
              <w:jc w:val="right"/>
            </w:pPr>
            <w:r w:rsidRPr="000A6571">
              <w:t xml:space="preserve">Приложение </w:t>
            </w:r>
          </w:p>
          <w:p w14:paraId="7865B981" w14:textId="77777777" w:rsidR="00A35E6C" w:rsidRPr="00083C01" w:rsidRDefault="004A788D" w:rsidP="004A788D">
            <w:pPr>
              <w:jc w:val="right"/>
              <w:rPr>
                <w:sz w:val="28"/>
              </w:rPr>
            </w:pPr>
            <w:r>
              <w:t>утверждено</w:t>
            </w:r>
            <w:r w:rsidR="003D61A7">
              <w:t xml:space="preserve"> </w:t>
            </w:r>
            <w:r>
              <w:t>П</w:t>
            </w:r>
            <w:r w:rsidR="003D61A7">
              <w:t>остановлени</w:t>
            </w:r>
            <w:r>
              <w:t>ем</w:t>
            </w:r>
            <w:r w:rsidR="003D61A7">
              <w:t xml:space="preserve"> </w:t>
            </w:r>
            <w:r w:rsidR="00A96841">
              <w:t>А</w:t>
            </w:r>
            <w:r w:rsidR="00A35E6C" w:rsidRPr="000A6571">
              <w:t xml:space="preserve">дминистрации Провиденского </w:t>
            </w:r>
            <w:r w:rsidR="00A35E6C">
              <w:t>городского округа</w:t>
            </w:r>
            <w:r w:rsidR="00A35E6C" w:rsidRPr="000A6571">
              <w:t xml:space="preserve"> </w:t>
            </w:r>
            <w:r>
              <w:br/>
              <w:t>от 13 октября 2020 г. № 274</w:t>
            </w:r>
          </w:p>
        </w:tc>
      </w:tr>
    </w:tbl>
    <w:p w14:paraId="6ABD0179" w14:textId="77777777" w:rsidR="007B6715" w:rsidRDefault="007B6715" w:rsidP="00A35E6C">
      <w:pPr>
        <w:rPr>
          <w:sz w:val="28"/>
        </w:rPr>
      </w:pPr>
    </w:p>
    <w:p w14:paraId="6FEE6A7A" w14:textId="77777777" w:rsidR="003D61A7" w:rsidRPr="00AF13CD" w:rsidRDefault="003D61A7" w:rsidP="0047146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9"/>
        <w:jc w:val="center"/>
        <w:rPr>
          <w:b/>
          <w:sz w:val="28"/>
          <w:szCs w:val="28"/>
        </w:rPr>
      </w:pPr>
      <w:r w:rsidRPr="00AF13CD">
        <w:rPr>
          <w:b/>
          <w:sz w:val="28"/>
          <w:szCs w:val="28"/>
        </w:rPr>
        <w:t>ПРАВИЛА</w:t>
      </w:r>
    </w:p>
    <w:p w14:paraId="2877BD43" w14:textId="77777777" w:rsidR="003D61A7" w:rsidRPr="00AF13CD" w:rsidRDefault="003D61A7" w:rsidP="0047146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firstLine="709"/>
        <w:jc w:val="center"/>
        <w:rPr>
          <w:b/>
          <w:bCs/>
          <w:sz w:val="28"/>
          <w:szCs w:val="28"/>
        </w:rPr>
      </w:pPr>
      <w:r w:rsidRPr="00AF13CD">
        <w:rPr>
          <w:b/>
          <w:bCs/>
          <w:sz w:val="28"/>
          <w:szCs w:val="28"/>
        </w:rPr>
        <w:t>присвоения, изменения и аннулирования адресов</w:t>
      </w:r>
      <w:r>
        <w:rPr>
          <w:b/>
          <w:bCs/>
          <w:sz w:val="28"/>
          <w:szCs w:val="28"/>
        </w:rPr>
        <w:t xml:space="preserve"> на территории Провиденского городского округа</w:t>
      </w:r>
    </w:p>
    <w:p w14:paraId="14A47F65" w14:textId="77777777" w:rsidR="003D61A7" w:rsidRPr="00AF13CD" w:rsidRDefault="003D61A7" w:rsidP="003D61A7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center"/>
        <w:rPr>
          <w:sz w:val="26"/>
          <w:szCs w:val="26"/>
        </w:rPr>
      </w:pPr>
    </w:p>
    <w:p w14:paraId="05B8072F" w14:textId="77777777" w:rsidR="003D61A7" w:rsidRPr="00C07B26" w:rsidRDefault="003D61A7" w:rsidP="0047146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07" w:lineRule="exact"/>
        <w:ind w:left="0" w:firstLine="720"/>
        <w:contextualSpacing/>
        <w:jc w:val="center"/>
        <w:rPr>
          <w:sz w:val="26"/>
          <w:szCs w:val="26"/>
        </w:rPr>
      </w:pPr>
      <w:r w:rsidRPr="003D61A7">
        <w:rPr>
          <w:b/>
          <w:sz w:val="28"/>
          <w:szCs w:val="28"/>
        </w:rPr>
        <w:t>Общие положения</w:t>
      </w:r>
    </w:p>
    <w:p w14:paraId="7FF8401B" w14:textId="77777777" w:rsidR="00C07B26" w:rsidRPr="003D61A7" w:rsidRDefault="00C07B26" w:rsidP="00471460">
      <w:pPr>
        <w:widowControl w:val="0"/>
        <w:shd w:val="clear" w:color="auto" w:fill="FFFFFF"/>
        <w:autoSpaceDE w:val="0"/>
        <w:autoSpaceDN w:val="0"/>
        <w:adjustRightInd w:val="0"/>
        <w:ind w:left="1080"/>
        <w:contextualSpacing/>
        <w:rPr>
          <w:sz w:val="26"/>
          <w:szCs w:val="26"/>
        </w:rPr>
      </w:pPr>
    </w:p>
    <w:p w14:paraId="71C04830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right="10" w:firstLine="709"/>
        <w:jc w:val="both"/>
        <w:rPr>
          <w:spacing w:val="-12"/>
          <w:sz w:val="28"/>
          <w:szCs w:val="28"/>
        </w:rPr>
      </w:pPr>
      <w:r w:rsidRPr="003D61A7">
        <w:rPr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 на территории Провиденского городского округа Чукотского автономного округа.</w:t>
      </w:r>
    </w:p>
    <w:p w14:paraId="789E475B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right="10" w:firstLine="709"/>
        <w:jc w:val="both"/>
        <w:rPr>
          <w:spacing w:val="-12"/>
          <w:sz w:val="28"/>
          <w:szCs w:val="28"/>
        </w:rPr>
      </w:pPr>
      <w:r w:rsidRPr="003D61A7">
        <w:rPr>
          <w:sz w:val="28"/>
          <w:szCs w:val="28"/>
        </w:rPr>
        <w:t>Понятия, используемые в настоящих Правилах, означают следующее:</w:t>
      </w:r>
    </w:p>
    <w:p w14:paraId="6B2459E1" w14:textId="77777777" w:rsidR="003D61A7" w:rsidRPr="003D61A7" w:rsidRDefault="00A96841" w:rsidP="0047146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3D61A7" w:rsidRPr="003D61A7">
        <w:rPr>
          <w:b/>
          <w:sz w:val="28"/>
          <w:szCs w:val="28"/>
        </w:rPr>
        <w:t>адресообразующие</w:t>
      </w:r>
      <w:proofErr w:type="spellEnd"/>
      <w:r w:rsidR="003D61A7" w:rsidRPr="003D61A7">
        <w:rPr>
          <w:b/>
          <w:sz w:val="28"/>
          <w:szCs w:val="28"/>
        </w:rPr>
        <w:t xml:space="preserve"> элементы</w:t>
      </w:r>
      <w:r>
        <w:rPr>
          <w:b/>
          <w:sz w:val="28"/>
          <w:szCs w:val="28"/>
        </w:rPr>
        <w:t>»</w:t>
      </w:r>
      <w:r w:rsidR="003D61A7" w:rsidRPr="003D61A7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14:paraId="6C98F543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D61A7" w:rsidRPr="003D61A7">
        <w:rPr>
          <w:b/>
          <w:sz w:val="28"/>
          <w:szCs w:val="28"/>
        </w:rPr>
        <w:t>идентификационные элементы объекта адресации</w:t>
      </w:r>
      <w:r>
        <w:rPr>
          <w:b/>
          <w:sz w:val="28"/>
          <w:szCs w:val="28"/>
        </w:rPr>
        <w:t>»</w:t>
      </w:r>
      <w:r w:rsidR="003D61A7" w:rsidRPr="003D61A7">
        <w:rPr>
          <w:sz w:val="28"/>
          <w:szCs w:val="28"/>
        </w:rPr>
        <w:t xml:space="preserve"> - номера земельных участков, типы и номера иных объектов адресации;</w:t>
      </w:r>
    </w:p>
    <w:p w14:paraId="4305F42A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D61A7" w:rsidRPr="003D61A7">
        <w:rPr>
          <w:b/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b/>
          <w:sz w:val="28"/>
          <w:szCs w:val="28"/>
        </w:rPr>
        <w:t>»</w:t>
      </w:r>
      <w:r w:rsidR="003D61A7" w:rsidRPr="003D61A7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14:paraId="5674CD97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D61A7" w:rsidRPr="003D61A7">
        <w:rPr>
          <w:b/>
          <w:sz w:val="28"/>
          <w:szCs w:val="28"/>
        </w:rPr>
        <w:t>элемент планировочной структуры</w:t>
      </w:r>
      <w:r>
        <w:rPr>
          <w:b/>
          <w:sz w:val="28"/>
          <w:szCs w:val="28"/>
        </w:rPr>
        <w:t>»</w:t>
      </w:r>
      <w:r w:rsidR="003D61A7" w:rsidRPr="003D61A7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14:paraId="5A000DFE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D61A7" w:rsidRPr="003D61A7">
        <w:rPr>
          <w:b/>
          <w:sz w:val="28"/>
          <w:szCs w:val="28"/>
        </w:rPr>
        <w:t>элемент улично-дорожной сети</w:t>
      </w:r>
      <w:r>
        <w:rPr>
          <w:b/>
          <w:sz w:val="28"/>
          <w:szCs w:val="28"/>
        </w:rPr>
        <w:t>»</w:t>
      </w:r>
      <w:r w:rsidR="003D61A7" w:rsidRPr="003D61A7">
        <w:rPr>
          <w:b/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>- улица, проспект, переулок, проезд, набережная, площадь, бульвар, тупик, съезд, шоссе, аллея и иное.</w:t>
      </w:r>
    </w:p>
    <w:p w14:paraId="4F25B7F1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right="1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Адрес, присвоенный объекту адресации, должен отвечать следующим требованиям:</w:t>
      </w:r>
    </w:p>
    <w:p w14:paraId="750E7D40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61A7" w:rsidRPr="003D61A7">
        <w:rPr>
          <w:sz w:val="28"/>
          <w:szCs w:val="28"/>
        </w:rPr>
        <w:t>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14:paraId="47E8053F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61A7" w:rsidRPr="003D61A7">
        <w:rPr>
          <w:sz w:val="28"/>
          <w:szCs w:val="28"/>
        </w:rPr>
        <w:t>обязательность. Каждому объекту адресации должен быть присвоен адрес в соответствии с настоящими Правилами;</w:t>
      </w:r>
    </w:p>
    <w:p w14:paraId="2B1E2B9D" w14:textId="77777777" w:rsidR="003D61A7" w:rsidRPr="003D61A7" w:rsidRDefault="001C7358" w:rsidP="00471460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61A7" w:rsidRPr="003D61A7">
        <w:rPr>
          <w:sz w:val="28"/>
          <w:szCs w:val="28"/>
        </w:rPr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14:paraId="3F7BE4D3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lastRenderedPageBreak/>
        <w:t>Присвоение, изменение и аннулирование адресов на территории Провиденского городского округа осуществляется без взимания платы.</w:t>
      </w:r>
    </w:p>
    <w:p w14:paraId="0F0654BD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Ref410727796"/>
      <w:r w:rsidRPr="003D61A7">
        <w:rPr>
          <w:sz w:val="28"/>
          <w:szCs w:val="28"/>
        </w:rPr>
        <w:t xml:space="preserve"> Объектами адресации являются</w:t>
      </w:r>
      <w:r w:rsidR="001C7358">
        <w:rPr>
          <w:sz w:val="28"/>
          <w:szCs w:val="28"/>
        </w:rPr>
        <w:t>:</w:t>
      </w:r>
      <w:r w:rsidRPr="003D61A7">
        <w:rPr>
          <w:sz w:val="28"/>
          <w:szCs w:val="28"/>
        </w:rPr>
        <w:t xml:space="preserve"> </w:t>
      </w:r>
    </w:p>
    <w:p w14:paraId="00ED8139" w14:textId="77777777" w:rsidR="003D61A7" w:rsidRPr="003D61A7" w:rsidRDefault="003D61A7" w:rsidP="004714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0051"/>
      <w:r w:rsidRPr="003D61A7">
        <w:rPr>
          <w:rFonts w:eastAsia="Calibri"/>
          <w:sz w:val="28"/>
          <w:szCs w:val="28"/>
          <w:lang w:eastAsia="en-US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328321C7" w14:textId="77777777" w:rsidR="003D61A7" w:rsidRPr="003D61A7" w:rsidRDefault="003D61A7" w:rsidP="00ED197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0052"/>
      <w:bookmarkEnd w:id="1"/>
      <w:r w:rsidRPr="003D61A7">
        <w:rPr>
          <w:rFonts w:eastAsia="Calibri"/>
          <w:sz w:val="28"/>
          <w:szCs w:val="28"/>
          <w:lang w:eastAsia="en-US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6BB3A05D" w14:textId="77777777" w:rsidR="003D61A7" w:rsidRPr="003D61A7" w:rsidRDefault="003D61A7" w:rsidP="00ED197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053"/>
      <w:bookmarkEnd w:id="2"/>
      <w:r w:rsidRPr="003D61A7">
        <w:rPr>
          <w:rFonts w:eastAsia="Calibri"/>
          <w:sz w:val="28"/>
          <w:szCs w:val="28"/>
          <w:lang w:eastAsia="en-US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651C09A7" w14:textId="77777777" w:rsidR="003D61A7" w:rsidRPr="003D61A7" w:rsidRDefault="00ED197E" w:rsidP="00FC4CBA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054"/>
      <w:bookmarkEnd w:id="3"/>
      <w:r>
        <w:rPr>
          <w:rFonts w:eastAsia="Calibri"/>
          <w:sz w:val="28"/>
          <w:szCs w:val="28"/>
          <w:lang w:eastAsia="en-US"/>
        </w:rPr>
        <w:t>г)</w:t>
      </w:r>
      <w:r w:rsidR="00FC4CBA">
        <w:rPr>
          <w:rFonts w:eastAsia="Calibri"/>
          <w:sz w:val="28"/>
          <w:szCs w:val="28"/>
          <w:lang w:eastAsia="en-US"/>
        </w:rPr>
        <w:t xml:space="preserve"> </w:t>
      </w:r>
      <w:r w:rsidR="003D61A7" w:rsidRPr="003D61A7">
        <w:rPr>
          <w:rFonts w:eastAsia="Calibri"/>
          <w:sz w:val="28"/>
          <w:szCs w:val="28"/>
          <w:lang w:eastAsia="en-US"/>
        </w:rPr>
        <w:t>помещение, являющееся частью объекта капитального строительства;</w:t>
      </w:r>
    </w:p>
    <w:bookmarkEnd w:id="4"/>
    <w:p w14:paraId="7FAB499E" w14:textId="77777777" w:rsidR="003D61A7" w:rsidRPr="003D61A7" w:rsidRDefault="003D61A7" w:rsidP="004714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 w:rsidRPr="003D61A7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3D61A7">
        <w:rPr>
          <w:rFonts w:eastAsia="Calibri"/>
          <w:sz w:val="28"/>
          <w:szCs w:val="28"/>
          <w:lang w:eastAsia="en-US"/>
        </w:rPr>
        <w:t xml:space="preserve">-место (за исключением </w:t>
      </w:r>
      <w:proofErr w:type="spellStart"/>
      <w:r w:rsidRPr="003D61A7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3D61A7">
        <w:rPr>
          <w:rFonts w:eastAsia="Calibri"/>
          <w:sz w:val="28"/>
          <w:szCs w:val="28"/>
          <w:lang w:eastAsia="en-US"/>
        </w:rPr>
        <w:t xml:space="preserve">-места, являющегося частью некапитального здания или сооружения). </w:t>
      </w:r>
      <w:bookmarkEnd w:id="0"/>
    </w:p>
    <w:p w14:paraId="69343F90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77593F" w14:textId="77777777" w:rsidR="003D61A7" w:rsidRDefault="003D61A7" w:rsidP="00471460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3D61A7">
        <w:rPr>
          <w:b/>
          <w:sz w:val="28"/>
          <w:szCs w:val="28"/>
        </w:rPr>
        <w:t>Порядок присвоения объекту адресации адреса, изменения и аннулирования такого адреса</w:t>
      </w:r>
    </w:p>
    <w:p w14:paraId="41A788DF" w14:textId="77777777" w:rsidR="00C07B26" w:rsidRPr="003D61A7" w:rsidRDefault="00C07B26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14:paraId="533ABBB0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Присвоение объекту адресации адреса, изменение и аннулирование такого адреса на территории Провиденского городского округа осуществляется </w:t>
      </w:r>
      <w:r w:rsidR="00C07B26">
        <w:rPr>
          <w:sz w:val="28"/>
          <w:szCs w:val="28"/>
        </w:rPr>
        <w:t>А</w:t>
      </w:r>
      <w:r w:rsidRPr="003D61A7">
        <w:rPr>
          <w:sz w:val="28"/>
          <w:szCs w:val="28"/>
        </w:rPr>
        <w:t xml:space="preserve">дминистрацией Провиденского городского округа (далее </w:t>
      </w:r>
      <w:r w:rsidR="0054171B">
        <w:rPr>
          <w:sz w:val="28"/>
          <w:szCs w:val="28"/>
        </w:rPr>
        <w:t>по тексту</w:t>
      </w:r>
      <w:r w:rsidR="002703F6">
        <w:rPr>
          <w:sz w:val="28"/>
          <w:szCs w:val="28"/>
        </w:rPr>
        <w:t xml:space="preserve"> </w:t>
      </w:r>
      <w:r w:rsidRPr="003D61A7">
        <w:rPr>
          <w:sz w:val="28"/>
          <w:szCs w:val="28"/>
        </w:rPr>
        <w:t>– Уполномоченный орган).</w:t>
      </w:r>
    </w:p>
    <w:p w14:paraId="0F3F1F44" w14:textId="77777777" w:rsidR="00C07B26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Присвоение объектам адресации адресов и аннулирование таких адресов осуществляется </w:t>
      </w:r>
      <w:r w:rsidR="00C07B26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полномоченным органом по собственной инициативе или на основании заявлений физических или юридических лиц, указанных в пунктах </w:t>
      </w:r>
      <w:r w:rsidR="00896A32">
        <w:fldChar w:fldCharType="begin"/>
      </w:r>
      <w:r w:rsidR="00896A32">
        <w:instrText xml:space="preserve"> REF _Ref410396427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2.24</w:t>
      </w:r>
      <w:r w:rsidR="00896A32">
        <w:fldChar w:fldCharType="end"/>
      </w:r>
      <w:r w:rsidRPr="003D61A7">
        <w:rPr>
          <w:sz w:val="28"/>
          <w:szCs w:val="28"/>
        </w:rPr>
        <w:t xml:space="preserve"> и </w:t>
      </w:r>
      <w:r w:rsidR="00896A32">
        <w:fldChar w:fldCharType="begin"/>
      </w:r>
      <w:r w:rsidR="00896A32">
        <w:instrText xml:space="preserve"> REF _Ref410727129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2.26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Правил. </w:t>
      </w:r>
    </w:p>
    <w:p w14:paraId="039F1C65" w14:textId="77777777" w:rsidR="003D61A7" w:rsidRPr="003D61A7" w:rsidRDefault="003D61A7" w:rsidP="004714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части 7 статьи 72 Федерального закона </w:t>
      </w:r>
      <w:r w:rsidR="0054171B">
        <w:rPr>
          <w:sz w:val="28"/>
          <w:szCs w:val="28"/>
        </w:rPr>
        <w:t xml:space="preserve">от 13 июля 2015 г. № 218-ФЗ </w:t>
      </w:r>
      <w:r w:rsidR="00C07B26">
        <w:rPr>
          <w:sz w:val="28"/>
          <w:szCs w:val="28"/>
        </w:rPr>
        <w:t>«</w:t>
      </w:r>
      <w:r w:rsidRPr="003D61A7">
        <w:rPr>
          <w:sz w:val="28"/>
          <w:szCs w:val="28"/>
        </w:rPr>
        <w:t>О государственной регистрации недвижимости</w:t>
      </w:r>
      <w:r w:rsidR="00C07B26">
        <w:rPr>
          <w:sz w:val="28"/>
          <w:szCs w:val="28"/>
        </w:rPr>
        <w:t>»</w:t>
      </w:r>
      <w:r w:rsidR="0054171B">
        <w:rPr>
          <w:sz w:val="28"/>
          <w:szCs w:val="28"/>
        </w:rPr>
        <w:t xml:space="preserve"> (далее по тексту – Федерального закона «О государственной регистрации недвижимости»)</w:t>
      </w:r>
      <w:r w:rsidRPr="003D61A7">
        <w:rPr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14:paraId="0A10F402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_Ref410728141"/>
      <w:r w:rsidRPr="003D61A7">
        <w:rPr>
          <w:sz w:val="28"/>
          <w:szCs w:val="28"/>
        </w:rPr>
        <w:t>Присвоение объекту адресации адреса на территории Провиденского городского округа осуществляется:</w:t>
      </w:r>
      <w:bookmarkEnd w:id="5"/>
    </w:p>
    <w:p w14:paraId="476DB5BC" w14:textId="77777777" w:rsidR="003D61A7" w:rsidRPr="003D61A7" w:rsidRDefault="00C07B26" w:rsidP="004714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4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61A7" w:rsidRPr="003D61A7">
        <w:rPr>
          <w:sz w:val="28"/>
          <w:szCs w:val="28"/>
        </w:rPr>
        <w:t>в отношении земельных участков в случаях:</w:t>
      </w:r>
    </w:p>
    <w:p w14:paraId="56E1D24D" w14:textId="77777777" w:rsidR="003D61A7" w:rsidRPr="003D61A7" w:rsidRDefault="003D61A7" w:rsidP="00AC46BA">
      <w:pPr>
        <w:widowControl w:val="0"/>
        <w:numPr>
          <w:ilvl w:val="3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304DA81E" w14:textId="77777777" w:rsidR="003D61A7" w:rsidRPr="003D61A7" w:rsidRDefault="00347D28" w:rsidP="004714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1A7" w:rsidRPr="003D61A7">
        <w:rPr>
          <w:sz w:val="28"/>
          <w:szCs w:val="28"/>
        </w:rPr>
        <w:t xml:space="preserve">выполнения в отношении земельного участка в соответствии с </w:t>
      </w:r>
      <w:r w:rsidR="003D61A7" w:rsidRPr="003D61A7">
        <w:rPr>
          <w:sz w:val="28"/>
          <w:szCs w:val="28"/>
        </w:rPr>
        <w:lastRenderedPageBreak/>
        <w:t>требованиями, установленными</w:t>
      </w:r>
      <w:r w:rsidR="0054171B">
        <w:rPr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 xml:space="preserve">Федеральным законом </w:t>
      </w:r>
      <w:r w:rsidR="0054171B">
        <w:rPr>
          <w:sz w:val="28"/>
          <w:szCs w:val="28"/>
        </w:rPr>
        <w:t xml:space="preserve">от 24 июля 2007 г. </w:t>
      </w:r>
      <w:r w:rsidR="002703F6">
        <w:rPr>
          <w:sz w:val="28"/>
          <w:szCs w:val="28"/>
        </w:rPr>
        <w:br/>
      </w:r>
      <w:r w:rsidR="0054171B">
        <w:rPr>
          <w:sz w:val="28"/>
          <w:szCs w:val="28"/>
        </w:rPr>
        <w:t xml:space="preserve">№ 221-ФЗ </w:t>
      </w:r>
      <w:r w:rsidR="00C07B26">
        <w:rPr>
          <w:sz w:val="28"/>
          <w:szCs w:val="28"/>
        </w:rPr>
        <w:t>«</w:t>
      </w:r>
      <w:r w:rsidR="003D61A7" w:rsidRPr="003D61A7">
        <w:rPr>
          <w:sz w:val="28"/>
          <w:szCs w:val="28"/>
        </w:rPr>
        <w:t>О кадастровой деятельности</w:t>
      </w:r>
      <w:r w:rsidR="00C07B26">
        <w:rPr>
          <w:sz w:val="28"/>
          <w:szCs w:val="28"/>
        </w:rPr>
        <w:t>»</w:t>
      </w:r>
      <w:r w:rsidR="0054171B">
        <w:rPr>
          <w:sz w:val="28"/>
          <w:szCs w:val="28"/>
        </w:rPr>
        <w:t xml:space="preserve"> (далее по тексту – Федерального закона «О кадастровой деятельности»)</w:t>
      </w:r>
      <w:r w:rsidR="003D61A7" w:rsidRPr="003D61A7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E376011" w14:textId="77777777" w:rsidR="003D61A7" w:rsidRPr="003D61A7" w:rsidRDefault="00C07B26" w:rsidP="002703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D61A7">
        <w:rPr>
          <w:sz w:val="28"/>
          <w:szCs w:val="28"/>
        </w:rPr>
        <w:t>в</w:t>
      </w:r>
      <w:r w:rsidR="003D61A7" w:rsidRPr="003D61A7">
        <w:rPr>
          <w:sz w:val="28"/>
          <w:szCs w:val="28"/>
        </w:rPr>
        <w:t xml:space="preserve"> отношении зданий (строений), сооружений, в том числе строительство которых не завершено, в случаях:</w:t>
      </w:r>
    </w:p>
    <w:p w14:paraId="1D6D2580" w14:textId="77777777" w:rsidR="003D61A7" w:rsidRPr="003D61A7" w:rsidRDefault="00C07B26" w:rsidP="0047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1A7" w:rsidRPr="003D61A7">
        <w:rPr>
          <w:sz w:val="28"/>
          <w:szCs w:val="28"/>
        </w:rPr>
        <w:t xml:space="preserve"> выдачи (получения) разрешения на строительство здания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7F445140" w14:textId="77777777" w:rsidR="003D61A7" w:rsidRPr="003D61A7" w:rsidRDefault="003D61A7" w:rsidP="00471460">
      <w:pPr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- выполнения в отношении объекта недвижимости в соответствии с требованиями, установленными </w:t>
      </w:r>
      <w:hyperlink r:id="rId8" w:history="1">
        <w:r w:rsidRPr="003D61A7">
          <w:rPr>
            <w:sz w:val="28"/>
            <w:szCs w:val="28"/>
          </w:rPr>
          <w:t>Федеральным законом</w:t>
        </w:r>
      </w:hyperlink>
      <w:r w:rsidRPr="003D61A7">
        <w:rPr>
          <w:sz w:val="28"/>
          <w:szCs w:val="28"/>
        </w:rPr>
        <w:t xml:space="preserve"> </w:t>
      </w:r>
      <w:r w:rsidR="00347D28">
        <w:rPr>
          <w:sz w:val="28"/>
          <w:szCs w:val="28"/>
        </w:rPr>
        <w:t>«</w:t>
      </w:r>
      <w:r w:rsidRPr="003D61A7">
        <w:rPr>
          <w:sz w:val="28"/>
          <w:szCs w:val="28"/>
        </w:rPr>
        <w:t>О кадастровой деятельности</w:t>
      </w:r>
      <w:r w:rsidR="00347D28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9" w:history="1">
        <w:r w:rsidRPr="003D61A7">
          <w:rPr>
            <w:sz w:val="28"/>
            <w:szCs w:val="28"/>
          </w:rPr>
          <w:t>Градостроительным кодексом</w:t>
        </w:r>
      </w:hyperlink>
      <w:r w:rsidRPr="003D61A7">
        <w:rPr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14:paraId="7AEDF577" w14:textId="77777777" w:rsidR="003D61A7" w:rsidRPr="003D61A7" w:rsidRDefault="00347D28" w:rsidP="004714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4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61A7" w:rsidRPr="003D61A7">
        <w:rPr>
          <w:sz w:val="28"/>
          <w:szCs w:val="28"/>
        </w:rPr>
        <w:t>в отношении помещений в случаях:</w:t>
      </w:r>
    </w:p>
    <w:p w14:paraId="15EEC1C1" w14:textId="77777777" w:rsidR="003D61A7" w:rsidRPr="003D61A7" w:rsidRDefault="003D61A7" w:rsidP="00471460">
      <w:pPr>
        <w:widowControl w:val="0"/>
        <w:numPr>
          <w:ilvl w:val="3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038BD5C5" w14:textId="77777777" w:rsidR="003D61A7" w:rsidRPr="003D61A7" w:rsidRDefault="003D61A7" w:rsidP="00471460">
      <w:pPr>
        <w:widowControl w:val="0"/>
        <w:numPr>
          <w:ilvl w:val="3"/>
          <w:numId w:val="9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-места (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26949313" w14:textId="77777777" w:rsidR="003D61A7" w:rsidRPr="003D61A7" w:rsidRDefault="003D61A7" w:rsidP="00471460">
      <w:pPr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г</w:t>
      </w:r>
      <w:r w:rsidR="00347D28">
        <w:rPr>
          <w:sz w:val="28"/>
          <w:szCs w:val="28"/>
        </w:rPr>
        <w:t>)</w:t>
      </w:r>
      <w:r w:rsidRPr="003D61A7">
        <w:rPr>
          <w:sz w:val="28"/>
          <w:szCs w:val="28"/>
        </w:rPr>
        <w:t xml:space="preserve"> в отношении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-места (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-месте;</w:t>
      </w:r>
    </w:p>
    <w:p w14:paraId="2CDB15B2" w14:textId="77777777" w:rsidR="003D61A7" w:rsidRPr="003D61A7" w:rsidRDefault="003D61A7" w:rsidP="00471460">
      <w:pPr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д</w:t>
      </w:r>
      <w:r w:rsidR="00347D28">
        <w:rPr>
          <w:sz w:val="28"/>
          <w:szCs w:val="28"/>
        </w:rPr>
        <w:t>)</w:t>
      </w:r>
      <w:r w:rsidRPr="003D61A7">
        <w:rPr>
          <w:sz w:val="28"/>
          <w:szCs w:val="28"/>
        </w:rPr>
        <w:t xml:space="preserve"> в отношении объектов адресации, государственный кадастровый учет которых осуществлен в соответствии с </w:t>
      </w:r>
      <w:hyperlink r:id="rId10" w:history="1">
        <w:r w:rsidRPr="003D61A7">
          <w:rPr>
            <w:sz w:val="28"/>
            <w:szCs w:val="28"/>
          </w:rPr>
          <w:t>Федеральным законом</w:t>
        </w:r>
      </w:hyperlink>
      <w:r w:rsidRPr="003D61A7">
        <w:rPr>
          <w:sz w:val="28"/>
          <w:szCs w:val="28"/>
        </w:rPr>
        <w:t xml:space="preserve"> </w:t>
      </w:r>
      <w:r w:rsidR="00347D28">
        <w:rPr>
          <w:sz w:val="28"/>
          <w:szCs w:val="28"/>
        </w:rPr>
        <w:t>«</w:t>
      </w:r>
      <w:r w:rsidRPr="003D61A7">
        <w:rPr>
          <w:sz w:val="28"/>
          <w:szCs w:val="28"/>
        </w:rPr>
        <w:t>О государственной регистрации недвижимости</w:t>
      </w:r>
      <w:r w:rsidR="00347D28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-место.</w:t>
      </w:r>
    </w:p>
    <w:p w14:paraId="6BDC26AD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lastRenderedPageBreak/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 и объекты незавершенного строительства.</w:t>
      </w:r>
    </w:p>
    <w:p w14:paraId="77C4B2F4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 присвоении адресов помещениям,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14:paraId="50124170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 xml:space="preserve">-месту, расположенному в таком здании или </w:t>
      </w:r>
      <w:r w:rsidR="00347D28" w:rsidRPr="003D61A7">
        <w:rPr>
          <w:sz w:val="28"/>
          <w:szCs w:val="28"/>
        </w:rPr>
        <w:t>сооружении,</w:t>
      </w:r>
      <w:r w:rsidRPr="003D61A7">
        <w:rPr>
          <w:sz w:val="28"/>
          <w:szCs w:val="28"/>
        </w:rPr>
        <w:t xml:space="preserve"> осуществляется при условии одновременного присвоения адреса такому зданию (строению) или сооружению.</w:t>
      </w:r>
    </w:p>
    <w:p w14:paraId="676536D5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Ref410728152"/>
      <w:r w:rsidRPr="003D61A7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-местам.</w:t>
      </w:r>
      <w:bookmarkEnd w:id="6"/>
    </w:p>
    <w:p w14:paraId="30F57EB8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Присвоенный </w:t>
      </w:r>
      <w:r w:rsidR="00347D28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1" w:history="1">
        <w:r w:rsidRPr="003D61A7">
          <w:rPr>
            <w:sz w:val="28"/>
            <w:szCs w:val="28"/>
          </w:rPr>
          <w:t>Федеральным законом</w:t>
        </w:r>
      </w:hyperlink>
      <w:r w:rsidRPr="003D61A7">
        <w:rPr>
          <w:sz w:val="28"/>
          <w:szCs w:val="28"/>
        </w:rPr>
        <w:t xml:space="preserve"> </w:t>
      </w:r>
      <w:r w:rsidR="00347D28">
        <w:rPr>
          <w:sz w:val="28"/>
          <w:szCs w:val="28"/>
        </w:rPr>
        <w:t>«</w:t>
      </w:r>
      <w:r w:rsidRPr="003D61A7">
        <w:rPr>
          <w:sz w:val="28"/>
          <w:szCs w:val="28"/>
        </w:rPr>
        <w:t>О государственной регистрации недвижимости</w:t>
      </w:r>
      <w:r w:rsidR="00347D28">
        <w:rPr>
          <w:sz w:val="28"/>
          <w:szCs w:val="28"/>
        </w:rPr>
        <w:t>»</w:t>
      </w:r>
      <w:r w:rsidRPr="003D61A7">
        <w:rPr>
          <w:sz w:val="28"/>
          <w:szCs w:val="28"/>
        </w:rPr>
        <w:t>.</w:t>
      </w:r>
    </w:p>
    <w:p w14:paraId="550B1D8D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267999B8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Ref410397420"/>
      <w:r w:rsidRPr="003D61A7">
        <w:rPr>
          <w:sz w:val="28"/>
          <w:szCs w:val="28"/>
        </w:rPr>
        <w:t>Аннулирование адреса объекта адресации на территории Провиденского городского округа осуществляется в случаях:</w:t>
      </w:r>
      <w:bookmarkEnd w:id="7"/>
    </w:p>
    <w:p w14:paraId="220AE61C" w14:textId="77777777" w:rsidR="003D61A7" w:rsidRPr="003D61A7" w:rsidRDefault="00347D28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Ref410397230"/>
      <w:r>
        <w:rPr>
          <w:sz w:val="28"/>
          <w:szCs w:val="28"/>
        </w:rPr>
        <w:t xml:space="preserve">а) </w:t>
      </w:r>
      <w:r w:rsidR="003D61A7" w:rsidRPr="003D61A7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bookmarkEnd w:id="8"/>
    </w:p>
    <w:p w14:paraId="172A97D7" w14:textId="77777777" w:rsidR="003D61A7" w:rsidRPr="003D61A7" w:rsidRDefault="00347D28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D61A7" w:rsidRPr="003D61A7">
        <w:rPr>
          <w:sz w:val="28"/>
          <w:szCs w:val="28"/>
        </w:rPr>
        <w:t xml:space="preserve">исключения из Единого государственного реестра недвижимости указанных в </w:t>
      </w:r>
      <w:hyperlink r:id="rId12" w:history="1">
        <w:r w:rsidR="003D61A7" w:rsidRPr="003D61A7">
          <w:rPr>
            <w:sz w:val="28"/>
            <w:szCs w:val="28"/>
          </w:rPr>
          <w:t xml:space="preserve">части </w:t>
        </w:r>
      </w:hyperlink>
      <w:hyperlink r:id="rId13" w:history="1">
        <w:r w:rsidR="003D61A7" w:rsidRPr="003D61A7">
          <w:rPr>
            <w:sz w:val="28"/>
            <w:szCs w:val="28"/>
          </w:rPr>
          <w:t>7</w:t>
        </w:r>
      </w:hyperlink>
      <w:hyperlink r:id="rId14" w:history="1">
        <w:r w:rsidR="003D61A7" w:rsidRPr="003D61A7">
          <w:rPr>
            <w:sz w:val="28"/>
            <w:szCs w:val="28"/>
          </w:rPr>
          <w:t xml:space="preserve"> статьи </w:t>
        </w:r>
      </w:hyperlink>
      <w:hyperlink r:id="rId15" w:history="1">
        <w:r w:rsidR="003D61A7" w:rsidRPr="003D61A7">
          <w:rPr>
            <w:sz w:val="28"/>
            <w:szCs w:val="28"/>
          </w:rPr>
          <w:t>72</w:t>
        </w:r>
      </w:hyperlink>
      <w:r w:rsidR="003D61A7" w:rsidRPr="003D61A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="003D61A7" w:rsidRPr="003D61A7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="003D61A7" w:rsidRPr="003D61A7">
        <w:rPr>
          <w:sz w:val="28"/>
          <w:szCs w:val="28"/>
        </w:rPr>
        <w:t xml:space="preserve"> сведений об объекте недвижимости, являющемся объектом адресации;</w:t>
      </w:r>
    </w:p>
    <w:p w14:paraId="580FDA83" w14:textId="77777777" w:rsidR="003D61A7" w:rsidRPr="003D61A7" w:rsidRDefault="00347D28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34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61A7" w:rsidRPr="003D61A7">
        <w:rPr>
          <w:sz w:val="28"/>
          <w:szCs w:val="28"/>
        </w:rPr>
        <w:t>присвоения объекту адресации нового адреса.</w:t>
      </w:r>
    </w:p>
    <w:p w14:paraId="733EB166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Ref410728300"/>
      <w:r w:rsidRPr="003D61A7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  <w:bookmarkEnd w:id="9"/>
    </w:p>
    <w:p w14:paraId="47287FC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14:paraId="77BADA85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lastRenderedPageBreak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5E095D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_Ref410728312"/>
      <w:r w:rsidRPr="003D61A7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 в таком здании (строении) или сооружении.</w:t>
      </w:r>
      <w:bookmarkEnd w:id="10"/>
    </w:p>
    <w:p w14:paraId="709A2819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При присвоении объекту адресации адреса или аннулировании его адреса уполномоченный орган обязан:</w:t>
      </w:r>
    </w:p>
    <w:p w14:paraId="650135D3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14:paraId="7A7ACB79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провести осмотр местонахождения объекта адресации (при необходимости);</w:t>
      </w:r>
    </w:p>
    <w:p w14:paraId="53DCC968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14:paraId="58277CB6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Присвоение объекту адресации адреса или аннулирование его адреса подтверждается постановлением </w:t>
      </w:r>
      <w:r w:rsidR="00347D28">
        <w:rPr>
          <w:sz w:val="28"/>
          <w:szCs w:val="28"/>
        </w:rPr>
        <w:t>А</w:t>
      </w:r>
      <w:r w:rsidRPr="003D61A7">
        <w:rPr>
          <w:sz w:val="28"/>
          <w:szCs w:val="28"/>
        </w:rPr>
        <w:t>дминистрации Провиденского городского округа.</w:t>
      </w:r>
    </w:p>
    <w:p w14:paraId="7DE83B7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Решение уполномоченного органа о присвоении объекту адресации адреса принимается одновременно:</w:t>
      </w:r>
    </w:p>
    <w:p w14:paraId="513E2CE8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594D90AE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с заключением </w:t>
      </w:r>
      <w:r w:rsidR="00347D28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0FB4393B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14:paraId="100453FE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 утверждением проекта планировки территории;</w:t>
      </w:r>
    </w:p>
    <w:p w14:paraId="1116FCA9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 принятием решения о строительстве объекта адресации;</w:t>
      </w:r>
    </w:p>
    <w:p w14:paraId="39E79A83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 выполнением комплексных кадастровых работ в отношении объекта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 же объекты недвижимости, местоположение которых на земельном участке устанавливается или уточняется.</w:t>
      </w:r>
    </w:p>
    <w:p w14:paraId="051F797F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Решение </w:t>
      </w:r>
      <w:r w:rsidR="008650DD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полномоченного органа о присвоении объекту адресации адреса содержит:</w:t>
      </w:r>
    </w:p>
    <w:p w14:paraId="2384B1D0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присвоенный объекту адресации адрес;</w:t>
      </w:r>
    </w:p>
    <w:p w14:paraId="34A646A4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реквизиты и наименования документов, на основании которых </w:t>
      </w:r>
      <w:r w:rsidRPr="003D61A7">
        <w:rPr>
          <w:sz w:val="28"/>
          <w:szCs w:val="28"/>
        </w:rPr>
        <w:lastRenderedPageBreak/>
        <w:t>принято решение о присвоении адреса;</w:t>
      </w:r>
    </w:p>
    <w:p w14:paraId="69F0BF64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описание местоположения объекта адресации;</w:t>
      </w:r>
    </w:p>
    <w:p w14:paraId="53EB59E9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14:paraId="06E51FC8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1F00F0DC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другие необходимые сведения, определенные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органом;</w:t>
      </w:r>
    </w:p>
    <w:p w14:paraId="0224DA0E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14:paraId="5ACDEC0E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Решение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полномоченного органа об аннулировании адреса объекта адресации содержит:</w:t>
      </w:r>
    </w:p>
    <w:p w14:paraId="28E5ABEF" w14:textId="77777777" w:rsidR="003D61A7" w:rsidRPr="003D61A7" w:rsidRDefault="004C685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>аннулируемый адрес объекта адресации;</w:t>
      </w:r>
    </w:p>
    <w:p w14:paraId="0E01A7F3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14:paraId="7094CAA0" w14:textId="77777777" w:rsidR="003D61A7" w:rsidRPr="003D61A7" w:rsidRDefault="004C685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>причину аннулирования адреса объекта адресации;</w:t>
      </w:r>
    </w:p>
    <w:p w14:paraId="172E428E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регистрации;</w:t>
      </w:r>
    </w:p>
    <w:p w14:paraId="64BC00C0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1B75A450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другие необходимые сведения, определенные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органом.</w:t>
      </w:r>
    </w:p>
    <w:p w14:paraId="0B2D4D62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полномоченного органа объединено с решением о присвоении этому объекту адресации нового адреса.</w:t>
      </w:r>
    </w:p>
    <w:p w14:paraId="63FE648B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Решения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14:paraId="31640E53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4C6857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полномоченным органом в государственный адресный реестр в течение 3 рабочих дней со дня принятия такого решения. </w:t>
      </w:r>
    </w:p>
    <w:p w14:paraId="66865A38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Принятие такого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 </w:t>
      </w:r>
    </w:p>
    <w:p w14:paraId="4B400EE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</w:t>
      </w:r>
      <w:r w:rsidRPr="003D61A7">
        <w:rPr>
          <w:sz w:val="28"/>
          <w:szCs w:val="28"/>
        </w:rPr>
        <w:lastRenderedPageBreak/>
        <w:t xml:space="preserve">объектом недвижимости, принятые уполномоченным органом на основании заявлений физических и юридических лиц, указанных в пунктах 2.24 и </w:t>
      </w:r>
      <w:hyperlink w:anchor="sub_1029" w:history="1">
        <w:r w:rsidRPr="003D61A7">
          <w:rPr>
            <w:sz w:val="28"/>
            <w:szCs w:val="28"/>
          </w:rPr>
          <w:t>2.26</w:t>
        </w:r>
      </w:hyperlink>
      <w:r w:rsidRPr="003D61A7">
        <w:rPr>
          <w:sz w:val="28"/>
          <w:szCs w:val="28"/>
        </w:rPr>
        <w:t xml:space="preserve"> настоящих Правил, в случаях, указанных в </w:t>
      </w:r>
      <w:hyperlink w:anchor="sub_108103" w:history="1">
        <w:r w:rsidRPr="003D61A7">
          <w:rPr>
            <w:sz w:val="28"/>
            <w:szCs w:val="28"/>
          </w:rPr>
          <w:t xml:space="preserve">абзаце третьем подпункта </w:t>
        </w:r>
        <w:r w:rsidR="004C6857">
          <w:rPr>
            <w:sz w:val="28"/>
            <w:szCs w:val="28"/>
          </w:rPr>
          <w:t>«</w:t>
        </w:r>
        <w:r w:rsidRPr="003D61A7">
          <w:rPr>
            <w:sz w:val="28"/>
            <w:szCs w:val="28"/>
          </w:rPr>
          <w:t>а</w:t>
        </w:r>
      </w:hyperlink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hyperlink w:anchor="sub_10823" w:history="1">
        <w:r w:rsidRPr="003D61A7">
          <w:rPr>
            <w:sz w:val="28"/>
            <w:szCs w:val="28"/>
          </w:rPr>
          <w:t xml:space="preserve">абзаце третьем подпункта </w:t>
        </w:r>
        <w:r w:rsidR="004C6857">
          <w:rPr>
            <w:sz w:val="28"/>
            <w:szCs w:val="28"/>
          </w:rPr>
          <w:t>«</w:t>
        </w:r>
        <w:r w:rsidRPr="003D61A7">
          <w:rPr>
            <w:sz w:val="28"/>
            <w:szCs w:val="28"/>
          </w:rPr>
          <w:t>б</w:t>
        </w:r>
      </w:hyperlink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hyperlink w:anchor="sub_10832" w:history="1">
        <w:r w:rsidRPr="003D61A7">
          <w:rPr>
            <w:sz w:val="28"/>
            <w:szCs w:val="28"/>
          </w:rPr>
          <w:t>абзацах втором</w:t>
        </w:r>
      </w:hyperlink>
      <w:r w:rsidRPr="003D61A7">
        <w:rPr>
          <w:sz w:val="28"/>
          <w:szCs w:val="28"/>
        </w:rPr>
        <w:t xml:space="preserve"> и </w:t>
      </w:r>
      <w:hyperlink w:anchor="sub_10833" w:history="1">
        <w:r w:rsidRPr="003D61A7">
          <w:rPr>
            <w:sz w:val="28"/>
            <w:szCs w:val="28"/>
          </w:rPr>
          <w:t xml:space="preserve">третьем подпункта </w:t>
        </w:r>
        <w:r w:rsidR="004C6857">
          <w:rPr>
            <w:sz w:val="28"/>
            <w:szCs w:val="28"/>
          </w:rPr>
          <w:t>«</w:t>
        </w:r>
        <w:r w:rsidRPr="003D61A7">
          <w:rPr>
            <w:sz w:val="28"/>
            <w:szCs w:val="28"/>
          </w:rPr>
          <w:t>в</w:t>
        </w:r>
      </w:hyperlink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подпункте </w:t>
      </w:r>
      <w:r w:rsidR="004C6857">
        <w:rPr>
          <w:sz w:val="28"/>
          <w:szCs w:val="28"/>
        </w:rPr>
        <w:t>«</w:t>
      </w:r>
      <w:r w:rsidRPr="003D61A7">
        <w:rPr>
          <w:sz w:val="28"/>
          <w:szCs w:val="28"/>
        </w:rPr>
        <w:t>г</w:t>
      </w:r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пункта 2.3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hyperlink r:id="rId16" w:history="1">
        <w:r w:rsidRPr="003D61A7">
          <w:rPr>
            <w:sz w:val="28"/>
            <w:szCs w:val="28"/>
          </w:rPr>
          <w:t>Федеральным законом</w:t>
        </w:r>
      </w:hyperlink>
      <w:r w:rsidRPr="003D61A7">
        <w:rPr>
          <w:sz w:val="28"/>
          <w:szCs w:val="28"/>
        </w:rPr>
        <w:t xml:space="preserve"> </w:t>
      </w:r>
      <w:r w:rsidR="004C6857">
        <w:rPr>
          <w:sz w:val="28"/>
          <w:szCs w:val="28"/>
        </w:rPr>
        <w:t>«</w:t>
      </w:r>
      <w:r w:rsidRPr="003D61A7">
        <w:rPr>
          <w:sz w:val="28"/>
          <w:szCs w:val="28"/>
        </w:rPr>
        <w:t>О государственной регистрации недвижимости</w:t>
      </w:r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>.</w:t>
      </w:r>
    </w:p>
    <w:p w14:paraId="738897B8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14:paraId="5A316BF2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_Ref410396427"/>
      <w:r w:rsidRPr="003D61A7">
        <w:rPr>
          <w:sz w:val="28"/>
          <w:szCs w:val="28"/>
        </w:rPr>
        <w:t>Заявление о присвоении объекту адресации адреса или об аннулировании его адреса (далее - заявление) на территории Провиденского городского округа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End w:id="11"/>
    </w:p>
    <w:p w14:paraId="350717BA" w14:textId="77777777" w:rsidR="003D61A7" w:rsidRPr="003D61A7" w:rsidRDefault="008650DD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>право хозяйственного ведения;</w:t>
      </w:r>
    </w:p>
    <w:p w14:paraId="6C261B3A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право оперативного управления;</w:t>
      </w:r>
    </w:p>
    <w:p w14:paraId="0CEF660D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право пожизненно наследуемого владения;</w:t>
      </w:r>
    </w:p>
    <w:p w14:paraId="572ABC70" w14:textId="77777777" w:rsidR="003D61A7" w:rsidRPr="003D61A7" w:rsidRDefault="003D61A7" w:rsidP="00AC46BA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право постоянного (бессрочного) пользования.</w:t>
      </w:r>
    </w:p>
    <w:p w14:paraId="1D8C0BFA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Заявление составляется лицами, указанными в пункте 2.24 настоящих Правил (далее - заявитель), по форме, устанавливаемой Министерством финансов Российской Федерации.</w:t>
      </w:r>
    </w:p>
    <w:p w14:paraId="20B42FE4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2" w:name="_Ref410727129"/>
      <w:r w:rsidRPr="003D61A7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(</w:t>
      </w:r>
      <w:r w:rsidRPr="004A6AA5">
        <w:rPr>
          <w:sz w:val="28"/>
          <w:szCs w:val="28"/>
        </w:rPr>
        <w:t xml:space="preserve">далее </w:t>
      </w:r>
      <w:r w:rsidR="008650DD" w:rsidRPr="004A6AA5">
        <w:rPr>
          <w:sz w:val="28"/>
          <w:szCs w:val="28"/>
        </w:rPr>
        <w:t>-</w:t>
      </w:r>
      <w:r w:rsidR="008650DD">
        <w:rPr>
          <w:sz w:val="28"/>
          <w:szCs w:val="28"/>
        </w:rPr>
        <w:t xml:space="preserve"> </w:t>
      </w:r>
      <w:r w:rsidRPr="003D61A7">
        <w:rPr>
          <w:sz w:val="28"/>
          <w:szCs w:val="28"/>
        </w:rPr>
        <w:t>представитель заявителя).</w:t>
      </w:r>
      <w:bookmarkEnd w:id="12"/>
    </w:p>
    <w:p w14:paraId="3B9E0EE7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39AE7BED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14:paraId="75D4FBED" w14:textId="77777777" w:rsidR="003D61A7" w:rsidRPr="003D61A7" w:rsidRDefault="003D61A7" w:rsidP="00471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От имени лица, указанного в</w:t>
      </w:r>
      <w:r w:rsidR="00AC46BA">
        <w:rPr>
          <w:sz w:val="28"/>
          <w:szCs w:val="28"/>
        </w:rPr>
        <w:t xml:space="preserve"> пункте</w:t>
      </w:r>
      <w:r w:rsidRPr="003D61A7">
        <w:rPr>
          <w:sz w:val="28"/>
          <w:szCs w:val="28"/>
        </w:rPr>
        <w:t xml:space="preserve"> 2</w:t>
      </w:r>
      <w:hyperlink w:anchor="sub_1027" w:history="1">
        <w:r w:rsidRPr="003D61A7">
          <w:rPr>
            <w:sz w:val="28"/>
            <w:szCs w:val="28"/>
          </w:rPr>
          <w:t>.24</w:t>
        </w:r>
      </w:hyperlink>
      <w:r w:rsidRPr="003D61A7">
        <w:rPr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17" w:history="1">
        <w:r w:rsidRPr="003D61A7">
          <w:rPr>
            <w:sz w:val="28"/>
            <w:szCs w:val="28"/>
          </w:rPr>
          <w:t>статьей 35</w:t>
        </w:r>
      </w:hyperlink>
      <w:r w:rsidRPr="003D61A7">
        <w:rPr>
          <w:sz w:val="28"/>
          <w:szCs w:val="28"/>
        </w:rPr>
        <w:t xml:space="preserve"> или </w:t>
      </w:r>
      <w:hyperlink r:id="rId18" w:history="1">
        <w:r w:rsidRPr="003D61A7">
          <w:rPr>
            <w:sz w:val="28"/>
            <w:szCs w:val="28"/>
          </w:rPr>
          <w:t>статьей 42</w:t>
        </w:r>
      </w:hyperlink>
      <w:hyperlink r:id="rId19" w:history="1">
        <w:r w:rsidRPr="003D61A7">
          <w:rPr>
            <w:sz w:val="28"/>
            <w:szCs w:val="28"/>
            <w:vertAlign w:val="superscript"/>
          </w:rPr>
          <w:t> 3</w:t>
        </w:r>
      </w:hyperlink>
      <w:r w:rsidRPr="003D61A7">
        <w:rPr>
          <w:sz w:val="28"/>
          <w:szCs w:val="28"/>
          <w:vertAlign w:val="superscript"/>
        </w:rPr>
        <w:t xml:space="preserve"> </w:t>
      </w:r>
      <w:r w:rsidRPr="003D61A7">
        <w:rPr>
          <w:sz w:val="28"/>
          <w:szCs w:val="28"/>
        </w:rPr>
        <w:t xml:space="preserve">Федерального закона </w:t>
      </w:r>
      <w:r w:rsidR="004C6857">
        <w:rPr>
          <w:sz w:val="28"/>
          <w:szCs w:val="28"/>
        </w:rPr>
        <w:t>«</w:t>
      </w:r>
      <w:r w:rsidRPr="003D61A7">
        <w:rPr>
          <w:sz w:val="28"/>
          <w:szCs w:val="28"/>
        </w:rPr>
        <w:t>О кадастровой деятельности</w:t>
      </w:r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6D1A238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случае образования 2 или более объектов адресации в </w:t>
      </w:r>
      <w:r w:rsidRPr="003D61A7">
        <w:rPr>
          <w:sz w:val="28"/>
          <w:szCs w:val="28"/>
        </w:rPr>
        <w:lastRenderedPageBreak/>
        <w:t>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33490035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Заявление направляется заявителем (представителем заявителя) в </w:t>
      </w:r>
      <w:r w:rsidR="00704B2A">
        <w:rPr>
          <w:sz w:val="28"/>
          <w:szCs w:val="28"/>
        </w:rPr>
        <w:t>Уполномоченный орган</w:t>
      </w:r>
      <w:r w:rsidRPr="003D61A7">
        <w:rPr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4C6857">
        <w:rPr>
          <w:sz w:val="28"/>
          <w:szCs w:val="28"/>
        </w:rPr>
        <w:t>«</w:t>
      </w:r>
      <w:r w:rsidRPr="003D61A7">
        <w:rPr>
          <w:sz w:val="28"/>
          <w:szCs w:val="28"/>
        </w:rPr>
        <w:t>Единый портал государственных и муниципальных услуг (функций)</w:t>
      </w:r>
      <w:r w:rsidR="004C685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</w:t>
      </w:r>
      <w:r w:rsidR="001D6347">
        <w:rPr>
          <w:sz w:val="28"/>
          <w:szCs w:val="28"/>
        </w:rPr>
        <w:t xml:space="preserve">ала федеральной информационной </w:t>
      </w:r>
      <w:r w:rsidRPr="003D61A7">
        <w:rPr>
          <w:sz w:val="28"/>
          <w:szCs w:val="28"/>
        </w:rPr>
        <w:t xml:space="preserve">адресной системы в информационно-телекоммуникационной сети </w:t>
      </w:r>
      <w:r w:rsidR="00471460">
        <w:rPr>
          <w:sz w:val="28"/>
          <w:szCs w:val="28"/>
        </w:rPr>
        <w:t>«</w:t>
      </w:r>
      <w:r w:rsidRPr="003D61A7">
        <w:rPr>
          <w:sz w:val="28"/>
          <w:szCs w:val="28"/>
        </w:rPr>
        <w:t>Интернет</w:t>
      </w:r>
      <w:r w:rsidR="0047146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(далее - портал адресной системы).</w:t>
      </w:r>
    </w:p>
    <w:p w14:paraId="1299BE22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Заявление подписывается заявителем либо представителем заявителя.</w:t>
      </w:r>
    </w:p>
    <w:p w14:paraId="2F1FDFC4" w14:textId="77777777" w:rsidR="003D61A7" w:rsidRPr="003D61A7" w:rsidRDefault="003D61A7" w:rsidP="00471460">
      <w:pPr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3D61A7">
          <w:rPr>
            <w:sz w:val="28"/>
            <w:szCs w:val="28"/>
          </w:rPr>
          <w:t>статьей 35</w:t>
        </w:r>
      </w:hyperlink>
      <w:r w:rsidRPr="003D61A7">
        <w:rPr>
          <w:sz w:val="28"/>
          <w:szCs w:val="28"/>
        </w:rPr>
        <w:t xml:space="preserve"> или </w:t>
      </w:r>
      <w:hyperlink r:id="rId21" w:history="1">
        <w:r w:rsidRPr="003D61A7">
          <w:rPr>
            <w:sz w:val="28"/>
            <w:szCs w:val="28"/>
          </w:rPr>
          <w:t>статьей 42</w:t>
        </w:r>
      </w:hyperlink>
      <w:hyperlink r:id="rId22" w:history="1">
        <w:r w:rsidRPr="003D61A7">
          <w:rPr>
            <w:sz w:val="28"/>
            <w:szCs w:val="28"/>
            <w:vertAlign w:val="superscript"/>
          </w:rPr>
          <w:t> 3</w:t>
        </w:r>
      </w:hyperlink>
      <w:r w:rsidRPr="003D61A7">
        <w:rPr>
          <w:sz w:val="28"/>
          <w:szCs w:val="28"/>
        </w:rPr>
        <w:t xml:space="preserve"> Федерального закона </w:t>
      </w:r>
      <w:r w:rsidR="00471460">
        <w:rPr>
          <w:sz w:val="28"/>
          <w:szCs w:val="28"/>
        </w:rPr>
        <w:t>«</w:t>
      </w:r>
      <w:r w:rsidRPr="003D61A7">
        <w:rPr>
          <w:sz w:val="28"/>
          <w:szCs w:val="28"/>
        </w:rPr>
        <w:t>О кадастровой деятельности</w:t>
      </w:r>
      <w:r w:rsidR="00471460">
        <w:rPr>
          <w:sz w:val="28"/>
          <w:szCs w:val="28"/>
        </w:rPr>
        <w:t>»</w:t>
      </w:r>
      <w:r w:rsidRPr="003D61A7">
        <w:rPr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74D82BA1" w14:textId="77777777" w:rsidR="003D61A7" w:rsidRPr="003D61A7" w:rsidRDefault="003D61A7" w:rsidP="00471460">
      <w:pPr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</w:t>
      </w:r>
      <w:r w:rsidRPr="003D61A7">
        <w:rPr>
          <w:sz w:val="28"/>
          <w:szCs w:val="28"/>
          <w:vertAlign w:val="superscript"/>
        </w:rPr>
        <w:t>1</w:t>
      </w:r>
      <w:r w:rsidRPr="003D61A7">
        <w:rPr>
          <w:sz w:val="28"/>
          <w:szCs w:val="28"/>
        </w:rPr>
        <w:t xml:space="preserve"> Федерального закона</w:t>
      </w:r>
      <w:r w:rsidR="00704B2A">
        <w:rPr>
          <w:sz w:val="28"/>
          <w:szCs w:val="28"/>
        </w:rPr>
        <w:t xml:space="preserve"> от 27 июля 2010 г. № 210-ФЗ</w:t>
      </w:r>
      <w:r w:rsidRPr="003D61A7">
        <w:rPr>
          <w:sz w:val="28"/>
          <w:szCs w:val="28"/>
        </w:rPr>
        <w:t xml:space="preserve"> </w:t>
      </w:r>
      <w:r w:rsidR="00471460">
        <w:rPr>
          <w:sz w:val="28"/>
          <w:szCs w:val="28"/>
        </w:rPr>
        <w:t>«</w:t>
      </w:r>
      <w:r w:rsidRPr="003D61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71460">
        <w:rPr>
          <w:sz w:val="28"/>
          <w:szCs w:val="28"/>
        </w:rPr>
        <w:t>»</w:t>
      </w:r>
      <w:r w:rsidR="008650DD">
        <w:rPr>
          <w:sz w:val="28"/>
          <w:szCs w:val="28"/>
        </w:rPr>
        <w:t xml:space="preserve"> </w:t>
      </w:r>
      <w:r w:rsidR="00860B37">
        <w:rPr>
          <w:sz w:val="28"/>
          <w:szCs w:val="28"/>
        </w:rPr>
        <w:t>(далее по тексту -  Федеральный закон «Об организации предоставления государственных и муниципальных услуг»)</w:t>
      </w:r>
      <w:r w:rsidRPr="003D61A7">
        <w:rPr>
          <w:sz w:val="28"/>
          <w:szCs w:val="28"/>
        </w:rPr>
        <w:t>.</w:t>
      </w:r>
    </w:p>
    <w:p w14:paraId="240EBFFE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64E83A8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3C1A4348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5693ECC2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" w:name="_Ref410397535"/>
      <w:r w:rsidRPr="003D61A7">
        <w:rPr>
          <w:sz w:val="28"/>
          <w:szCs w:val="28"/>
        </w:rPr>
        <w:t xml:space="preserve">К документам, на </w:t>
      </w:r>
      <w:r w:rsidRPr="00AC46BA">
        <w:rPr>
          <w:sz w:val="28"/>
          <w:szCs w:val="28"/>
        </w:rPr>
        <w:t xml:space="preserve">основании которых </w:t>
      </w:r>
      <w:r w:rsidR="00704B2A" w:rsidRPr="00AC46BA">
        <w:rPr>
          <w:sz w:val="28"/>
          <w:szCs w:val="28"/>
        </w:rPr>
        <w:t>У</w:t>
      </w:r>
      <w:r w:rsidRPr="00AC46BA">
        <w:rPr>
          <w:sz w:val="28"/>
          <w:szCs w:val="28"/>
        </w:rPr>
        <w:t xml:space="preserve">полномоченными </w:t>
      </w:r>
      <w:r w:rsidRPr="00AC46BA">
        <w:rPr>
          <w:sz w:val="28"/>
          <w:szCs w:val="28"/>
        </w:rPr>
        <w:lastRenderedPageBreak/>
        <w:t xml:space="preserve">органами принимаются решения, предусмотренные пунктом </w:t>
      </w:r>
      <w:r w:rsidRPr="00AC46BA">
        <w:rPr>
          <w:bCs/>
          <w:sz w:val="28"/>
          <w:szCs w:val="28"/>
        </w:rPr>
        <w:t>2.16</w:t>
      </w:r>
      <w:r w:rsidRPr="00AC46BA">
        <w:rPr>
          <w:sz w:val="28"/>
          <w:szCs w:val="28"/>
        </w:rPr>
        <w:t xml:space="preserve"> настоящих</w:t>
      </w:r>
      <w:r w:rsidRPr="003D61A7">
        <w:rPr>
          <w:sz w:val="28"/>
          <w:szCs w:val="28"/>
        </w:rPr>
        <w:t xml:space="preserve"> Правил, относятся:</w:t>
      </w:r>
      <w:bookmarkEnd w:id="13"/>
    </w:p>
    <w:p w14:paraId="03EEB2E2" w14:textId="77777777" w:rsidR="003D61A7" w:rsidRPr="00704B2A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B2A">
        <w:rPr>
          <w:sz w:val="28"/>
          <w:szCs w:val="28"/>
        </w:rPr>
        <w:t xml:space="preserve">правоустанавливающие и (или) </w:t>
      </w:r>
      <w:proofErr w:type="spellStart"/>
      <w:r w:rsidR="00704B2A" w:rsidRPr="00704B2A">
        <w:rPr>
          <w:sz w:val="28"/>
          <w:szCs w:val="28"/>
        </w:rPr>
        <w:t>правоудостоверяющие</w:t>
      </w:r>
      <w:proofErr w:type="spellEnd"/>
      <w:r w:rsidRPr="00704B2A">
        <w:rPr>
          <w:sz w:val="28"/>
          <w:szCs w:val="28"/>
        </w:rPr>
        <w:t xml:space="preserve"> документы</w:t>
      </w:r>
      <w:r w:rsidR="00704B2A">
        <w:rPr>
          <w:sz w:val="28"/>
          <w:szCs w:val="28"/>
        </w:rPr>
        <w:t xml:space="preserve"> </w:t>
      </w:r>
      <w:r w:rsidRPr="00704B2A">
        <w:rPr>
          <w:sz w:val="28"/>
          <w:szCs w:val="28"/>
        </w:rPr>
        <w:t xml:space="preserve">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04B2A">
        <w:rPr>
          <w:sz w:val="28"/>
          <w:szCs w:val="28"/>
        </w:rPr>
        <w:t>правоудостоверяющие</w:t>
      </w:r>
      <w:proofErr w:type="spellEnd"/>
      <w:r w:rsidRPr="00704B2A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77514ADC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выписки из Единого государственного реестра недвижимости об объектах,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04B1D40F" w14:textId="77777777" w:rsidR="003D61A7" w:rsidRPr="003D61A7" w:rsidRDefault="008650DD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 получение разрешения на строительство не требуется и (или) при наличии разрешения на ввод объекта адресации в эксплуатацию;</w:t>
      </w:r>
    </w:p>
    <w:p w14:paraId="3520F9EC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4D20AE99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14:paraId="79D6F194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5FEBE57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58D8E7F2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выписка из Единого государственного реестра недвижимости об объекте,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</w:t>
      </w:r>
      <w:r w:rsidR="00AC46BA">
        <w:rPr>
          <w:sz w:val="28"/>
          <w:szCs w:val="28"/>
        </w:rPr>
        <w:t>одпункте «а» пункта</w:t>
      </w:r>
      <w:r w:rsidRPr="003D61A7">
        <w:rPr>
          <w:sz w:val="28"/>
          <w:szCs w:val="28"/>
        </w:rPr>
        <w:t xml:space="preserve"> </w:t>
      </w:r>
      <w:r w:rsidR="00896A32">
        <w:fldChar w:fldCharType="begin"/>
      </w:r>
      <w:r w:rsidR="00896A32">
        <w:instrText xml:space="preserve"> REF _Ref410397420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2.10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Правил);</w:t>
      </w:r>
    </w:p>
    <w:p w14:paraId="14470EAD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а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пункта </w:t>
      </w:r>
      <w:r w:rsidR="00896A32">
        <w:fldChar w:fldCharType="begin"/>
      </w:r>
      <w:r w:rsidR="00896A32">
        <w:instrText xml:space="preserve"> REF _Ref410397420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2.10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Правил).</w:t>
      </w:r>
    </w:p>
    <w:p w14:paraId="050ABB93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Документы указанные в подпунктах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б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д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з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и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пункта 2.31 настоящих Правил, представляются федеральным органом исполнительной власти, уполномоченным Правительством Российской </w:t>
      </w:r>
      <w:r w:rsidRPr="003D61A7">
        <w:rPr>
          <w:sz w:val="28"/>
          <w:szCs w:val="28"/>
        </w:rPr>
        <w:lastRenderedPageBreak/>
        <w:t xml:space="preserve">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 </w:t>
      </w:r>
    </w:p>
    <w:p w14:paraId="07CA96C6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Уполномоченный орган запрашивает документы, указанные в </w:t>
      </w:r>
      <w:r w:rsidR="00B10921">
        <w:rPr>
          <w:sz w:val="28"/>
          <w:szCs w:val="28"/>
        </w:rPr>
        <w:br/>
      </w:r>
      <w:r w:rsidRPr="003D61A7">
        <w:rPr>
          <w:sz w:val="28"/>
          <w:szCs w:val="28"/>
        </w:rPr>
        <w:t>п</w:t>
      </w:r>
      <w:r w:rsidR="00AC46BA">
        <w:rPr>
          <w:sz w:val="28"/>
          <w:szCs w:val="28"/>
        </w:rPr>
        <w:t>ункте</w:t>
      </w:r>
      <w:r w:rsidRPr="003D61A7">
        <w:rPr>
          <w:sz w:val="28"/>
          <w:szCs w:val="28"/>
        </w:rPr>
        <w:t xml:space="preserve">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0206EF64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подпунктах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а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в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г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е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и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ж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пункта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5F1A916A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Документы, указанные в подпунктах </w:t>
      </w:r>
      <w:r w:rsidR="00B37F6E">
        <w:rPr>
          <w:sz w:val="28"/>
          <w:szCs w:val="28"/>
        </w:rPr>
        <w:t>«</w:t>
      </w:r>
      <w:r w:rsidRPr="003D61A7">
        <w:rPr>
          <w:sz w:val="28"/>
          <w:szCs w:val="28"/>
        </w:rPr>
        <w:t>а</w:t>
      </w:r>
      <w:r w:rsidR="00B37F6E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860B37">
        <w:rPr>
          <w:sz w:val="28"/>
          <w:szCs w:val="28"/>
        </w:rPr>
        <w:t>«</w:t>
      </w:r>
      <w:r w:rsidRPr="003D61A7">
        <w:rPr>
          <w:sz w:val="28"/>
          <w:szCs w:val="28"/>
        </w:rPr>
        <w:t>в</w:t>
      </w:r>
      <w:r w:rsidR="00860B3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860B37">
        <w:rPr>
          <w:sz w:val="28"/>
          <w:szCs w:val="28"/>
        </w:rPr>
        <w:t>«</w:t>
      </w:r>
      <w:r w:rsidRPr="003D61A7">
        <w:rPr>
          <w:sz w:val="28"/>
          <w:szCs w:val="28"/>
        </w:rPr>
        <w:t>г</w:t>
      </w:r>
      <w:r w:rsidR="00860B3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860B37">
        <w:rPr>
          <w:sz w:val="28"/>
          <w:szCs w:val="28"/>
        </w:rPr>
        <w:t>«</w:t>
      </w:r>
      <w:r w:rsidRPr="003D61A7">
        <w:rPr>
          <w:sz w:val="28"/>
          <w:szCs w:val="28"/>
        </w:rPr>
        <w:t>е</w:t>
      </w:r>
      <w:r w:rsidR="00860B3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и </w:t>
      </w:r>
      <w:r w:rsidR="00860B37">
        <w:rPr>
          <w:sz w:val="28"/>
          <w:szCs w:val="28"/>
        </w:rPr>
        <w:t>«</w:t>
      </w:r>
      <w:r w:rsidRPr="003D61A7">
        <w:rPr>
          <w:sz w:val="28"/>
          <w:szCs w:val="28"/>
        </w:rPr>
        <w:t>ж</w:t>
      </w:r>
      <w:r w:rsidR="00860B37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пункта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электронной подписью заявителя (представителем заявителя), вид которой определяется в соответствии с частью 2 статьи 21</w:t>
      </w:r>
      <w:r w:rsidRPr="003D61A7">
        <w:rPr>
          <w:sz w:val="28"/>
          <w:szCs w:val="28"/>
          <w:vertAlign w:val="superscript"/>
        </w:rPr>
        <w:t>1</w:t>
      </w:r>
      <w:r w:rsidRPr="003D61A7">
        <w:rPr>
          <w:sz w:val="28"/>
          <w:szCs w:val="28"/>
        </w:rPr>
        <w:t xml:space="preserve"> Федерального закона</w:t>
      </w:r>
      <w:r w:rsidRPr="003D61A7">
        <w:t xml:space="preserve"> </w:t>
      </w:r>
      <w:r w:rsidR="00860B37">
        <w:rPr>
          <w:sz w:val="28"/>
          <w:szCs w:val="28"/>
        </w:rPr>
        <w:t>«</w:t>
      </w:r>
      <w:r w:rsidRPr="003D61A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60B37">
        <w:rPr>
          <w:sz w:val="28"/>
          <w:szCs w:val="28"/>
        </w:rPr>
        <w:t>»</w:t>
      </w:r>
      <w:r w:rsidRPr="003D61A7">
        <w:rPr>
          <w:sz w:val="28"/>
          <w:szCs w:val="28"/>
        </w:rPr>
        <w:t>.</w:t>
      </w:r>
    </w:p>
    <w:p w14:paraId="1949714B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Если заявление и документы, указанные в пункте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860B37">
        <w:rPr>
          <w:sz w:val="28"/>
          <w:szCs w:val="28"/>
        </w:rPr>
        <w:t>Уполномоченный орган</w:t>
      </w:r>
      <w:r w:rsidRPr="003D61A7">
        <w:rPr>
          <w:sz w:val="28"/>
          <w:szCs w:val="28"/>
        </w:rPr>
        <w:t xml:space="preserve"> лично, заявителю или его представителю выдается расписка о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 таких документов.</w:t>
      </w:r>
    </w:p>
    <w:p w14:paraId="318C164D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случае, если заявление и документы, указанные в пункте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представлены в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полномоченным органом по указанному в заявлении почтовому адресу в течение рабочего дня, следующего за днем получения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 документов.</w:t>
      </w:r>
    </w:p>
    <w:p w14:paraId="66404975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Получение заявления и документов, указанных в пункте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4B4F0444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 Сообщение о получении заявления и документов, указанных в </w:t>
      </w:r>
      <w:r w:rsidR="001D6347">
        <w:rPr>
          <w:sz w:val="28"/>
          <w:szCs w:val="28"/>
        </w:rPr>
        <w:br/>
      </w:r>
      <w:r w:rsidRPr="003D61A7">
        <w:rPr>
          <w:sz w:val="28"/>
          <w:szCs w:val="28"/>
        </w:rPr>
        <w:t xml:space="preserve">пункте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</w:t>
      </w:r>
      <w:r w:rsidRPr="003D61A7">
        <w:rPr>
          <w:sz w:val="28"/>
          <w:szCs w:val="28"/>
        </w:rPr>
        <w:lastRenderedPageBreak/>
        <w:t>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14:paraId="31637AB9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Сообщение о получении заявления и документов, указанных в </w:t>
      </w:r>
      <w:r w:rsidR="001D6347">
        <w:rPr>
          <w:sz w:val="28"/>
          <w:szCs w:val="28"/>
        </w:rPr>
        <w:br/>
      </w:r>
      <w:r w:rsidRPr="003D61A7">
        <w:rPr>
          <w:sz w:val="28"/>
          <w:szCs w:val="28"/>
        </w:rPr>
        <w:t xml:space="preserve">пункте </w:t>
      </w:r>
      <w:r w:rsidR="00896A32">
        <w:fldChar w:fldCharType="begin"/>
      </w:r>
      <w:r w:rsidR="00896A32">
        <w:instrText xml:space="preserve"> REF _Ref410397535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полномоченный орган.</w:t>
      </w:r>
    </w:p>
    <w:p w14:paraId="5067D2C3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_Ref410398561"/>
      <w:r w:rsidRPr="003D61A7">
        <w:rPr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 в срок не более чем 10 рабочих дней со дня поступления заявления.</w:t>
      </w:r>
      <w:bookmarkEnd w:id="14"/>
    </w:p>
    <w:p w14:paraId="3A0D6E96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случае представления заявления через многофункциональный центр срок, указанный в пункте 2.35 настоящих Правил, исчисляется со дня передачи многофункциональным центром заявления и документов, указанных в пункте 2.31 настоящих </w:t>
      </w:r>
      <w:r w:rsidR="001D6347">
        <w:rPr>
          <w:sz w:val="28"/>
          <w:szCs w:val="28"/>
        </w:rPr>
        <w:t>П</w:t>
      </w:r>
      <w:r w:rsidRPr="003D61A7">
        <w:rPr>
          <w:sz w:val="28"/>
          <w:szCs w:val="28"/>
        </w:rPr>
        <w:t xml:space="preserve">равил (при их наличии), в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полномоченный орган.</w:t>
      </w:r>
    </w:p>
    <w:p w14:paraId="305851FA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Решение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 xml:space="preserve">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860B37">
        <w:rPr>
          <w:sz w:val="28"/>
          <w:szCs w:val="28"/>
        </w:rPr>
        <w:t>У</w:t>
      </w:r>
      <w:r w:rsidRPr="003D61A7">
        <w:rPr>
          <w:sz w:val="28"/>
          <w:szCs w:val="28"/>
        </w:rPr>
        <w:t>полномоченным органом заявителю (представителю заявителя) одним из способов, указанным в заявлении:</w:t>
      </w:r>
    </w:p>
    <w:p w14:paraId="474DA35C" w14:textId="77777777" w:rsidR="003D61A7" w:rsidRPr="003D61A7" w:rsidRDefault="003D61A7" w:rsidP="00471460">
      <w:pPr>
        <w:widowControl w:val="0"/>
        <w:numPr>
          <w:ilvl w:val="3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</w:t>
      </w:r>
      <w:r w:rsidR="00896A32">
        <w:fldChar w:fldCharType="begin"/>
      </w:r>
      <w:r w:rsidR="00896A32">
        <w:instrText xml:space="preserve"> REF _Ref410398561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2.35</w:t>
      </w:r>
      <w:r w:rsidR="00896A32">
        <w:fldChar w:fldCharType="end"/>
      </w:r>
      <w:r w:rsidR="001A6F7A">
        <w:rPr>
          <w:sz w:val="28"/>
          <w:szCs w:val="28"/>
        </w:rPr>
        <w:t xml:space="preserve"> и 2.36</w:t>
      </w:r>
      <w:r w:rsidRPr="003D61A7">
        <w:rPr>
          <w:sz w:val="28"/>
          <w:szCs w:val="28"/>
        </w:rPr>
        <w:t xml:space="preserve"> настоящих Правил;</w:t>
      </w:r>
    </w:p>
    <w:p w14:paraId="0880DB77" w14:textId="77777777" w:rsidR="003D61A7" w:rsidRPr="003D61A7" w:rsidRDefault="003D61A7" w:rsidP="00471460">
      <w:pPr>
        <w:widowControl w:val="0"/>
        <w:numPr>
          <w:ilvl w:val="3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</w:t>
      </w:r>
      <w:r w:rsidR="00896A32">
        <w:fldChar w:fldCharType="begin"/>
      </w:r>
      <w:r w:rsidR="00896A32">
        <w:instrText xml:space="preserve"> REF _Ref410398561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2.35</w:t>
      </w:r>
      <w:r w:rsidR="00896A32">
        <w:fldChar w:fldCharType="end"/>
      </w:r>
      <w:r w:rsidR="001A6F7A">
        <w:rPr>
          <w:sz w:val="28"/>
          <w:szCs w:val="28"/>
        </w:rPr>
        <w:t xml:space="preserve"> – 2.36</w:t>
      </w:r>
      <w:r w:rsidRPr="003D61A7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14:paraId="52700BF1" w14:textId="77777777" w:rsidR="003D61A7" w:rsidRPr="003D61A7" w:rsidRDefault="003D61A7" w:rsidP="00471460">
      <w:pPr>
        <w:pStyle w:val="ae"/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_Ref410730739"/>
      <w:r w:rsidRPr="003D61A7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  <w:bookmarkEnd w:id="15"/>
    </w:p>
    <w:p w14:paraId="2F8700BB" w14:textId="77777777" w:rsidR="003D61A7" w:rsidRPr="00416809" w:rsidRDefault="003D61A7" w:rsidP="00471460">
      <w:pPr>
        <w:pStyle w:val="ae"/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6809">
        <w:rPr>
          <w:sz w:val="28"/>
          <w:szCs w:val="28"/>
        </w:rPr>
        <w:t>с заявлением о присвоении объекту адресации адреса обратилось</w:t>
      </w:r>
      <w:r w:rsidR="00416809">
        <w:rPr>
          <w:sz w:val="28"/>
          <w:szCs w:val="28"/>
        </w:rPr>
        <w:t xml:space="preserve"> </w:t>
      </w:r>
      <w:r w:rsidRPr="00416809">
        <w:rPr>
          <w:sz w:val="28"/>
          <w:szCs w:val="28"/>
        </w:rPr>
        <w:t xml:space="preserve">лицо, не указанное в пунктах </w:t>
      </w:r>
      <w:r w:rsidR="00896A32">
        <w:fldChar w:fldCharType="begin"/>
      </w:r>
      <w:r w:rsidR="00896A32">
        <w:instrText xml:space="preserve"> REF _Ref410396427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2.24</w:t>
      </w:r>
      <w:r w:rsidR="00896A32">
        <w:fldChar w:fldCharType="end"/>
      </w:r>
      <w:r w:rsidRPr="00416809">
        <w:rPr>
          <w:sz w:val="28"/>
          <w:szCs w:val="28"/>
        </w:rPr>
        <w:t xml:space="preserve"> и </w:t>
      </w:r>
      <w:r w:rsidR="00896A32">
        <w:fldChar w:fldCharType="begin"/>
      </w:r>
      <w:r w:rsidR="00896A32">
        <w:instrText xml:space="preserve"> REF _Ref410727129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2.26</w:t>
      </w:r>
      <w:r w:rsidR="00896A32">
        <w:fldChar w:fldCharType="end"/>
      </w:r>
      <w:r w:rsidRPr="00416809">
        <w:rPr>
          <w:sz w:val="28"/>
          <w:szCs w:val="28"/>
        </w:rPr>
        <w:t xml:space="preserve"> настоящих Правил;</w:t>
      </w:r>
    </w:p>
    <w:p w14:paraId="6933DA27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0544EA4E" w14:textId="77777777" w:rsidR="003D61A7" w:rsidRPr="003D61A7" w:rsidRDefault="00B10921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1A7" w:rsidRPr="003D61A7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3FDD6789" w14:textId="77777777" w:rsidR="003D61A7" w:rsidRPr="00B466B0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lastRenderedPageBreak/>
        <w:t xml:space="preserve">отсутствуют случаи и условия для присвоения объекту адресации адреса или </w:t>
      </w:r>
      <w:r w:rsidRPr="00B466B0">
        <w:rPr>
          <w:sz w:val="28"/>
          <w:szCs w:val="28"/>
        </w:rPr>
        <w:t xml:space="preserve">аннулирования его адреса, указанные в пунктах </w:t>
      </w:r>
      <w:r w:rsidR="00896A32">
        <w:fldChar w:fldCharType="begin"/>
      </w:r>
      <w:r w:rsidR="00896A32">
        <w:instrText xml:space="preserve"> REF _Ref410727796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1.5</w:t>
      </w:r>
      <w:r w:rsidR="00896A32">
        <w:fldChar w:fldCharType="end"/>
      </w:r>
      <w:r w:rsidRPr="00B466B0">
        <w:rPr>
          <w:sz w:val="28"/>
          <w:szCs w:val="28"/>
        </w:rPr>
        <w:t xml:space="preserve">, </w:t>
      </w:r>
      <w:r w:rsidR="00896A32">
        <w:fldChar w:fldCharType="begin"/>
      </w:r>
      <w:r w:rsidR="00896A32">
        <w:instrText xml:space="preserve"> REF _Ref410728141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</w:t>
      </w:r>
      <w:r w:rsidR="00896A32">
        <w:fldChar w:fldCharType="end"/>
      </w:r>
      <w:r w:rsidRPr="00B466B0">
        <w:rPr>
          <w:sz w:val="28"/>
          <w:szCs w:val="28"/>
        </w:rPr>
        <w:t xml:space="preserve"> - </w:t>
      </w:r>
      <w:r w:rsidR="00896A32">
        <w:fldChar w:fldCharType="begin"/>
      </w:r>
      <w:r w:rsidR="00896A32">
        <w:instrText xml:space="preserve"> REF _Ref410728152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2.7</w:t>
      </w:r>
      <w:r w:rsidR="00896A32">
        <w:fldChar w:fldCharType="end"/>
      </w:r>
      <w:r w:rsidRPr="00B466B0">
        <w:rPr>
          <w:sz w:val="28"/>
          <w:szCs w:val="28"/>
        </w:rPr>
        <w:t xml:space="preserve"> и </w:t>
      </w:r>
      <w:r w:rsidR="00896A32">
        <w:fldChar w:fldCharType="begin"/>
      </w:r>
      <w:r w:rsidR="00896A32">
        <w:instrText xml:space="preserve"> REF _Ref410728300 \w</w:instrText>
      </w:r>
      <w:r w:rsidR="00896A32">
        <w:instrText xml:space="preserve">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2.11</w:t>
      </w:r>
      <w:r w:rsidR="00896A32">
        <w:fldChar w:fldCharType="end"/>
      </w:r>
      <w:r w:rsidRPr="00B466B0">
        <w:rPr>
          <w:sz w:val="28"/>
          <w:szCs w:val="28"/>
        </w:rPr>
        <w:t xml:space="preserve"> - </w:t>
      </w:r>
      <w:r w:rsidR="00896A32">
        <w:fldChar w:fldCharType="begin"/>
      </w:r>
      <w:r w:rsidR="00896A32">
        <w:instrText xml:space="preserve"> REF _Ref410728312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2.14</w:t>
      </w:r>
      <w:r w:rsidR="00896A32">
        <w:fldChar w:fldCharType="end"/>
      </w:r>
      <w:r w:rsidRPr="00B466B0">
        <w:rPr>
          <w:sz w:val="28"/>
          <w:szCs w:val="28"/>
        </w:rPr>
        <w:t xml:space="preserve"> настоящих Правил.</w:t>
      </w:r>
    </w:p>
    <w:p w14:paraId="2BD9CB43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6B0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r w:rsidR="00896A32">
        <w:fldChar w:fldCharType="begin"/>
      </w:r>
      <w:r w:rsidR="00896A32">
        <w:instrText xml:space="preserve"> REF _Ref410730739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2.38</w:t>
      </w:r>
      <w:r w:rsidR="00896A32">
        <w:fldChar w:fldCharType="end"/>
      </w:r>
      <w:r w:rsidRPr="00B466B0">
        <w:rPr>
          <w:sz w:val="28"/>
          <w:szCs w:val="28"/>
        </w:rPr>
        <w:t xml:space="preserve"> настоящих Правил, являющиеся основанием для принятия такого</w:t>
      </w:r>
      <w:r w:rsidRPr="003D61A7">
        <w:rPr>
          <w:sz w:val="28"/>
          <w:szCs w:val="28"/>
        </w:rPr>
        <w:t xml:space="preserve"> решения. Форма решения об отказе в присвоении объекту адресации адреса или аннулирования его адреса устанавливается Министерством финансов Российской Федерации.</w:t>
      </w:r>
    </w:p>
    <w:p w14:paraId="5D5790AC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14:paraId="0355ED55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7E7700" w14:textId="77777777" w:rsidR="003D61A7" w:rsidRPr="003D61A7" w:rsidRDefault="003D61A7" w:rsidP="00471460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3D61A7">
        <w:rPr>
          <w:b/>
          <w:sz w:val="28"/>
          <w:szCs w:val="28"/>
        </w:rPr>
        <w:t>Структура адреса</w:t>
      </w:r>
    </w:p>
    <w:p w14:paraId="18A7F96B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" w:name="_Ref410728582"/>
      <w:r w:rsidRPr="003D61A7">
        <w:rPr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3D61A7">
        <w:rPr>
          <w:sz w:val="28"/>
          <w:szCs w:val="28"/>
        </w:rPr>
        <w:t>адресообразующих</w:t>
      </w:r>
      <w:proofErr w:type="spellEnd"/>
      <w:r w:rsidRPr="003D61A7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  <w:bookmarkEnd w:id="16"/>
    </w:p>
    <w:p w14:paraId="7F183D1B" w14:textId="77777777" w:rsidR="003D61A7" w:rsidRPr="003D61A7" w:rsidRDefault="003D61A7" w:rsidP="004A6AA5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страны (Российская Федерация);</w:t>
      </w:r>
    </w:p>
    <w:p w14:paraId="5FED40B3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субъекта Российской Федерации;</w:t>
      </w:r>
    </w:p>
    <w:p w14:paraId="2BD7F1AA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муниципального района, муниципального округа;</w:t>
      </w:r>
    </w:p>
    <w:p w14:paraId="165ECA0C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района);</w:t>
      </w:r>
    </w:p>
    <w:p w14:paraId="4D79E62E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населенного пункта;</w:t>
      </w:r>
    </w:p>
    <w:p w14:paraId="588058E9" w14:textId="77777777" w:rsidR="003D61A7" w:rsidRPr="003D61A7" w:rsidRDefault="003D61A7" w:rsidP="001D6347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планировочной структуры;</w:t>
      </w:r>
    </w:p>
    <w:p w14:paraId="4EDFD98E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улично-дорожной сети;</w:t>
      </w:r>
    </w:p>
    <w:p w14:paraId="7CAA0089" w14:textId="77777777" w:rsidR="003D61A7" w:rsidRPr="003D61A7" w:rsidRDefault="003D61A7" w:rsidP="004A6AA5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наименование объекта адресации </w:t>
      </w:r>
      <w:r w:rsidR="00416809">
        <w:rPr>
          <w:sz w:val="28"/>
          <w:szCs w:val="28"/>
        </w:rPr>
        <w:t>«</w:t>
      </w:r>
      <w:r w:rsidRPr="003D61A7">
        <w:rPr>
          <w:sz w:val="28"/>
          <w:szCs w:val="28"/>
        </w:rPr>
        <w:t>земельный участок</w:t>
      </w:r>
      <w:r w:rsidR="00416809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номер земельного участка или тип и номер здания (строения), сооружения;</w:t>
      </w:r>
    </w:p>
    <w:p w14:paraId="20E393D0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тип и номер помещения, расположенного в здании или сооружении, или наименование объекта адресации </w:t>
      </w:r>
      <w:r w:rsidR="00416809">
        <w:rPr>
          <w:sz w:val="28"/>
          <w:szCs w:val="28"/>
        </w:rPr>
        <w:t>«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-место</w:t>
      </w:r>
      <w:r w:rsidR="00416809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номер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-места в здании, сооружении.</w:t>
      </w:r>
    </w:p>
    <w:p w14:paraId="55AA58C5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3D61A7">
        <w:rPr>
          <w:sz w:val="28"/>
          <w:szCs w:val="28"/>
        </w:rPr>
        <w:t>адресообразующим</w:t>
      </w:r>
      <w:proofErr w:type="spellEnd"/>
      <w:r w:rsidRPr="003D61A7">
        <w:rPr>
          <w:sz w:val="28"/>
          <w:szCs w:val="28"/>
        </w:rPr>
        <w:t xml:space="preserve"> элементам, указанным в пункте </w:t>
      </w:r>
      <w:r w:rsidR="00896A32">
        <w:fldChar w:fldCharType="begin"/>
      </w:r>
      <w:r w:rsidR="00896A32">
        <w:instrText xml:space="preserve"> REF _Ref410728582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3.1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D61A7">
        <w:rPr>
          <w:sz w:val="28"/>
          <w:szCs w:val="28"/>
        </w:rPr>
        <w:t>адресообразующие</w:t>
      </w:r>
      <w:proofErr w:type="spellEnd"/>
      <w:r w:rsidRPr="003D61A7">
        <w:rPr>
          <w:sz w:val="28"/>
          <w:szCs w:val="28"/>
        </w:rPr>
        <w:t xml:space="preserve"> элементы, описанные идентифицирующими их реквизитами:</w:t>
      </w:r>
    </w:p>
    <w:p w14:paraId="031C5EFA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планировочной структуры (при наличии);</w:t>
      </w:r>
    </w:p>
    <w:p w14:paraId="72745563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улично-дорожной сети (при наличии);</w:t>
      </w:r>
    </w:p>
    <w:p w14:paraId="73FCBC7D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наименование объекта адресации </w:t>
      </w:r>
      <w:r w:rsidR="00416809">
        <w:rPr>
          <w:sz w:val="28"/>
          <w:szCs w:val="28"/>
        </w:rPr>
        <w:t>«</w:t>
      </w:r>
      <w:r w:rsidRPr="003D61A7">
        <w:rPr>
          <w:sz w:val="28"/>
          <w:szCs w:val="28"/>
        </w:rPr>
        <w:t>земельный участок</w:t>
      </w:r>
      <w:r w:rsidR="00416809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номер земельного участка.</w:t>
      </w:r>
    </w:p>
    <w:p w14:paraId="41D7EC30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Структура адреса здания (строения), сооружения или объекта незавершенного строительства в дополнение к обязательным </w:t>
      </w:r>
      <w:proofErr w:type="spellStart"/>
      <w:r w:rsidRPr="003D61A7">
        <w:rPr>
          <w:sz w:val="28"/>
          <w:szCs w:val="28"/>
        </w:rPr>
        <w:t>адресообразующим</w:t>
      </w:r>
      <w:proofErr w:type="spellEnd"/>
      <w:r w:rsidRPr="003D61A7">
        <w:rPr>
          <w:sz w:val="28"/>
          <w:szCs w:val="28"/>
        </w:rPr>
        <w:t xml:space="preserve"> элементам, указанным в пункте </w:t>
      </w:r>
      <w:r w:rsidR="00896A32">
        <w:fldChar w:fldCharType="begin"/>
      </w:r>
      <w:r w:rsidR="00896A32">
        <w:instrText xml:space="preserve"> REF _Ref410728582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3.1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D61A7">
        <w:rPr>
          <w:sz w:val="28"/>
          <w:szCs w:val="28"/>
        </w:rPr>
        <w:t>адресообразующие</w:t>
      </w:r>
      <w:proofErr w:type="spellEnd"/>
      <w:r w:rsidRPr="003D61A7">
        <w:rPr>
          <w:sz w:val="28"/>
          <w:szCs w:val="28"/>
        </w:rPr>
        <w:t xml:space="preserve"> элементы, описанные идентифицирующими их реквизитами:</w:t>
      </w:r>
    </w:p>
    <w:p w14:paraId="138CD31E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планировочной структуры (при наличии);</w:t>
      </w:r>
    </w:p>
    <w:p w14:paraId="1C8BEC09" w14:textId="77777777" w:rsid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улично-дорожной сети (при наличии);</w:t>
      </w:r>
    </w:p>
    <w:p w14:paraId="3EEAC958" w14:textId="77777777" w:rsidR="003D61A7" w:rsidRPr="00B10921" w:rsidRDefault="003D61A7" w:rsidP="00B10921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921">
        <w:rPr>
          <w:sz w:val="28"/>
          <w:szCs w:val="28"/>
        </w:rPr>
        <w:t xml:space="preserve">тип и номер здания (строения), сооружения. </w:t>
      </w:r>
    </w:p>
    <w:p w14:paraId="503B1806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lastRenderedPageBreak/>
        <w:t xml:space="preserve">Структура адреса помещения в пределах здания (строения), сооружения в дополнение к обязательным </w:t>
      </w:r>
      <w:proofErr w:type="spellStart"/>
      <w:r w:rsidRPr="003D61A7">
        <w:rPr>
          <w:sz w:val="28"/>
          <w:szCs w:val="28"/>
        </w:rPr>
        <w:t>адресообразующим</w:t>
      </w:r>
      <w:proofErr w:type="spellEnd"/>
      <w:r w:rsidRPr="003D61A7">
        <w:rPr>
          <w:sz w:val="28"/>
          <w:szCs w:val="28"/>
        </w:rPr>
        <w:t xml:space="preserve"> элементам, указанным в пункте </w:t>
      </w:r>
      <w:r w:rsidR="00896A32">
        <w:fldChar w:fldCharType="begin"/>
      </w:r>
      <w:r w:rsidR="00896A32">
        <w:instrText xml:space="preserve"> REF _Ref410728582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3.1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D61A7">
        <w:rPr>
          <w:sz w:val="28"/>
          <w:szCs w:val="28"/>
        </w:rPr>
        <w:t>адресообразующие</w:t>
      </w:r>
      <w:proofErr w:type="spellEnd"/>
      <w:r w:rsidRPr="003D61A7">
        <w:rPr>
          <w:sz w:val="28"/>
          <w:szCs w:val="28"/>
        </w:rPr>
        <w:t xml:space="preserve"> элементы, описанные идентифицирующими их реквизитами:</w:t>
      </w:r>
    </w:p>
    <w:p w14:paraId="06157CF8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планировочной структуры (при наличии);</w:t>
      </w:r>
    </w:p>
    <w:p w14:paraId="0167E0F5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улично-дорожной сети (при наличии);</w:t>
      </w:r>
    </w:p>
    <w:p w14:paraId="092DC696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тип и номер здания (строения), сооружения;</w:t>
      </w:r>
    </w:p>
    <w:p w14:paraId="3C282915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тип и номер помещения в пределах здания, сооружения;</w:t>
      </w:r>
    </w:p>
    <w:p w14:paraId="6BBCDFA2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тип и номер помещения в пределах квартиры (в отношении коммунальной квартиры).</w:t>
      </w:r>
    </w:p>
    <w:p w14:paraId="47DC39A5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Структура адреса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 xml:space="preserve">-места в дополнение к обязательным  </w:t>
      </w:r>
      <w:proofErr w:type="spellStart"/>
      <w:r w:rsidRPr="003D61A7">
        <w:rPr>
          <w:sz w:val="28"/>
          <w:szCs w:val="28"/>
        </w:rPr>
        <w:t>адресообразующим</w:t>
      </w:r>
      <w:proofErr w:type="spellEnd"/>
      <w:r w:rsidRPr="003D61A7">
        <w:rPr>
          <w:sz w:val="28"/>
          <w:szCs w:val="28"/>
        </w:rPr>
        <w:t xml:space="preserve"> элементам, указанным в пункте </w:t>
      </w:r>
      <w:r w:rsidR="00896A32">
        <w:fldChar w:fldCharType="begin"/>
      </w:r>
      <w:r w:rsidR="00896A32">
        <w:instrText xml:space="preserve"> REF _Ref410728582 \w \h  \* MERGEFORMAT </w:instrText>
      </w:r>
      <w:r w:rsidR="00896A32">
        <w:fldChar w:fldCharType="separate"/>
      </w:r>
      <w:r w:rsidR="004A788D" w:rsidRPr="004A788D">
        <w:rPr>
          <w:sz w:val="28"/>
          <w:szCs w:val="28"/>
        </w:rPr>
        <w:t>3.1</w:t>
      </w:r>
      <w:r w:rsidR="00896A32">
        <w:fldChar w:fldCharType="end"/>
      </w:r>
      <w:r w:rsidRPr="003D61A7">
        <w:rPr>
          <w:sz w:val="28"/>
          <w:szCs w:val="28"/>
        </w:rPr>
        <w:t xml:space="preserve"> настоящих Правил, включает следующие </w:t>
      </w:r>
      <w:proofErr w:type="spellStart"/>
      <w:r w:rsidRPr="003D61A7">
        <w:rPr>
          <w:sz w:val="28"/>
          <w:szCs w:val="28"/>
        </w:rPr>
        <w:t>адресообразующие</w:t>
      </w:r>
      <w:proofErr w:type="spellEnd"/>
      <w:r w:rsidRPr="003D61A7">
        <w:rPr>
          <w:sz w:val="28"/>
          <w:szCs w:val="28"/>
        </w:rPr>
        <w:t xml:space="preserve"> элементы, описанные идентифицирующими их реквизитами:</w:t>
      </w:r>
    </w:p>
    <w:p w14:paraId="669C4914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планировочной структуры (при наличии);</w:t>
      </w:r>
    </w:p>
    <w:p w14:paraId="14AC71D0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наименование элемента улично-дорожной сети (при наличии);</w:t>
      </w:r>
    </w:p>
    <w:p w14:paraId="36970178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тип и номер здания (строения), сооружения;</w:t>
      </w:r>
    </w:p>
    <w:p w14:paraId="5A202851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наименование объекта адресации </w:t>
      </w:r>
      <w:r w:rsidR="00416809">
        <w:rPr>
          <w:sz w:val="28"/>
          <w:szCs w:val="28"/>
        </w:rPr>
        <w:t>«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-место</w:t>
      </w:r>
      <w:r w:rsidR="00416809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номер </w:t>
      </w:r>
      <w:proofErr w:type="spellStart"/>
      <w:r w:rsidRPr="003D61A7">
        <w:rPr>
          <w:sz w:val="28"/>
          <w:szCs w:val="28"/>
        </w:rPr>
        <w:t>машино</w:t>
      </w:r>
      <w:proofErr w:type="spellEnd"/>
      <w:r w:rsidRPr="003D61A7">
        <w:rPr>
          <w:sz w:val="28"/>
          <w:szCs w:val="28"/>
        </w:rPr>
        <w:t>-места в здании, сооружении.</w:t>
      </w:r>
    </w:p>
    <w:p w14:paraId="1EB78F75" w14:textId="77777777" w:rsidR="003D61A7" w:rsidRPr="003D61A7" w:rsidRDefault="00896A32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3" w:history="1">
        <w:r w:rsidR="003D61A7" w:rsidRPr="003D61A7">
          <w:rPr>
            <w:sz w:val="28"/>
            <w:szCs w:val="28"/>
          </w:rPr>
          <w:t>Перечень</w:t>
        </w:r>
      </w:hyperlink>
      <w:r w:rsidR="003D61A7" w:rsidRPr="003D61A7">
        <w:rPr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="003D61A7" w:rsidRPr="003D61A7">
        <w:rPr>
          <w:sz w:val="28"/>
          <w:szCs w:val="28"/>
        </w:rPr>
        <w:t>машино</w:t>
      </w:r>
      <w:proofErr w:type="spellEnd"/>
      <w:r w:rsidR="003D61A7" w:rsidRPr="003D61A7">
        <w:rPr>
          <w:sz w:val="28"/>
          <w:szCs w:val="28"/>
        </w:rPr>
        <w:t xml:space="preserve">-мест, используемых в качестве реквизитов адреса, а также </w:t>
      </w:r>
      <w:hyperlink r:id="rId24" w:history="1">
        <w:r w:rsidR="003D61A7" w:rsidRPr="003D61A7">
          <w:rPr>
            <w:sz w:val="28"/>
            <w:szCs w:val="28"/>
          </w:rPr>
          <w:t>правила</w:t>
        </w:r>
      </w:hyperlink>
      <w:r w:rsidR="003D61A7" w:rsidRPr="003D61A7">
        <w:rPr>
          <w:sz w:val="28"/>
          <w:szCs w:val="28"/>
        </w:rPr>
        <w:t xml:space="preserve"> сокращенного наименования </w:t>
      </w:r>
      <w:proofErr w:type="spellStart"/>
      <w:r w:rsidR="003D61A7" w:rsidRPr="003D61A7">
        <w:rPr>
          <w:sz w:val="28"/>
          <w:szCs w:val="28"/>
        </w:rPr>
        <w:t>адресообразующих</w:t>
      </w:r>
      <w:proofErr w:type="spellEnd"/>
      <w:r w:rsidR="003D61A7" w:rsidRPr="003D61A7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14:paraId="030741CA" w14:textId="77777777" w:rsidR="003D61A7" w:rsidRPr="003D61A7" w:rsidRDefault="003D61A7" w:rsidP="004714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14:paraId="4873A465" w14:textId="77777777" w:rsidR="003D61A7" w:rsidRDefault="003D61A7" w:rsidP="00471460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3D61A7">
        <w:rPr>
          <w:b/>
          <w:sz w:val="28"/>
          <w:szCs w:val="28"/>
        </w:rPr>
        <w:t>Правила написания наименований и нумерации объектов адресации</w:t>
      </w:r>
    </w:p>
    <w:p w14:paraId="17769182" w14:textId="77777777" w:rsidR="00416809" w:rsidRPr="003D61A7" w:rsidRDefault="00416809" w:rsidP="0041680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14:paraId="3AB8F86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14:paraId="651E488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14:paraId="55D15D53" w14:textId="77777777" w:rsidR="003D61A7" w:rsidRPr="003D61A7" w:rsidRDefault="001C52F5" w:rsidP="004A6AA5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«-»</w:t>
      </w:r>
      <w:r w:rsidR="003D61A7" w:rsidRPr="003D61A7">
        <w:rPr>
          <w:sz w:val="28"/>
          <w:szCs w:val="28"/>
        </w:rPr>
        <w:t xml:space="preserve"> - дефис;</w:t>
      </w:r>
    </w:p>
    <w:p w14:paraId="5BF623C6" w14:textId="77777777" w:rsidR="003D61A7" w:rsidRPr="003D61A7" w:rsidRDefault="001C52F5" w:rsidP="004A6AA5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«.»</w:t>
      </w:r>
      <w:r w:rsidR="003D61A7" w:rsidRPr="003D61A7">
        <w:rPr>
          <w:sz w:val="28"/>
          <w:szCs w:val="28"/>
        </w:rPr>
        <w:t xml:space="preserve"> - точка;</w:t>
      </w:r>
    </w:p>
    <w:p w14:paraId="0CC74EFB" w14:textId="77777777" w:rsidR="003D61A7" w:rsidRPr="003D61A7" w:rsidRDefault="001C52F5" w:rsidP="004A6AA5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61A7" w:rsidRPr="003D61A7">
        <w:rPr>
          <w:sz w:val="28"/>
          <w:szCs w:val="28"/>
        </w:rPr>
        <w:t>(</w:t>
      </w:r>
      <w:r w:rsidR="001D6347">
        <w:rPr>
          <w:sz w:val="28"/>
          <w:szCs w:val="28"/>
        </w:rPr>
        <w:t>»</w:t>
      </w:r>
      <w:r w:rsidR="003D61A7" w:rsidRPr="003D61A7">
        <w:rPr>
          <w:sz w:val="28"/>
          <w:szCs w:val="28"/>
        </w:rPr>
        <w:t xml:space="preserve"> - открывающая круглая скобка;</w:t>
      </w:r>
    </w:p>
    <w:p w14:paraId="552DA3D0" w14:textId="77777777" w:rsidR="003D61A7" w:rsidRPr="003D61A7" w:rsidRDefault="001C52F5" w:rsidP="004A6AA5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«)»</w:t>
      </w:r>
      <w:r w:rsidR="003D61A7" w:rsidRPr="003D61A7">
        <w:rPr>
          <w:sz w:val="28"/>
          <w:szCs w:val="28"/>
        </w:rPr>
        <w:t xml:space="preserve"> - закрывающая круглая скобка;</w:t>
      </w:r>
    </w:p>
    <w:p w14:paraId="52F237FB" w14:textId="77777777" w:rsidR="003D61A7" w:rsidRPr="003D61A7" w:rsidRDefault="001C52F5" w:rsidP="004A6AA5">
      <w:pPr>
        <w:widowControl w:val="0"/>
        <w:numPr>
          <w:ilvl w:val="2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«№»</w:t>
      </w:r>
      <w:r w:rsidR="003D61A7" w:rsidRPr="003D61A7">
        <w:rPr>
          <w:sz w:val="28"/>
          <w:szCs w:val="28"/>
        </w:rPr>
        <w:t xml:space="preserve"> - знак номера.</w:t>
      </w:r>
    </w:p>
    <w:p w14:paraId="315A74B9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14:paraId="763C9D31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14:paraId="0E6765A7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14:paraId="2FB36D18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14:paraId="116CF8C1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14:paraId="1C8FBF16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14:paraId="51A26098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14:paraId="5D608A7F" w14:textId="77777777" w:rsidR="003D61A7" w:rsidRPr="003D61A7" w:rsidRDefault="003D61A7" w:rsidP="0047146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ё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з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й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ъ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ы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и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ь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, а также символ </w:t>
      </w:r>
      <w:r w:rsidR="00553B70">
        <w:rPr>
          <w:sz w:val="28"/>
          <w:szCs w:val="28"/>
        </w:rPr>
        <w:t>«</w:t>
      </w:r>
      <w:r w:rsidRPr="003D61A7">
        <w:rPr>
          <w:sz w:val="28"/>
          <w:szCs w:val="28"/>
        </w:rPr>
        <w:t>/</w:t>
      </w:r>
      <w:r w:rsidR="00553B70">
        <w:rPr>
          <w:sz w:val="28"/>
          <w:szCs w:val="28"/>
        </w:rPr>
        <w:t>»</w:t>
      </w:r>
      <w:r w:rsidRPr="003D61A7">
        <w:rPr>
          <w:sz w:val="28"/>
          <w:szCs w:val="28"/>
        </w:rPr>
        <w:t xml:space="preserve"> - косая черта.</w:t>
      </w:r>
    </w:p>
    <w:p w14:paraId="5BAE1DD3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14:paraId="41BB12E0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1A7">
        <w:rPr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14:paraId="40CFF271" w14:textId="77777777" w:rsidR="003D61A7" w:rsidRPr="003D61A7" w:rsidRDefault="003D61A7" w:rsidP="00471460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14:paraId="0494B571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>наименования элементов планировочной структуры, установлен</w:t>
      </w:r>
      <w:r w:rsidR="004A6AA5">
        <w:rPr>
          <w:sz w:val="28"/>
          <w:szCs w:val="28"/>
        </w:rPr>
        <w:t>ные в соответствии с пунктом 3.6</w:t>
      </w:r>
      <w:r w:rsidRPr="003D61A7">
        <w:rPr>
          <w:sz w:val="28"/>
          <w:szCs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14:paraId="5801621A" w14:textId="77777777" w:rsidR="003D61A7" w:rsidRPr="003D61A7" w:rsidRDefault="003D61A7" w:rsidP="00471460">
      <w:pPr>
        <w:widowControl w:val="0"/>
        <w:numPr>
          <w:ilvl w:val="2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1A7">
        <w:rPr>
          <w:sz w:val="28"/>
          <w:szCs w:val="28"/>
        </w:rPr>
        <w:t xml:space="preserve">обязательные </w:t>
      </w:r>
      <w:proofErr w:type="spellStart"/>
      <w:r w:rsidRPr="003D61A7">
        <w:rPr>
          <w:sz w:val="28"/>
          <w:szCs w:val="28"/>
        </w:rPr>
        <w:t>адресообразующие</w:t>
      </w:r>
      <w:proofErr w:type="spellEnd"/>
      <w:r w:rsidRPr="003D61A7">
        <w:rPr>
          <w:sz w:val="28"/>
          <w:szCs w:val="28"/>
        </w:rPr>
        <w:t xml:space="preserve"> элементы адреса объекта адресации.</w:t>
      </w:r>
    </w:p>
    <w:sectPr w:rsidR="003D61A7" w:rsidRPr="003D61A7" w:rsidSect="00A52D29">
      <w:pgSz w:w="11906" w:h="16838"/>
      <w:pgMar w:top="1134" w:right="851" w:bottom="567" w:left="1701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A222" w14:textId="77777777" w:rsidR="00896A32" w:rsidRDefault="00896A32" w:rsidP="00A35E6C">
      <w:r>
        <w:separator/>
      </w:r>
    </w:p>
  </w:endnote>
  <w:endnote w:type="continuationSeparator" w:id="0">
    <w:p w14:paraId="7E4DCD49" w14:textId="77777777" w:rsidR="00896A32" w:rsidRDefault="00896A32" w:rsidP="00A3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803C" w14:textId="77777777" w:rsidR="00896A32" w:rsidRDefault="00896A32" w:rsidP="00A35E6C">
      <w:r>
        <w:separator/>
      </w:r>
    </w:p>
  </w:footnote>
  <w:footnote w:type="continuationSeparator" w:id="0">
    <w:p w14:paraId="4BD7E027" w14:textId="77777777" w:rsidR="00896A32" w:rsidRDefault="00896A32" w:rsidP="00A3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12DE"/>
    <w:multiLevelType w:val="hybridMultilevel"/>
    <w:tmpl w:val="F4AE794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1DC707B9"/>
    <w:multiLevelType w:val="hybridMultilevel"/>
    <w:tmpl w:val="F3B89356"/>
    <w:lvl w:ilvl="0" w:tplc="4E8488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44947B9"/>
    <w:multiLevelType w:val="hybridMultilevel"/>
    <w:tmpl w:val="A0DCB90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9956ECB"/>
    <w:multiLevelType w:val="hybridMultilevel"/>
    <w:tmpl w:val="429CAE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5B6C8A"/>
    <w:multiLevelType w:val="multilevel"/>
    <w:tmpl w:val="ECE6C3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992FF9"/>
    <w:multiLevelType w:val="hybridMultilevel"/>
    <w:tmpl w:val="52A03B36"/>
    <w:lvl w:ilvl="0" w:tplc="009A70EA">
      <w:start w:val="1"/>
      <w:numFmt w:val="decimal"/>
      <w:lvlText w:val="%1."/>
      <w:lvlJc w:val="left"/>
      <w:pPr>
        <w:ind w:left="3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5E593E41"/>
    <w:multiLevelType w:val="hybridMultilevel"/>
    <w:tmpl w:val="7018C8C6"/>
    <w:lvl w:ilvl="0" w:tplc="09EE331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B83C3F"/>
    <w:multiLevelType w:val="hybridMultilevel"/>
    <w:tmpl w:val="041E5F7A"/>
    <w:lvl w:ilvl="0" w:tplc="97F643E0">
      <w:start w:val="1"/>
      <w:numFmt w:val="decimal"/>
      <w:lvlText w:val="%1."/>
      <w:lvlJc w:val="left"/>
      <w:pPr>
        <w:tabs>
          <w:tab w:val="num" w:pos="1185"/>
        </w:tabs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 w15:restartNumberingAfterBreak="0">
    <w:nsid w:val="6E283CC7"/>
    <w:multiLevelType w:val="hybridMultilevel"/>
    <w:tmpl w:val="62F4BFFC"/>
    <w:lvl w:ilvl="0" w:tplc="97F643E0">
      <w:start w:val="1"/>
      <w:numFmt w:val="decimal"/>
      <w:lvlText w:val="%1."/>
      <w:lvlJc w:val="left"/>
      <w:pPr>
        <w:tabs>
          <w:tab w:val="num" w:pos="810"/>
        </w:tabs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 w15:restartNumberingAfterBreak="0">
    <w:nsid w:val="70636754"/>
    <w:multiLevelType w:val="hybridMultilevel"/>
    <w:tmpl w:val="994C6ADE"/>
    <w:lvl w:ilvl="0" w:tplc="4E8488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15"/>
    <w:rsid w:val="00005F1F"/>
    <w:rsid w:val="0000759E"/>
    <w:rsid w:val="00010982"/>
    <w:rsid w:val="00040448"/>
    <w:rsid w:val="00061590"/>
    <w:rsid w:val="000708D8"/>
    <w:rsid w:val="00083C01"/>
    <w:rsid w:val="00086A4F"/>
    <w:rsid w:val="000B111E"/>
    <w:rsid w:val="000B5527"/>
    <w:rsid w:val="000C5CF0"/>
    <w:rsid w:val="000C6AC2"/>
    <w:rsid w:val="000C6F38"/>
    <w:rsid w:val="000D680F"/>
    <w:rsid w:val="00103600"/>
    <w:rsid w:val="00136204"/>
    <w:rsid w:val="00140B7C"/>
    <w:rsid w:val="00146886"/>
    <w:rsid w:val="00163D04"/>
    <w:rsid w:val="00171555"/>
    <w:rsid w:val="001724C3"/>
    <w:rsid w:val="00174814"/>
    <w:rsid w:val="00174CA9"/>
    <w:rsid w:val="001A172E"/>
    <w:rsid w:val="001A3A52"/>
    <w:rsid w:val="001A6F7A"/>
    <w:rsid w:val="001B2F59"/>
    <w:rsid w:val="001C03A3"/>
    <w:rsid w:val="001C52F5"/>
    <w:rsid w:val="001C7358"/>
    <w:rsid w:val="001C7BC4"/>
    <w:rsid w:val="001D47C5"/>
    <w:rsid w:val="001D6347"/>
    <w:rsid w:val="001E41E6"/>
    <w:rsid w:val="001F7EB5"/>
    <w:rsid w:val="00203F9A"/>
    <w:rsid w:val="00205875"/>
    <w:rsid w:val="002146C7"/>
    <w:rsid w:val="002431F6"/>
    <w:rsid w:val="00243F28"/>
    <w:rsid w:val="0026427A"/>
    <w:rsid w:val="002703F6"/>
    <w:rsid w:val="00274738"/>
    <w:rsid w:val="0027796D"/>
    <w:rsid w:val="0028124D"/>
    <w:rsid w:val="00292DB2"/>
    <w:rsid w:val="002A657C"/>
    <w:rsid w:val="002E2C0F"/>
    <w:rsid w:val="002E5BD7"/>
    <w:rsid w:val="003059B8"/>
    <w:rsid w:val="00337499"/>
    <w:rsid w:val="00347D28"/>
    <w:rsid w:val="00351B11"/>
    <w:rsid w:val="00366F33"/>
    <w:rsid w:val="0038686C"/>
    <w:rsid w:val="003A25F1"/>
    <w:rsid w:val="003B1511"/>
    <w:rsid w:val="003D61A7"/>
    <w:rsid w:val="003E5771"/>
    <w:rsid w:val="003F01C0"/>
    <w:rsid w:val="00403810"/>
    <w:rsid w:val="004070D1"/>
    <w:rsid w:val="00416809"/>
    <w:rsid w:val="00437EF2"/>
    <w:rsid w:val="0045563D"/>
    <w:rsid w:val="0046347B"/>
    <w:rsid w:val="00471460"/>
    <w:rsid w:val="00474D32"/>
    <w:rsid w:val="004A6AA5"/>
    <w:rsid w:val="004A788D"/>
    <w:rsid w:val="004B7767"/>
    <w:rsid w:val="004B7B8C"/>
    <w:rsid w:val="004C5A34"/>
    <w:rsid w:val="004C6857"/>
    <w:rsid w:val="004E67BF"/>
    <w:rsid w:val="004F0C09"/>
    <w:rsid w:val="004F35A4"/>
    <w:rsid w:val="004F79E6"/>
    <w:rsid w:val="00501CF1"/>
    <w:rsid w:val="00510374"/>
    <w:rsid w:val="00516D83"/>
    <w:rsid w:val="00530811"/>
    <w:rsid w:val="0054171B"/>
    <w:rsid w:val="00544696"/>
    <w:rsid w:val="00553B70"/>
    <w:rsid w:val="0057271B"/>
    <w:rsid w:val="005735A4"/>
    <w:rsid w:val="00581159"/>
    <w:rsid w:val="00595000"/>
    <w:rsid w:val="005960A4"/>
    <w:rsid w:val="00596E52"/>
    <w:rsid w:val="005B63C7"/>
    <w:rsid w:val="005C2DC3"/>
    <w:rsid w:val="005F3E4D"/>
    <w:rsid w:val="005F5DE4"/>
    <w:rsid w:val="00607B53"/>
    <w:rsid w:val="00624EE2"/>
    <w:rsid w:val="006302A9"/>
    <w:rsid w:val="00637772"/>
    <w:rsid w:val="00641C3F"/>
    <w:rsid w:val="0064317D"/>
    <w:rsid w:val="0066334D"/>
    <w:rsid w:val="00682A58"/>
    <w:rsid w:val="00687FD8"/>
    <w:rsid w:val="006A4129"/>
    <w:rsid w:val="00700CD2"/>
    <w:rsid w:val="00703029"/>
    <w:rsid w:val="00704B2A"/>
    <w:rsid w:val="0073496F"/>
    <w:rsid w:val="007B6715"/>
    <w:rsid w:val="007C13B5"/>
    <w:rsid w:val="007C42FF"/>
    <w:rsid w:val="007D490A"/>
    <w:rsid w:val="007E1AD8"/>
    <w:rsid w:val="007E33D5"/>
    <w:rsid w:val="007E3980"/>
    <w:rsid w:val="007E6691"/>
    <w:rsid w:val="00800DBD"/>
    <w:rsid w:val="008058C6"/>
    <w:rsid w:val="0080642C"/>
    <w:rsid w:val="0083287A"/>
    <w:rsid w:val="00841113"/>
    <w:rsid w:val="00844164"/>
    <w:rsid w:val="00860A03"/>
    <w:rsid w:val="00860B37"/>
    <w:rsid w:val="0086188B"/>
    <w:rsid w:val="008650DD"/>
    <w:rsid w:val="00887300"/>
    <w:rsid w:val="00896A32"/>
    <w:rsid w:val="008A778A"/>
    <w:rsid w:val="008B6BEF"/>
    <w:rsid w:val="008C5223"/>
    <w:rsid w:val="008C6C77"/>
    <w:rsid w:val="008C741C"/>
    <w:rsid w:val="008D384D"/>
    <w:rsid w:val="008E380F"/>
    <w:rsid w:val="0092036F"/>
    <w:rsid w:val="00934470"/>
    <w:rsid w:val="00937EEF"/>
    <w:rsid w:val="00942BFA"/>
    <w:rsid w:val="00946DA3"/>
    <w:rsid w:val="009521FA"/>
    <w:rsid w:val="009609A6"/>
    <w:rsid w:val="00977D0D"/>
    <w:rsid w:val="00980E7B"/>
    <w:rsid w:val="009E210C"/>
    <w:rsid w:val="009E7D6A"/>
    <w:rsid w:val="00A01EE5"/>
    <w:rsid w:val="00A038B7"/>
    <w:rsid w:val="00A04893"/>
    <w:rsid w:val="00A35E6C"/>
    <w:rsid w:val="00A45D77"/>
    <w:rsid w:val="00A52D29"/>
    <w:rsid w:val="00A6586B"/>
    <w:rsid w:val="00A7771C"/>
    <w:rsid w:val="00A811E6"/>
    <w:rsid w:val="00A83763"/>
    <w:rsid w:val="00A83E42"/>
    <w:rsid w:val="00A96841"/>
    <w:rsid w:val="00AA0F32"/>
    <w:rsid w:val="00AA2E35"/>
    <w:rsid w:val="00AA65A2"/>
    <w:rsid w:val="00AA6CEE"/>
    <w:rsid w:val="00AC1707"/>
    <w:rsid w:val="00AC46BA"/>
    <w:rsid w:val="00AD1B6F"/>
    <w:rsid w:val="00AD3BD8"/>
    <w:rsid w:val="00B009A6"/>
    <w:rsid w:val="00B10921"/>
    <w:rsid w:val="00B13677"/>
    <w:rsid w:val="00B16EA3"/>
    <w:rsid w:val="00B22F87"/>
    <w:rsid w:val="00B37F6E"/>
    <w:rsid w:val="00B466B0"/>
    <w:rsid w:val="00B54F14"/>
    <w:rsid w:val="00B5727A"/>
    <w:rsid w:val="00B6447C"/>
    <w:rsid w:val="00B64882"/>
    <w:rsid w:val="00B72D0E"/>
    <w:rsid w:val="00B74048"/>
    <w:rsid w:val="00B74EA7"/>
    <w:rsid w:val="00B83C07"/>
    <w:rsid w:val="00B84338"/>
    <w:rsid w:val="00BC116B"/>
    <w:rsid w:val="00BE330B"/>
    <w:rsid w:val="00BE7181"/>
    <w:rsid w:val="00C07B26"/>
    <w:rsid w:val="00C26A51"/>
    <w:rsid w:val="00C31A17"/>
    <w:rsid w:val="00C46BA6"/>
    <w:rsid w:val="00C61A4B"/>
    <w:rsid w:val="00C90904"/>
    <w:rsid w:val="00C961E1"/>
    <w:rsid w:val="00CA1301"/>
    <w:rsid w:val="00CB2155"/>
    <w:rsid w:val="00CB47F1"/>
    <w:rsid w:val="00CD2691"/>
    <w:rsid w:val="00CD5F70"/>
    <w:rsid w:val="00CE2219"/>
    <w:rsid w:val="00D018C5"/>
    <w:rsid w:val="00D5298C"/>
    <w:rsid w:val="00D6140E"/>
    <w:rsid w:val="00D772CD"/>
    <w:rsid w:val="00D80513"/>
    <w:rsid w:val="00D86DBD"/>
    <w:rsid w:val="00DA6530"/>
    <w:rsid w:val="00DE5971"/>
    <w:rsid w:val="00DF3DFA"/>
    <w:rsid w:val="00E04450"/>
    <w:rsid w:val="00E17F8B"/>
    <w:rsid w:val="00E25C4F"/>
    <w:rsid w:val="00E37A69"/>
    <w:rsid w:val="00E801AD"/>
    <w:rsid w:val="00E807FB"/>
    <w:rsid w:val="00EA2248"/>
    <w:rsid w:val="00EA2479"/>
    <w:rsid w:val="00EA464E"/>
    <w:rsid w:val="00EB06D9"/>
    <w:rsid w:val="00ED197E"/>
    <w:rsid w:val="00EF3A0C"/>
    <w:rsid w:val="00F13DD4"/>
    <w:rsid w:val="00F506B7"/>
    <w:rsid w:val="00F529E4"/>
    <w:rsid w:val="00F57403"/>
    <w:rsid w:val="00F62299"/>
    <w:rsid w:val="00FB2A3C"/>
    <w:rsid w:val="00FC4CBA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A297A"/>
  <w15:docId w15:val="{CA6BE04B-A250-4E86-86C6-E4DC63B6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374"/>
    <w:rPr>
      <w:sz w:val="24"/>
    </w:rPr>
  </w:style>
  <w:style w:type="paragraph" w:styleId="1">
    <w:name w:val="heading 1"/>
    <w:basedOn w:val="a"/>
    <w:next w:val="a"/>
    <w:link w:val="10"/>
    <w:qFormat/>
    <w:rsid w:val="0051037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037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037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037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0374"/>
    <w:pPr>
      <w:jc w:val="center"/>
    </w:pPr>
    <w:rPr>
      <w:b/>
      <w:sz w:val="28"/>
    </w:rPr>
  </w:style>
  <w:style w:type="paragraph" w:styleId="a4">
    <w:name w:val="Body Text Indent"/>
    <w:basedOn w:val="a"/>
    <w:rsid w:val="00510374"/>
    <w:pPr>
      <w:ind w:firstLine="851"/>
    </w:pPr>
    <w:rPr>
      <w:sz w:val="28"/>
    </w:rPr>
  </w:style>
  <w:style w:type="paragraph" w:styleId="a5">
    <w:name w:val="Body Text"/>
    <w:basedOn w:val="a"/>
    <w:rsid w:val="00510374"/>
    <w:rPr>
      <w:sz w:val="28"/>
    </w:rPr>
  </w:style>
  <w:style w:type="paragraph" w:styleId="20">
    <w:name w:val="Body Text 2"/>
    <w:basedOn w:val="a"/>
    <w:rsid w:val="00510374"/>
    <w:pPr>
      <w:jc w:val="both"/>
    </w:pPr>
  </w:style>
  <w:style w:type="paragraph" w:styleId="30">
    <w:name w:val="Body Text 3"/>
    <w:basedOn w:val="a"/>
    <w:rsid w:val="00510374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rsid w:val="00B22F8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302A9"/>
    <w:rPr>
      <w:sz w:val="28"/>
    </w:rPr>
  </w:style>
  <w:style w:type="paragraph" w:styleId="a7">
    <w:name w:val="Balloon Text"/>
    <w:basedOn w:val="a"/>
    <w:semiHidden/>
    <w:rsid w:val="009609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2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A35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35E6C"/>
    <w:rPr>
      <w:sz w:val="24"/>
    </w:rPr>
  </w:style>
  <w:style w:type="paragraph" w:styleId="ab">
    <w:name w:val="footer"/>
    <w:basedOn w:val="a"/>
    <w:link w:val="ac"/>
    <w:rsid w:val="00A35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5E6C"/>
    <w:rPr>
      <w:sz w:val="24"/>
    </w:rPr>
  </w:style>
  <w:style w:type="character" w:styleId="ad">
    <w:name w:val="Hyperlink"/>
    <w:rsid w:val="00A35E6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61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0" TargetMode="External"/><Relationship Id="rId13" Type="http://schemas.openxmlformats.org/officeDocument/2006/relationships/hyperlink" Target="garantF1://71029192.7207" TargetMode="External"/><Relationship Id="rId18" Type="http://schemas.openxmlformats.org/officeDocument/2006/relationships/hyperlink" Target="garantF1://12054874.4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54874.423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1029192.7207" TargetMode="External"/><Relationship Id="rId17" Type="http://schemas.openxmlformats.org/officeDocument/2006/relationships/hyperlink" Target="garantF1://12054874.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029192.0" TargetMode="External"/><Relationship Id="rId20" Type="http://schemas.openxmlformats.org/officeDocument/2006/relationships/hyperlink" Target="garantF1://12054874.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029192.0" TargetMode="External"/><Relationship Id="rId24" Type="http://schemas.openxmlformats.org/officeDocument/2006/relationships/hyperlink" Target="garantF1://71149284.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029192.7207" TargetMode="External"/><Relationship Id="rId23" Type="http://schemas.openxmlformats.org/officeDocument/2006/relationships/hyperlink" Target="garantF1://71149284.1000" TargetMode="External"/><Relationship Id="rId10" Type="http://schemas.openxmlformats.org/officeDocument/2006/relationships/hyperlink" Target="garantF1://71029192.0" TargetMode="External"/><Relationship Id="rId19" Type="http://schemas.openxmlformats.org/officeDocument/2006/relationships/hyperlink" Target="garantF1://12054874.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71029192.7207" TargetMode="External"/><Relationship Id="rId22" Type="http://schemas.openxmlformats.org/officeDocument/2006/relationships/hyperlink" Target="garantF1://12054874.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40504</CharactersWithSpaces>
  <SharedDoc>false</SharedDoc>
  <HLinks>
    <vt:vector size="138" baseType="variant">
      <vt:variant>
        <vt:i4>4390921</vt:i4>
      </vt:variant>
      <vt:variant>
        <vt:i4>144</vt:i4>
      </vt:variant>
      <vt:variant>
        <vt:i4>0</vt:i4>
      </vt:variant>
      <vt:variant>
        <vt:i4>5</vt:i4>
      </vt:variant>
      <vt:variant>
        <vt:lpwstr>garantf1://71149284.2000/</vt:lpwstr>
      </vt:variant>
      <vt:variant>
        <vt:lpwstr/>
      </vt:variant>
      <vt:variant>
        <vt:i4>4390922</vt:i4>
      </vt:variant>
      <vt:variant>
        <vt:i4>141</vt:i4>
      </vt:variant>
      <vt:variant>
        <vt:i4>0</vt:i4>
      </vt:variant>
      <vt:variant>
        <vt:i4>5</vt:i4>
      </vt:variant>
      <vt:variant>
        <vt:lpwstr>garantf1://71149284.1000/</vt:lpwstr>
      </vt:variant>
      <vt:variant>
        <vt:lpwstr/>
      </vt:variant>
      <vt:variant>
        <vt:i4>5963780</vt:i4>
      </vt:variant>
      <vt:variant>
        <vt:i4>66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5963780</vt:i4>
      </vt:variant>
      <vt:variant>
        <vt:i4>63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7536688</vt:i4>
      </vt:variant>
      <vt:variant>
        <vt:i4>60</vt:i4>
      </vt:variant>
      <vt:variant>
        <vt:i4>0</vt:i4>
      </vt:variant>
      <vt:variant>
        <vt:i4>5</vt:i4>
      </vt:variant>
      <vt:variant>
        <vt:lpwstr>garantf1://12054874.35/</vt:lpwstr>
      </vt:variant>
      <vt:variant>
        <vt:lpwstr/>
      </vt:variant>
      <vt:variant>
        <vt:i4>5963780</vt:i4>
      </vt:variant>
      <vt:variant>
        <vt:i4>57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7536688</vt:i4>
      </vt:variant>
      <vt:variant>
        <vt:i4>51</vt:i4>
      </vt:variant>
      <vt:variant>
        <vt:i4>0</vt:i4>
      </vt:variant>
      <vt:variant>
        <vt:i4>5</vt:i4>
      </vt:variant>
      <vt:variant>
        <vt:lpwstr>garantf1://12054874.35/</vt:lpwstr>
      </vt:variant>
      <vt:variant>
        <vt:lpwstr/>
      </vt:variant>
      <vt:variant>
        <vt:i4>2949138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7077944</vt:i4>
      </vt:variant>
      <vt:variant>
        <vt:i4>45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2687000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sub_10833</vt:lpwstr>
      </vt:variant>
      <vt:variant>
        <vt:i4>2687000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sub_10832</vt:lpwstr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sub_10823</vt:lpwstr>
      </vt:variant>
      <vt:variant>
        <vt:i4>1572904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sub_108103</vt:lpwstr>
      </vt:variant>
      <vt:variant>
        <vt:i4>2293778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21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Елена</cp:lastModifiedBy>
  <cp:revision>2</cp:revision>
  <cp:lastPrinted>2020-10-13T03:58:00Z</cp:lastPrinted>
  <dcterms:created xsi:type="dcterms:W3CDTF">2020-10-14T03:55:00Z</dcterms:created>
  <dcterms:modified xsi:type="dcterms:W3CDTF">2020-10-14T03:55:00Z</dcterms:modified>
</cp:coreProperties>
</file>