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E8A" w:rsidRDefault="002C1E8A" w:rsidP="0040084D">
      <w:pPr>
        <w:pStyle w:val="12"/>
        <w:keepNext w:val="0"/>
        <w:pageBreakBefore w:val="0"/>
        <w:widowControl w:val="0"/>
        <w:spacing w:before="0" w:after="0" w:line="312" w:lineRule="auto"/>
        <w:rPr>
          <w:sz w:val="26"/>
          <w:szCs w:val="26"/>
          <w:lang w:val="en-US"/>
        </w:rPr>
      </w:pPr>
    </w:p>
    <w:p w:rsidR="0040084D" w:rsidRPr="004D742A" w:rsidRDefault="0040084D" w:rsidP="0040084D">
      <w:pPr>
        <w:pStyle w:val="12"/>
        <w:keepNext w:val="0"/>
        <w:pageBreakBefore w:val="0"/>
        <w:widowControl w:val="0"/>
        <w:spacing w:before="0" w:after="0" w:line="312" w:lineRule="auto"/>
        <w:rPr>
          <w:sz w:val="26"/>
          <w:szCs w:val="26"/>
        </w:rPr>
      </w:pPr>
      <w:r w:rsidRPr="004D742A">
        <w:rPr>
          <w:sz w:val="26"/>
          <w:szCs w:val="26"/>
        </w:rPr>
        <w:t xml:space="preserve">1. Область применения расчетных показателей </w:t>
      </w:r>
    </w:p>
    <w:p w:rsidR="0040084D" w:rsidRPr="004D742A" w:rsidRDefault="0040084D" w:rsidP="0040084D">
      <w:pPr>
        <w:pStyle w:val="12"/>
        <w:keepNext w:val="0"/>
        <w:pageBreakBefore w:val="0"/>
        <w:widowControl w:val="0"/>
        <w:suppressAutoHyphens/>
        <w:spacing w:before="0" w:after="0" w:line="312" w:lineRule="auto"/>
        <w:rPr>
          <w:sz w:val="26"/>
          <w:szCs w:val="26"/>
        </w:rPr>
      </w:pPr>
      <w:r w:rsidRPr="004D742A">
        <w:rPr>
          <w:sz w:val="26"/>
          <w:szCs w:val="26"/>
        </w:rPr>
        <w:t xml:space="preserve">минимально допустимого уровня обеспеченности </w:t>
      </w:r>
    </w:p>
    <w:p w:rsidR="0040084D" w:rsidRPr="004D742A" w:rsidRDefault="0040084D" w:rsidP="0040084D">
      <w:pPr>
        <w:pStyle w:val="12"/>
        <w:keepNext w:val="0"/>
        <w:pageBreakBefore w:val="0"/>
        <w:widowControl w:val="0"/>
        <w:suppressAutoHyphens/>
        <w:spacing w:before="0" w:after="0" w:line="312" w:lineRule="auto"/>
        <w:rPr>
          <w:sz w:val="26"/>
          <w:szCs w:val="26"/>
        </w:rPr>
      </w:pPr>
      <w:r w:rsidRPr="004D742A">
        <w:rPr>
          <w:sz w:val="26"/>
          <w:szCs w:val="26"/>
        </w:rPr>
        <w:t xml:space="preserve">объектами местного значения и максимально допустимого уровня территориальной доступности таких объектов </w:t>
      </w:r>
    </w:p>
    <w:p w:rsidR="0040084D" w:rsidRPr="004D742A" w:rsidRDefault="0040084D" w:rsidP="0040084D">
      <w:pPr>
        <w:pStyle w:val="12"/>
        <w:keepNext w:val="0"/>
        <w:pageBreakBefore w:val="0"/>
        <w:widowControl w:val="0"/>
        <w:suppressAutoHyphens/>
        <w:spacing w:before="0" w:after="0" w:line="312" w:lineRule="auto"/>
        <w:rPr>
          <w:sz w:val="26"/>
          <w:szCs w:val="26"/>
          <w:lang w:eastAsia="en-US"/>
        </w:rPr>
      </w:pPr>
      <w:r w:rsidRPr="004D742A">
        <w:rPr>
          <w:sz w:val="26"/>
          <w:szCs w:val="26"/>
        </w:rPr>
        <w:t xml:space="preserve">для населения </w:t>
      </w:r>
      <w:r>
        <w:rPr>
          <w:sz w:val="26"/>
          <w:szCs w:val="26"/>
        </w:rPr>
        <w:t>ГОРОДСКОГО</w:t>
      </w:r>
      <w:r w:rsidRPr="004D742A">
        <w:rPr>
          <w:sz w:val="26"/>
          <w:szCs w:val="26"/>
        </w:rPr>
        <w:t xml:space="preserve"> ПОСЕЛЕНИЯ,</w:t>
      </w:r>
    </w:p>
    <w:p w:rsidR="0040084D" w:rsidRPr="004D742A" w:rsidRDefault="0040084D" w:rsidP="0040084D">
      <w:pPr>
        <w:pStyle w:val="12"/>
        <w:keepNext w:val="0"/>
        <w:pageBreakBefore w:val="0"/>
        <w:widowControl w:val="0"/>
        <w:spacing w:before="0" w:after="0" w:line="312" w:lineRule="auto"/>
        <w:rPr>
          <w:sz w:val="26"/>
          <w:szCs w:val="26"/>
          <w:lang w:eastAsia="en-US"/>
        </w:rPr>
      </w:pPr>
      <w:r w:rsidRPr="004D742A">
        <w:rPr>
          <w:sz w:val="26"/>
          <w:szCs w:val="26"/>
          <w:lang w:eastAsia="en-US"/>
        </w:rPr>
        <w:t xml:space="preserve">содержащихся в основной части нормативов </w:t>
      </w:r>
    </w:p>
    <w:p w:rsidR="0040084D" w:rsidRPr="004D742A" w:rsidRDefault="0040084D" w:rsidP="0040084D">
      <w:pPr>
        <w:pStyle w:val="12"/>
        <w:keepNext w:val="0"/>
        <w:pageBreakBefore w:val="0"/>
        <w:widowControl w:val="0"/>
        <w:spacing w:before="0" w:after="0" w:line="312" w:lineRule="auto"/>
        <w:rPr>
          <w:sz w:val="26"/>
          <w:szCs w:val="26"/>
          <w:lang w:eastAsia="en-US"/>
        </w:rPr>
      </w:pPr>
      <w:r w:rsidRPr="004D742A">
        <w:rPr>
          <w:sz w:val="26"/>
          <w:szCs w:val="26"/>
          <w:lang w:eastAsia="en-US"/>
        </w:rPr>
        <w:t>градостроительного проектирования</w:t>
      </w:r>
    </w:p>
    <w:p w:rsidR="0040084D" w:rsidRPr="004D742A" w:rsidRDefault="0040084D" w:rsidP="0040084D">
      <w:pPr>
        <w:pStyle w:val="a8"/>
        <w:spacing w:before="0" w:after="0"/>
        <w:rPr>
          <w:lang w:eastAsia="en-US"/>
        </w:rPr>
      </w:pPr>
    </w:p>
    <w:p w:rsidR="0040084D" w:rsidRPr="004D742A" w:rsidRDefault="0040084D" w:rsidP="0040084D">
      <w:pPr>
        <w:widowControl w:val="0"/>
        <w:spacing w:line="360" w:lineRule="auto"/>
        <w:ind w:firstLine="709"/>
        <w:jc w:val="both"/>
        <w:rPr>
          <w:rFonts w:eastAsia="Times New Roman"/>
          <w:sz w:val="26"/>
          <w:szCs w:val="26"/>
        </w:rPr>
      </w:pPr>
      <w:r w:rsidRPr="004D742A">
        <w:rPr>
          <w:rFonts w:eastAsia="Times New Roman"/>
          <w:sz w:val="26"/>
          <w:szCs w:val="26"/>
        </w:rPr>
        <w:t xml:space="preserve">В соответствии с Градостроительным кодексом Российской Федерации нормативы градостроительного проектирования – это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w:t>
      </w:r>
      <w:r>
        <w:rPr>
          <w:rFonts w:eastAsia="Times New Roman"/>
          <w:sz w:val="26"/>
          <w:szCs w:val="26"/>
        </w:rPr>
        <w:t>городского</w:t>
      </w:r>
      <w:r w:rsidRPr="004D742A">
        <w:rPr>
          <w:rFonts w:eastAsia="Times New Roman"/>
          <w:sz w:val="26"/>
          <w:szCs w:val="26"/>
        </w:rPr>
        <w:t xml:space="preserve"> поселения. </w:t>
      </w:r>
    </w:p>
    <w:p w:rsidR="0040084D" w:rsidRPr="004D742A" w:rsidRDefault="0040084D" w:rsidP="0040084D">
      <w:pPr>
        <w:widowControl w:val="0"/>
        <w:spacing w:line="356" w:lineRule="auto"/>
        <w:ind w:firstLine="709"/>
        <w:jc w:val="both"/>
        <w:rPr>
          <w:sz w:val="26"/>
          <w:szCs w:val="26"/>
        </w:rPr>
      </w:pPr>
      <w:r w:rsidRPr="004D742A">
        <w:rPr>
          <w:sz w:val="26"/>
          <w:szCs w:val="26"/>
        </w:rPr>
        <w:t xml:space="preserve">Нормативы направлены на обеспечение градостроительными средствами (совокупностью расчетных показателей) безопасности и устойчивости развития </w:t>
      </w:r>
      <w:r>
        <w:rPr>
          <w:sz w:val="26"/>
          <w:szCs w:val="26"/>
        </w:rPr>
        <w:t>городского</w:t>
      </w:r>
      <w:r w:rsidRPr="004D742A">
        <w:rPr>
          <w:sz w:val="26"/>
          <w:szCs w:val="26"/>
        </w:rPr>
        <w:t xml:space="preserve"> поселения Камчатского края,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40084D" w:rsidRPr="004D742A" w:rsidRDefault="0040084D" w:rsidP="0040084D">
      <w:pPr>
        <w:widowControl w:val="0"/>
        <w:spacing w:line="356" w:lineRule="auto"/>
        <w:ind w:firstLine="709"/>
        <w:jc w:val="both"/>
        <w:rPr>
          <w:sz w:val="26"/>
          <w:szCs w:val="26"/>
        </w:rPr>
      </w:pPr>
      <w:r w:rsidRPr="004D742A">
        <w:rPr>
          <w:sz w:val="26"/>
          <w:szCs w:val="26"/>
        </w:rPr>
        <w:t>Нормируемые показатели, устанавливаемые в местных нормативах градостроительного проектирования, включают минимальные расчетные показатели обеспечения благоприятных условий жизнедеятельности человека (в том числе обеспеченность объектами социального и коммунально-бытового назначения, доступность таких объектов для населения, включая инвалидов, обеспеченность объектами инженерной и транспортной инфраструктур, благоустройства территории) и требования по:</w:t>
      </w:r>
    </w:p>
    <w:p w:rsidR="0040084D" w:rsidRPr="004D742A" w:rsidRDefault="0040084D" w:rsidP="0040084D">
      <w:pPr>
        <w:widowControl w:val="0"/>
        <w:spacing w:line="356" w:lineRule="auto"/>
        <w:ind w:firstLine="709"/>
        <w:jc w:val="both"/>
        <w:rPr>
          <w:sz w:val="26"/>
          <w:szCs w:val="26"/>
        </w:rPr>
      </w:pPr>
      <w:r w:rsidRPr="004D742A">
        <w:rPr>
          <w:sz w:val="26"/>
          <w:szCs w:val="26"/>
        </w:rPr>
        <w:lastRenderedPageBreak/>
        <w:t>- обеспечению безопасности территории и населения, в том числе предупреждению и защите территорий и населения от опасных природных и техногенных воздействий, а также обеспечению соблюдения противопожарных, санитарно-гигиенических требований при осуществлении градостроительной деятельности;</w:t>
      </w:r>
    </w:p>
    <w:p w:rsidR="0040084D" w:rsidRPr="004D742A" w:rsidRDefault="0040084D" w:rsidP="0040084D">
      <w:pPr>
        <w:widowControl w:val="0"/>
        <w:spacing w:line="356" w:lineRule="auto"/>
        <w:ind w:firstLine="709"/>
        <w:jc w:val="both"/>
        <w:rPr>
          <w:sz w:val="26"/>
          <w:szCs w:val="26"/>
        </w:rPr>
      </w:pPr>
      <w:r w:rsidRPr="004D742A">
        <w:rPr>
          <w:sz w:val="26"/>
          <w:szCs w:val="26"/>
        </w:rPr>
        <w:t>- обеспечению охраны окружающей среды, особо охраняемых природных территорий местного значения и других территорий природного комплекса;</w:t>
      </w:r>
    </w:p>
    <w:p w:rsidR="0040084D" w:rsidRPr="004D742A" w:rsidRDefault="0040084D" w:rsidP="0040084D">
      <w:pPr>
        <w:widowControl w:val="0"/>
        <w:spacing w:line="356" w:lineRule="auto"/>
        <w:ind w:firstLine="709"/>
        <w:jc w:val="both"/>
        <w:rPr>
          <w:sz w:val="26"/>
          <w:szCs w:val="26"/>
        </w:rPr>
      </w:pPr>
      <w:r w:rsidRPr="004D742A">
        <w:rPr>
          <w:sz w:val="26"/>
          <w:szCs w:val="26"/>
        </w:rPr>
        <w:t xml:space="preserve">- обеспечению охраны объектов культурного наследия (памятников истории и культуры) народов Российской Федерации, по сохранению исторически сложившихся типов застройки </w:t>
      </w:r>
      <w:r>
        <w:rPr>
          <w:sz w:val="26"/>
          <w:szCs w:val="26"/>
        </w:rPr>
        <w:t>городского</w:t>
      </w:r>
      <w:r w:rsidRPr="004D742A">
        <w:rPr>
          <w:sz w:val="26"/>
          <w:szCs w:val="26"/>
        </w:rPr>
        <w:t xml:space="preserve"> ландшафта, в том числе мест традиционного природопользования коренных малочисленных народов, при осуществлении градостроительной деятельности;</w:t>
      </w:r>
    </w:p>
    <w:p w:rsidR="0040084D" w:rsidRPr="004D742A" w:rsidRDefault="0040084D" w:rsidP="0040084D">
      <w:pPr>
        <w:widowControl w:val="0"/>
        <w:spacing w:line="356" w:lineRule="auto"/>
        <w:ind w:firstLine="709"/>
        <w:jc w:val="both"/>
        <w:rPr>
          <w:sz w:val="26"/>
          <w:szCs w:val="26"/>
        </w:rPr>
      </w:pPr>
      <w:r w:rsidRPr="004D742A">
        <w:rPr>
          <w:sz w:val="26"/>
          <w:szCs w:val="26"/>
        </w:rPr>
        <w:t xml:space="preserve">- обеспечению населения социально значимыми объектами обслуживания и приобъектными стоянками для временного хранения индивидуального автомобильного транспорта; </w:t>
      </w:r>
    </w:p>
    <w:p w:rsidR="0040084D" w:rsidRPr="004D742A" w:rsidRDefault="0040084D" w:rsidP="0040084D">
      <w:pPr>
        <w:widowControl w:val="0"/>
        <w:spacing w:line="356" w:lineRule="auto"/>
        <w:ind w:firstLine="709"/>
        <w:jc w:val="both"/>
        <w:rPr>
          <w:sz w:val="26"/>
          <w:szCs w:val="26"/>
        </w:rPr>
      </w:pPr>
      <w:r w:rsidRPr="004D742A">
        <w:rPr>
          <w:sz w:val="26"/>
          <w:szCs w:val="26"/>
        </w:rPr>
        <w:t>- обеспечению пешеходной и транспортной доступности объектов и комплексов социальной инфраструктуры, рекреаций, остановок и узлов общественного транспорта, объектов для хранения и парковки индивидуального автомобильного транспорта;</w:t>
      </w:r>
    </w:p>
    <w:p w:rsidR="0040084D" w:rsidRPr="004D742A" w:rsidRDefault="0040084D" w:rsidP="0040084D">
      <w:pPr>
        <w:widowControl w:val="0"/>
        <w:spacing w:line="360" w:lineRule="auto"/>
        <w:ind w:firstLine="709"/>
        <w:jc w:val="both"/>
        <w:rPr>
          <w:sz w:val="26"/>
          <w:szCs w:val="26"/>
        </w:rPr>
      </w:pPr>
      <w:r w:rsidRPr="004D742A">
        <w:rPr>
          <w:sz w:val="26"/>
          <w:szCs w:val="26"/>
        </w:rPr>
        <w:t xml:space="preserve">- организации улично-дорожной сети и ее элементов, систем пассажирского общественного транспорта, систем обслуживания транспортных средств, </w:t>
      </w:r>
    </w:p>
    <w:p w:rsidR="0040084D" w:rsidRPr="004D742A" w:rsidRDefault="0040084D" w:rsidP="0040084D">
      <w:pPr>
        <w:widowControl w:val="0"/>
        <w:spacing w:line="360" w:lineRule="auto"/>
        <w:ind w:firstLine="709"/>
        <w:jc w:val="both"/>
        <w:rPr>
          <w:sz w:val="26"/>
          <w:szCs w:val="26"/>
        </w:rPr>
      </w:pPr>
      <w:r w:rsidRPr="004D742A">
        <w:rPr>
          <w:sz w:val="26"/>
          <w:szCs w:val="26"/>
        </w:rPr>
        <w:t>- организации систем водоснабжения, водоотведения, тепло-, электро- и газоснабжения, связи.</w:t>
      </w:r>
    </w:p>
    <w:p w:rsidR="0040084D" w:rsidRPr="004D742A" w:rsidRDefault="0040084D" w:rsidP="0040084D">
      <w:pPr>
        <w:widowControl w:val="0"/>
        <w:spacing w:line="360" w:lineRule="auto"/>
        <w:ind w:firstLine="709"/>
        <w:jc w:val="both"/>
        <w:rPr>
          <w:sz w:val="26"/>
          <w:szCs w:val="26"/>
        </w:rPr>
      </w:pPr>
      <w:r w:rsidRPr="004D742A">
        <w:rPr>
          <w:sz w:val="26"/>
          <w:szCs w:val="26"/>
        </w:rPr>
        <w:t xml:space="preserve">Нормативы применяются при подготовке, согласовании, утверждении, внесении изменений и реализации генерального плана и документации по планировке территории </w:t>
      </w:r>
      <w:r>
        <w:rPr>
          <w:sz w:val="26"/>
          <w:szCs w:val="26"/>
        </w:rPr>
        <w:t>городского</w:t>
      </w:r>
      <w:r w:rsidRPr="004D742A">
        <w:rPr>
          <w:sz w:val="26"/>
          <w:szCs w:val="26"/>
        </w:rPr>
        <w:t xml:space="preserve"> поселения Камчатского края с учетом перспективы его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40084D" w:rsidRPr="004D742A" w:rsidRDefault="0040084D" w:rsidP="0040084D">
      <w:pPr>
        <w:widowControl w:val="0"/>
        <w:spacing w:line="360" w:lineRule="auto"/>
        <w:ind w:firstLine="709"/>
        <w:jc w:val="both"/>
        <w:rPr>
          <w:sz w:val="26"/>
          <w:szCs w:val="26"/>
        </w:rPr>
      </w:pPr>
      <w:r w:rsidRPr="004D742A">
        <w:rPr>
          <w:sz w:val="26"/>
          <w:szCs w:val="26"/>
        </w:rPr>
        <w:t xml:space="preserve">Областью применения местных нормативов градостроительного проектирования </w:t>
      </w:r>
      <w:r w:rsidRPr="004D742A">
        <w:rPr>
          <w:sz w:val="26"/>
          <w:szCs w:val="26"/>
        </w:rPr>
        <w:lastRenderedPageBreak/>
        <w:t>являются:</w:t>
      </w:r>
    </w:p>
    <w:p w:rsidR="0040084D" w:rsidRPr="004D742A" w:rsidRDefault="0040084D" w:rsidP="0040084D">
      <w:pPr>
        <w:pStyle w:val="a8"/>
        <w:widowControl w:val="0"/>
        <w:spacing w:before="0" w:after="0" w:line="360" w:lineRule="auto"/>
        <w:ind w:firstLine="709"/>
        <w:rPr>
          <w:sz w:val="26"/>
          <w:szCs w:val="26"/>
        </w:rPr>
      </w:pPr>
      <w:r w:rsidRPr="004D742A">
        <w:rPr>
          <w:sz w:val="26"/>
          <w:szCs w:val="26"/>
        </w:rPr>
        <w:t>- установление минимального набора показателей, расчет которых необходим при разработке градостроительной документации;</w:t>
      </w:r>
    </w:p>
    <w:p w:rsidR="0040084D" w:rsidRPr="004D742A" w:rsidRDefault="0040084D" w:rsidP="0040084D">
      <w:pPr>
        <w:pStyle w:val="a8"/>
        <w:widowControl w:val="0"/>
        <w:spacing w:before="0" w:after="0" w:line="360" w:lineRule="auto"/>
        <w:ind w:firstLine="709"/>
        <w:rPr>
          <w:sz w:val="26"/>
          <w:szCs w:val="26"/>
        </w:rPr>
      </w:pPr>
      <w:r w:rsidRPr="004D742A">
        <w:rPr>
          <w:sz w:val="26"/>
          <w:szCs w:val="26"/>
        </w:rPr>
        <w:t xml:space="preserve">- распределение используемых при проектировании показателей на группы по видам градостроительной документации (генеральный план </w:t>
      </w:r>
      <w:r>
        <w:rPr>
          <w:sz w:val="26"/>
          <w:szCs w:val="26"/>
        </w:rPr>
        <w:t>городского</w:t>
      </w:r>
      <w:r w:rsidRPr="004D742A">
        <w:rPr>
          <w:sz w:val="26"/>
          <w:szCs w:val="26"/>
        </w:rPr>
        <w:t xml:space="preserve"> поселения, документация по планировке территории);</w:t>
      </w:r>
    </w:p>
    <w:p w:rsidR="0040084D" w:rsidRPr="004D742A" w:rsidRDefault="0040084D" w:rsidP="0040084D">
      <w:pPr>
        <w:pStyle w:val="a8"/>
        <w:widowControl w:val="0"/>
        <w:spacing w:before="0" w:after="0" w:line="360" w:lineRule="auto"/>
        <w:ind w:firstLine="709"/>
        <w:rPr>
          <w:sz w:val="26"/>
          <w:szCs w:val="26"/>
        </w:rPr>
      </w:pPr>
      <w:r w:rsidRPr="004D742A">
        <w:rPr>
          <w:sz w:val="26"/>
          <w:szCs w:val="26"/>
        </w:rPr>
        <w:t>- обеспечение оценки качества градостроительной документации в плане соответствия ее решений целям повышения качества жизни населения;</w:t>
      </w:r>
    </w:p>
    <w:p w:rsidR="0040084D" w:rsidRPr="004D742A" w:rsidRDefault="0040084D" w:rsidP="0040084D">
      <w:pPr>
        <w:pStyle w:val="a8"/>
        <w:widowControl w:val="0"/>
        <w:spacing w:before="0" w:after="0" w:line="360" w:lineRule="auto"/>
        <w:ind w:firstLine="709"/>
        <w:rPr>
          <w:sz w:val="26"/>
          <w:szCs w:val="26"/>
        </w:rPr>
      </w:pPr>
      <w:r w:rsidRPr="004D742A">
        <w:rPr>
          <w:sz w:val="26"/>
          <w:szCs w:val="26"/>
        </w:rPr>
        <w:t>-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поселения;</w:t>
      </w:r>
    </w:p>
    <w:p w:rsidR="0040084D" w:rsidRPr="004D742A" w:rsidRDefault="0040084D" w:rsidP="0040084D">
      <w:pPr>
        <w:pStyle w:val="a8"/>
        <w:widowControl w:val="0"/>
        <w:spacing w:before="0" w:after="0" w:line="360" w:lineRule="auto"/>
        <w:ind w:firstLine="709"/>
        <w:rPr>
          <w:sz w:val="26"/>
          <w:szCs w:val="26"/>
        </w:rPr>
      </w:pPr>
      <w:r w:rsidRPr="004D742A">
        <w:rPr>
          <w:sz w:val="26"/>
          <w:szCs w:val="26"/>
        </w:rPr>
        <w:t xml:space="preserve">Местные нормативы используются для принятия решений органами местного самоуправления при планировании и формировании социально-экономической политики и бюджета </w:t>
      </w:r>
      <w:r>
        <w:rPr>
          <w:sz w:val="26"/>
          <w:szCs w:val="26"/>
        </w:rPr>
        <w:t>городского</w:t>
      </w:r>
      <w:r w:rsidRPr="004D742A">
        <w:rPr>
          <w:sz w:val="26"/>
          <w:szCs w:val="26"/>
        </w:rPr>
        <w:t xml:space="preserve"> поселения Камчатского края, должностными лицами при осуществлении полномочий в области градостроительной (строительной) деятельности на территории </w:t>
      </w:r>
      <w:r>
        <w:rPr>
          <w:sz w:val="26"/>
          <w:szCs w:val="26"/>
        </w:rPr>
        <w:t>городского</w:t>
      </w:r>
      <w:r w:rsidRPr="004D742A">
        <w:rPr>
          <w:sz w:val="26"/>
          <w:szCs w:val="26"/>
        </w:rPr>
        <w:t xml:space="preserve"> поселения Камчатского края, физическими и юридическими лицами, как основание для разрешения споров по вопросам градостроительного проектирования.</w:t>
      </w:r>
    </w:p>
    <w:p w:rsidR="0040084D" w:rsidRPr="004D742A" w:rsidRDefault="0040084D" w:rsidP="0040084D">
      <w:pPr>
        <w:widowControl w:val="0"/>
        <w:spacing w:line="360" w:lineRule="auto"/>
        <w:ind w:firstLine="709"/>
        <w:jc w:val="both"/>
        <w:rPr>
          <w:spacing w:val="-2"/>
          <w:sz w:val="26"/>
          <w:szCs w:val="26"/>
        </w:rPr>
      </w:pPr>
      <w:r w:rsidRPr="004D742A">
        <w:rPr>
          <w:spacing w:val="-2"/>
          <w:sz w:val="26"/>
          <w:szCs w:val="26"/>
        </w:rPr>
        <w:t xml:space="preserve">Нормативы входят в систему нормативных документов, регламентирующих градостроительную деятельность в сельском поселении, и устанавливают требования, обязательные для всех субъектов градостроительных отношений, осуществляющих свою деятельность на территории </w:t>
      </w:r>
      <w:r>
        <w:rPr>
          <w:spacing w:val="-2"/>
          <w:sz w:val="26"/>
          <w:szCs w:val="26"/>
        </w:rPr>
        <w:t>городского</w:t>
      </w:r>
      <w:r w:rsidRPr="004D742A">
        <w:rPr>
          <w:spacing w:val="-2"/>
          <w:sz w:val="26"/>
          <w:szCs w:val="26"/>
        </w:rPr>
        <w:t xml:space="preserve"> поселения Камчатского края, независимо от их организационно-правовой формы. </w:t>
      </w:r>
    </w:p>
    <w:p w:rsidR="0040084D" w:rsidRPr="004D742A" w:rsidRDefault="0040084D" w:rsidP="0040084D">
      <w:pPr>
        <w:widowControl w:val="0"/>
        <w:spacing w:line="360" w:lineRule="auto"/>
        <w:ind w:firstLine="709"/>
        <w:jc w:val="both"/>
        <w:rPr>
          <w:sz w:val="26"/>
          <w:szCs w:val="26"/>
        </w:rPr>
      </w:pPr>
      <w:r w:rsidRPr="004D742A">
        <w:rPr>
          <w:sz w:val="26"/>
          <w:szCs w:val="26"/>
        </w:rPr>
        <w:t>Местные нормативы градостроительного проектирования конкретизируют и развивают основные положения действующих федеральных норм. По вопросам, не рассматриваемым в местных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40084D" w:rsidRPr="004D742A" w:rsidRDefault="0040084D" w:rsidP="0040084D">
      <w:pPr>
        <w:pStyle w:val="ConsNormal"/>
        <w:widowControl w:val="0"/>
        <w:spacing w:line="360" w:lineRule="auto"/>
        <w:ind w:firstLine="709"/>
        <w:rPr>
          <w:rFonts w:ascii="Times New Roman" w:hAnsi="Times New Roman"/>
          <w:sz w:val="26"/>
          <w:szCs w:val="26"/>
        </w:rPr>
      </w:pPr>
      <w:r w:rsidRPr="004D742A">
        <w:rPr>
          <w:rFonts w:ascii="Times New Roman" w:hAnsi="Times New Roman"/>
          <w:sz w:val="26"/>
          <w:szCs w:val="26"/>
        </w:rPr>
        <w:lastRenderedPageBreak/>
        <w:t>Расчетные показатели минимально допустимого уровня обеспеченности населения муниципальных образований объектами местного значения, устанавливаемые местными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Региональных нормативах градостроительного проектирования.</w:t>
      </w:r>
    </w:p>
    <w:p w:rsidR="0040084D" w:rsidRPr="004D742A" w:rsidRDefault="0040084D" w:rsidP="0040084D">
      <w:pPr>
        <w:widowControl w:val="0"/>
        <w:suppressAutoHyphens/>
        <w:spacing w:line="360" w:lineRule="auto"/>
        <w:ind w:firstLine="709"/>
        <w:jc w:val="both"/>
        <w:rPr>
          <w:sz w:val="26"/>
          <w:szCs w:val="26"/>
        </w:rPr>
      </w:pPr>
      <w:r w:rsidRPr="004D742A">
        <w:rPr>
          <w:sz w:val="26"/>
          <w:szCs w:val="26"/>
        </w:rPr>
        <w:t>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не могут превышать предельные значения расчетных показателей максимально допустимого уровня территориальной доступности, установленных в Региональных нормативах градостроительного проектирования.</w:t>
      </w:r>
    </w:p>
    <w:p w:rsidR="0040084D" w:rsidRPr="004D742A" w:rsidRDefault="0040084D" w:rsidP="0040084D">
      <w:pPr>
        <w:pStyle w:val="12"/>
        <w:keepNext w:val="0"/>
        <w:pageBreakBefore w:val="0"/>
        <w:widowControl w:val="0"/>
        <w:suppressAutoHyphens/>
        <w:spacing w:before="0" w:after="0" w:line="312" w:lineRule="auto"/>
        <w:rPr>
          <w:rFonts w:eastAsia="Times New Roman"/>
          <w:sz w:val="26"/>
          <w:szCs w:val="26"/>
          <w:lang w:eastAsia="en-US"/>
        </w:rPr>
      </w:pPr>
      <w:r w:rsidRPr="004D742A">
        <w:br w:type="page"/>
      </w:r>
      <w:r w:rsidRPr="004D742A">
        <w:rPr>
          <w:sz w:val="26"/>
          <w:szCs w:val="26"/>
        </w:rPr>
        <w:lastRenderedPageBreak/>
        <w:t>2</w:t>
      </w:r>
      <w:r w:rsidRPr="004D742A">
        <w:rPr>
          <w:rFonts w:eastAsia="Times New Roman"/>
          <w:sz w:val="26"/>
          <w:szCs w:val="26"/>
          <w:lang w:eastAsia="en-US"/>
        </w:rPr>
        <w:t xml:space="preserve">. Правила применения расчетных показателей </w:t>
      </w:r>
    </w:p>
    <w:p w:rsidR="0040084D" w:rsidRPr="004D742A" w:rsidRDefault="0040084D" w:rsidP="0040084D">
      <w:pPr>
        <w:pStyle w:val="12"/>
        <w:keepNext w:val="0"/>
        <w:pageBreakBefore w:val="0"/>
        <w:widowControl w:val="0"/>
        <w:suppressAutoHyphens/>
        <w:spacing w:before="0" w:after="0" w:line="312" w:lineRule="auto"/>
        <w:rPr>
          <w:rFonts w:eastAsia="Times New Roman"/>
          <w:sz w:val="26"/>
          <w:szCs w:val="26"/>
          <w:lang w:eastAsia="en-US"/>
        </w:rPr>
      </w:pPr>
      <w:r w:rsidRPr="004D742A">
        <w:rPr>
          <w:rFonts w:eastAsia="Times New Roman"/>
          <w:sz w:val="26"/>
          <w:szCs w:val="26"/>
          <w:lang w:eastAsia="en-US"/>
        </w:rPr>
        <w:t xml:space="preserve">минимально допустимого уровня обеспеченности </w:t>
      </w:r>
    </w:p>
    <w:p w:rsidR="0040084D" w:rsidRPr="004D742A" w:rsidRDefault="0040084D" w:rsidP="0040084D">
      <w:pPr>
        <w:pStyle w:val="12"/>
        <w:keepNext w:val="0"/>
        <w:pageBreakBefore w:val="0"/>
        <w:widowControl w:val="0"/>
        <w:suppressAutoHyphens/>
        <w:spacing w:before="0" w:after="0" w:line="312" w:lineRule="auto"/>
        <w:rPr>
          <w:sz w:val="26"/>
          <w:szCs w:val="26"/>
        </w:rPr>
      </w:pPr>
      <w:r w:rsidRPr="004D742A">
        <w:rPr>
          <w:rFonts w:eastAsia="Times New Roman"/>
          <w:sz w:val="26"/>
          <w:szCs w:val="26"/>
          <w:lang w:eastAsia="en-US"/>
        </w:rPr>
        <w:t xml:space="preserve">объектами </w:t>
      </w:r>
      <w:r w:rsidRPr="004D742A">
        <w:rPr>
          <w:sz w:val="26"/>
          <w:szCs w:val="26"/>
        </w:rPr>
        <w:t xml:space="preserve">местного значения и максимально </w:t>
      </w:r>
    </w:p>
    <w:p w:rsidR="0040084D" w:rsidRPr="004D742A" w:rsidRDefault="0040084D" w:rsidP="0040084D">
      <w:pPr>
        <w:pStyle w:val="12"/>
        <w:keepNext w:val="0"/>
        <w:pageBreakBefore w:val="0"/>
        <w:widowControl w:val="0"/>
        <w:suppressAutoHyphens/>
        <w:spacing w:before="0" w:after="0" w:line="312" w:lineRule="auto"/>
        <w:rPr>
          <w:rFonts w:eastAsia="Times New Roman"/>
          <w:sz w:val="26"/>
          <w:szCs w:val="26"/>
          <w:lang w:eastAsia="en-US"/>
        </w:rPr>
      </w:pPr>
      <w:r w:rsidRPr="004D742A">
        <w:rPr>
          <w:sz w:val="26"/>
          <w:szCs w:val="26"/>
        </w:rPr>
        <w:t xml:space="preserve">допустимого уровня территориальной доступности таких объектов для населения </w:t>
      </w:r>
      <w:r>
        <w:rPr>
          <w:sz w:val="26"/>
          <w:szCs w:val="26"/>
        </w:rPr>
        <w:t>ГОРОДСКОГО</w:t>
      </w:r>
      <w:r w:rsidRPr="004D742A">
        <w:rPr>
          <w:sz w:val="26"/>
          <w:szCs w:val="26"/>
        </w:rPr>
        <w:t xml:space="preserve"> ПОСЕЛЕНИЯ, </w:t>
      </w:r>
      <w:r w:rsidRPr="004D742A">
        <w:rPr>
          <w:rFonts w:eastAsia="Times New Roman"/>
          <w:sz w:val="26"/>
          <w:szCs w:val="26"/>
          <w:lang w:eastAsia="en-US"/>
        </w:rPr>
        <w:t>содержащихся в основной части нормативов градостроительного проектирования,</w:t>
      </w:r>
    </w:p>
    <w:p w:rsidR="0040084D" w:rsidRPr="004D742A" w:rsidRDefault="0040084D" w:rsidP="0040084D">
      <w:pPr>
        <w:widowControl w:val="0"/>
        <w:autoSpaceDE w:val="0"/>
        <w:autoSpaceDN w:val="0"/>
        <w:adjustRightInd w:val="0"/>
        <w:ind w:firstLine="720"/>
        <w:jc w:val="both"/>
        <w:rPr>
          <w:sz w:val="26"/>
          <w:szCs w:val="26"/>
        </w:rPr>
      </w:pPr>
    </w:p>
    <w:p w:rsidR="0040084D" w:rsidRPr="004D742A" w:rsidRDefault="0040084D" w:rsidP="0040084D">
      <w:pPr>
        <w:pStyle w:val="ConsPlusNormal"/>
        <w:spacing w:line="336" w:lineRule="auto"/>
        <w:jc w:val="both"/>
        <w:rPr>
          <w:rFonts w:ascii="Times New Roman" w:hAnsi="Times New Roman" w:cs="Times New Roman"/>
          <w:sz w:val="26"/>
          <w:szCs w:val="26"/>
        </w:rPr>
      </w:pPr>
      <w:r w:rsidRPr="004D742A">
        <w:rPr>
          <w:rFonts w:ascii="Times New Roman" w:hAnsi="Times New Roman" w:cs="Times New Roman"/>
          <w:sz w:val="26"/>
          <w:szCs w:val="26"/>
        </w:rPr>
        <w:t xml:space="preserve">Установление совокупности расчетных показателей минимально допустимого уровня обеспеченности объектами местного значения, установление максимально допустимого уровня территориальной доступности таких объектов для населения </w:t>
      </w:r>
      <w:r>
        <w:rPr>
          <w:rFonts w:ascii="Times New Roman" w:hAnsi="Times New Roman" w:cs="Times New Roman"/>
          <w:sz w:val="26"/>
          <w:szCs w:val="26"/>
        </w:rPr>
        <w:t>городского</w:t>
      </w:r>
      <w:r w:rsidRPr="004D742A">
        <w:rPr>
          <w:rFonts w:ascii="Times New Roman" w:hAnsi="Times New Roman" w:cs="Times New Roman"/>
          <w:sz w:val="26"/>
          <w:szCs w:val="26"/>
        </w:rPr>
        <w:t xml:space="preserve"> поселения необходимы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 в целях обеспечения благоприятных условий жизнедеятельности населения на территории поселения.</w:t>
      </w:r>
    </w:p>
    <w:p w:rsidR="0040084D" w:rsidRPr="004D742A" w:rsidRDefault="0040084D" w:rsidP="0040084D">
      <w:pPr>
        <w:pStyle w:val="ConsPlusNormal"/>
        <w:spacing w:line="336" w:lineRule="auto"/>
        <w:jc w:val="both"/>
        <w:rPr>
          <w:rFonts w:ascii="Times New Roman" w:hAnsi="Times New Roman" w:cs="Times New Roman"/>
          <w:sz w:val="26"/>
          <w:szCs w:val="26"/>
        </w:rPr>
      </w:pPr>
      <w:r w:rsidRPr="004D742A">
        <w:rPr>
          <w:rFonts w:ascii="Times New Roman" w:hAnsi="Times New Roman" w:cs="Times New Roman"/>
          <w:sz w:val="26"/>
          <w:szCs w:val="26"/>
        </w:rPr>
        <w:t xml:space="preserve">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 </w:t>
      </w:r>
    </w:p>
    <w:p w:rsidR="0040084D" w:rsidRPr="004D742A" w:rsidRDefault="0040084D" w:rsidP="0040084D">
      <w:pPr>
        <w:pStyle w:val="ConsPlusNormal"/>
        <w:spacing w:line="336" w:lineRule="auto"/>
        <w:jc w:val="both"/>
        <w:rPr>
          <w:rFonts w:ascii="Times New Roman" w:eastAsia="Times New Roman" w:hAnsi="Times New Roman" w:cs="Times New Roman"/>
          <w:sz w:val="26"/>
          <w:szCs w:val="26"/>
          <w:lang w:eastAsia="en-US"/>
        </w:rPr>
      </w:pPr>
      <w:r w:rsidRPr="004D742A">
        <w:rPr>
          <w:rFonts w:ascii="Times New Roman" w:hAnsi="Times New Roman" w:cs="Times New Roman"/>
          <w:sz w:val="26"/>
          <w:szCs w:val="26"/>
        </w:rPr>
        <w:t>Перечень</w:t>
      </w:r>
      <w:r w:rsidRPr="004D742A">
        <w:rPr>
          <w:rFonts w:ascii="Times New Roman" w:hAnsi="Times New Roman" w:cs="Times New Roman"/>
          <w:bCs/>
          <w:sz w:val="26"/>
          <w:szCs w:val="26"/>
        </w:rPr>
        <w:t xml:space="preserve"> нормируемых показателей, </w:t>
      </w:r>
      <w:r w:rsidRPr="004D742A">
        <w:rPr>
          <w:rFonts w:ascii="Times New Roman" w:hAnsi="Times New Roman" w:cs="Times New Roman"/>
          <w:sz w:val="26"/>
          <w:szCs w:val="26"/>
        </w:rPr>
        <w:t xml:space="preserve">применяемых при разработке </w:t>
      </w:r>
      <w:r w:rsidRPr="004D742A">
        <w:rPr>
          <w:rFonts w:ascii="Times New Roman" w:hAnsi="Times New Roman" w:cs="Times New Roman"/>
          <w:sz w:val="26"/>
          <w:szCs w:val="26"/>
          <w:lang w:eastAsia="en-US"/>
        </w:rPr>
        <w:t xml:space="preserve">документов территориального планирования (генерального плана </w:t>
      </w:r>
      <w:r>
        <w:rPr>
          <w:rFonts w:ascii="Times New Roman" w:hAnsi="Times New Roman" w:cs="Times New Roman"/>
          <w:sz w:val="26"/>
          <w:szCs w:val="26"/>
          <w:lang w:eastAsia="en-US"/>
        </w:rPr>
        <w:t>городского</w:t>
      </w:r>
      <w:r w:rsidRPr="004D742A">
        <w:rPr>
          <w:rFonts w:ascii="Times New Roman" w:hAnsi="Times New Roman" w:cs="Times New Roman"/>
          <w:sz w:val="26"/>
          <w:szCs w:val="26"/>
          <w:lang w:eastAsia="en-US"/>
        </w:rPr>
        <w:t xml:space="preserve"> поселения (ГП СП)) и документации по планировке территории (ДПТ), приведен в таблице 1.</w:t>
      </w:r>
    </w:p>
    <w:p w:rsidR="0040084D" w:rsidRPr="004D742A" w:rsidRDefault="0040084D" w:rsidP="0040084D">
      <w:pPr>
        <w:rPr>
          <w:rFonts w:eastAsia="Times New Roman"/>
          <w:b/>
          <w:caps/>
          <w:sz w:val="26"/>
          <w:szCs w:val="26"/>
          <w:lang w:eastAsia="en-US"/>
        </w:rPr>
        <w:sectPr w:rsidR="0040084D" w:rsidRPr="004D742A" w:rsidSect="002C1E8A">
          <w:footerReference w:type="even" r:id="rId7"/>
          <w:footerReference w:type="default" r:id="rId8"/>
          <w:pgSz w:w="11906" w:h="16838" w:code="9"/>
          <w:pgMar w:top="1134" w:right="680" w:bottom="1134" w:left="1134" w:header="709" w:footer="709" w:gutter="0"/>
          <w:cols w:space="708"/>
          <w:docGrid w:linePitch="360"/>
        </w:sectPr>
      </w:pPr>
    </w:p>
    <w:p w:rsidR="0040084D" w:rsidRPr="004D742A" w:rsidRDefault="0040084D" w:rsidP="0040084D">
      <w:pPr>
        <w:jc w:val="right"/>
        <w:rPr>
          <w:sz w:val="26"/>
          <w:szCs w:val="26"/>
        </w:rPr>
      </w:pPr>
      <w:r w:rsidRPr="004D742A">
        <w:rPr>
          <w:sz w:val="26"/>
          <w:szCs w:val="26"/>
        </w:rPr>
        <w:lastRenderedPageBreak/>
        <w:t>Таблица 1</w:t>
      </w:r>
    </w:p>
    <w:tbl>
      <w:tblPr>
        <w:tblW w:w="14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92"/>
        <w:gridCol w:w="1856"/>
        <w:gridCol w:w="2417"/>
        <w:gridCol w:w="2621"/>
      </w:tblGrid>
      <w:tr w:rsidR="0040084D" w:rsidRPr="004D742A" w:rsidTr="002C1E8A">
        <w:trPr>
          <w:trHeight w:val="312"/>
          <w:tblHeader/>
          <w:jc w:val="center"/>
        </w:trPr>
        <w:tc>
          <w:tcPr>
            <w:tcW w:w="7592" w:type="dxa"/>
            <w:vMerge w:val="restart"/>
            <w:vAlign w:val="center"/>
          </w:tcPr>
          <w:p w:rsidR="0040084D" w:rsidRPr="004D742A" w:rsidRDefault="0040084D" w:rsidP="002C1E8A">
            <w:pPr>
              <w:suppressAutoHyphens/>
              <w:autoSpaceDE w:val="0"/>
              <w:autoSpaceDN w:val="0"/>
              <w:adjustRightInd w:val="0"/>
              <w:ind w:firstLine="32"/>
              <w:jc w:val="center"/>
              <w:rPr>
                <w:b/>
                <w:bCs/>
              </w:rPr>
            </w:pPr>
            <w:r w:rsidRPr="004D742A">
              <w:rPr>
                <w:b/>
                <w:bCs/>
              </w:rPr>
              <w:t>Наименование расчетных показателей</w:t>
            </w:r>
          </w:p>
        </w:tc>
        <w:tc>
          <w:tcPr>
            <w:tcW w:w="1856" w:type="dxa"/>
            <w:vMerge w:val="restart"/>
            <w:vAlign w:val="center"/>
          </w:tcPr>
          <w:p w:rsidR="0040084D" w:rsidRPr="004D742A" w:rsidRDefault="0040084D" w:rsidP="002C1E8A">
            <w:pPr>
              <w:suppressAutoHyphens/>
              <w:autoSpaceDE w:val="0"/>
              <w:autoSpaceDN w:val="0"/>
              <w:adjustRightInd w:val="0"/>
              <w:jc w:val="center"/>
              <w:rPr>
                <w:b/>
              </w:rPr>
            </w:pPr>
            <w:r w:rsidRPr="004D742A">
              <w:rPr>
                <w:b/>
              </w:rPr>
              <w:t xml:space="preserve">Единицы </w:t>
            </w:r>
          </w:p>
          <w:p w:rsidR="0040084D" w:rsidRPr="004D742A" w:rsidRDefault="0040084D" w:rsidP="002C1E8A">
            <w:pPr>
              <w:suppressAutoHyphens/>
              <w:autoSpaceDE w:val="0"/>
              <w:autoSpaceDN w:val="0"/>
              <w:adjustRightInd w:val="0"/>
              <w:jc w:val="center"/>
              <w:rPr>
                <w:b/>
              </w:rPr>
            </w:pPr>
            <w:r w:rsidRPr="004D742A">
              <w:rPr>
                <w:b/>
              </w:rPr>
              <w:t xml:space="preserve">измерения </w:t>
            </w:r>
          </w:p>
        </w:tc>
        <w:tc>
          <w:tcPr>
            <w:tcW w:w="5038" w:type="dxa"/>
            <w:gridSpan w:val="2"/>
            <w:vAlign w:val="center"/>
          </w:tcPr>
          <w:p w:rsidR="0040084D" w:rsidRPr="004D742A" w:rsidRDefault="0040084D" w:rsidP="002C1E8A">
            <w:pPr>
              <w:suppressAutoHyphens/>
              <w:autoSpaceDE w:val="0"/>
              <w:autoSpaceDN w:val="0"/>
              <w:adjustRightInd w:val="0"/>
              <w:ind w:left="-113" w:right="-113" w:firstLine="27"/>
              <w:jc w:val="center"/>
              <w:rPr>
                <w:b/>
              </w:rPr>
            </w:pPr>
            <w:r w:rsidRPr="004D742A">
              <w:rPr>
                <w:b/>
              </w:rPr>
              <w:t>Правила применения расчетных показателей</w:t>
            </w:r>
          </w:p>
        </w:tc>
      </w:tr>
      <w:tr w:rsidR="0040084D" w:rsidRPr="004D742A" w:rsidTr="002C1E8A">
        <w:trPr>
          <w:trHeight w:val="225"/>
          <w:tblHeader/>
          <w:jc w:val="center"/>
        </w:trPr>
        <w:tc>
          <w:tcPr>
            <w:tcW w:w="7592" w:type="dxa"/>
            <w:vMerge/>
            <w:vAlign w:val="center"/>
          </w:tcPr>
          <w:p w:rsidR="0040084D" w:rsidRPr="004D742A" w:rsidRDefault="0040084D" w:rsidP="002C1E8A">
            <w:pPr>
              <w:suppressAutoHyphens/>
              <w:autoSpaceDE w:val="0"/>
              <w:autoSpaceDN w:val="0"/>
              <w:adjustRightInd w:val="0"/>
              <w:ind w:firstLine="32"/>
              <w:jc w:val="center"/>
              <w:rPr>
                <w:b/>
                <w:bCs/>
              </w:rPr>
            </w:pPr>
          </w:p>
        </w:tc>
        <w:tc>
          <w:tcPr>
            <w:tcW w:w="1856" w:type="dxa"/>
            <w:vMerge/>
            <w:vAlign w:val="center"/>
          </w:tcPr>
          <w:p w:rsidR="0040084D" w:rsidRPr="004D742A" w:rsidRDefault="0040084D" w:rsidP="002C1E8A">
            <w:pPr>
              <w:suppressAutoHyphens/>
              <w:autoSpaceDE w:val="0"/>
              <w:autoSpaceDN w:val="0"/>
              <w:adjustRightInd w:val="0"/>
              <w:jc w:val="center"/>
              <w:rPr>
                <w:b/>
              </w:rPr>
            </w:pPr>
          </w:p>
        </w:tc>
        <w:tc>
          <w:tcPr>
            <w:tcW w:w="2417" w:type="dxa"/>
            <w:vAlign w:val="center"/>
          </w:tcPr>
          <w:p w:rsidR="0040084D" w:rsidRPr="004D742A" w:rsidRDefault="0040084D" w:rsidP="002C1E8A">
            <w:pPr>
              <w:suppressAutoHyphens/>
              <w:autoSpaceDE w:val="0"/>
              <w:autoSpaceDN w:val="0"/>
              <w:adjustRightInd w:val="0"/>
              <w:ind w:left="-113" w:right="-113" w:firstLine="36"/>
              <w:jc w:val="center"/>
              <w:rPr>
                <w:b/>
              </w:rPr>
            </w:pPr>
            <w:r w:rsidRPr="004D742A">
              <w:rPr>
                <w:b/>
              </w:rPr>
              <w:t>ГП СП</w:t>
            </w:r>
          </w:p>
        </w:tc>
        <w:tc>
          <w:tcPr>
            <w:tcW w:w="2621" w:type="dxa"/>
            <w:vAlign w:val="center"/>
          </w:tcPr>
          <w:p w:rsidR="0040084D" w:rsidRPr="004D742A" w:rsidRDefault="0040084D" w:rsidP="002C1E8A">
            <w:pPr>
              <w:suppressAutoHyphens/>
              <w:autoSpaceDE w:val="0"/>
              <w:autoSpaceDN w:val="0"/>
              <w:adjustRightInd w:val="0"/>
              <w:ind w:left="-113" w:right="-113" w:firstLine="27"/>
              <w:jc w:val="center"/>
              <w:rPr>
                <w:b/>
              </w:rPr>
            </w:pPr>
            <w:r w:rsidRPr="004D742A">
              <w:rPr>
                <w:b/>
              </w:rPr>
              <w:t>ДПТ</w:t>
            </w:r>
          </w:p>
        </w:tc>
      </w:tr>
      <w:tr w:rsidR="0040084D" w:rsidRPr="004D742A" w:rsidTr="002C1E8A">
        <w:trPr>
          <w:trHeight w:val="340"/>
          <w:jc w:val="center"/>
        </w:trPr>
        <w:tc>
          <w:tcPr>
            <w:tcW w:w="14486" w:type="dxa"/>
            <w:gridSpan w:val="4"/>
            <w:vAlign w:val="center"/>
          </w:tcPr>
          <w:p w:rsidR="0040084D" w:rsidRPr="004D742A" w:rsidRDefault="0040084D" w:rsidP="002C1E8A">
            <w:pPr>
              <w:suppressAutoHyphens/>
              <w:autoSpaceDE w:val="0"/>
              <w:autoSpaceDN w:val="0"/>
              <w:adjustRightInd w:val="0"/>
              <w:spacing w:before="40" w:after="40"/>
              <w:ind w:firstLine="28"/>
            </w:pPr>
            <w:r w:rsidRPr="004D742A">
              <w:rPr>
                <w:b/>
              </w:rPr>
              <w:t xml:space="preserve">Функциональное зонирование территории </w:t>
            </w:r>
            <w:r>
              <w:rPr>
                <w:b/>
              </w:rPr>
              <w:t>городского</w:t>
            </w:r>
            <w:r w:rsidRPr="004D742A">
              <w:rPr>
                <w:b/>
              </w:rPr>
              <w:t xml:space="preserve"> поселения</w:t>
            </w:r>
          </w:p>
        </w:tc>
      </w:tr>
      <w:tr w:rsidR="0040084D" w:rsidRPr="004D742A" w:rsidTr="002C1E8A">
        <w:trPr>
          <w:trHeight w:val="169"/>
          <w:jc w:val="center"/>
        </w:trPr>
        <w:tc>
          <w:tcPr>
            <w:tcW w:w="7592" w:type="dxa"/>
            <w:vAlign w:val="center"/>
          </w:tcPr>
          <w:p w:rsidR="0040084D" w:rsidRPr="004D742A" w:rsidRDefault="0040084D" w:rsidP="002C1E8A">
            <w:pPr>
              <w:widowControl w:val="0"/>
              <w:suppressAutoHyphens/>
              <w:rPr>
                <w:bCs/>
              </w:rPr>
            </w:pPr>
            <w:r w:rsidRPr="004D742A">
              <w:rPr>
                <w:bCs/>
              </w:rPr>
              <w:t xml:space="preserve">Функциональное зонирование территории </w:t>
            </w:r>
            <w:r>
              <w:rPr>
                <w:bCs/>
              </w:rPr>
              <w:t>городского</w:t>
            </w:r>
            <w:r w:rsidRPr="004D742A">
              <w:rPr>
                <w:bCs/>
              </w:rPr>
              <w:t xml:space="preserve"> поселения</w:t>
            </w:r>
          </w:p>
        </w:tc>
        <w:tc>
          <w:tcPr>
            <w:tcW w:w="1856" w:type="dxa"/>
          </w:tcPr>
          <w:p w:rsidR="0040084D" w:rsidRPr="004D742A" w:rsidRDefault="0040084D" w:rsidP="002C1E8A">
            <w:pPr>
              <w:suppressAutoHyphens/>
              <w:autoSpaceDE w:val="0"/>
              <w:autoSpaceDN w:val="0"/>
              <w:adjustRightInd w:val="0"/>
              <w:jc w:val="center"/>
            </w:pPr>
            <w:r w:rsidRPr="004D742A">
              <w:t>-</w:t>
            </w:r>
          </w:p>
        </w:tc>
        <w:tc>
          <w:tcPr>
            <w:tcW w:w="2417" w:type="dxa"/>
            <w:vAlign w:val="center"/>
          </w:tcPr>
          <w:p w:rsidR="0040084D" w:rsidRPr="004D742A" w:rsidRDefault="0040084D" w:rsidP="002C1E8A">
            <w:pPr>
              <w:suppressAutoHyphens/>
              <w:autoSpaceDE w:val="0"/>
              <w:autoSpaceDN w:val="0"/>
              <w:adjustRightInd w:val="0"/>
              <w:ind w:firstLine="15"/>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202"/>
          <w:jc w:val="center"/>
        </w:trPr>
        <w:tc>
          <w:tcPr>
            <w:tcW w:w="7592" w:type="dxa"/>
            <w:vAlign w:val="center"/>
          </w:tcPr>
          <w:p w:rsidR="0040084D" w:rsidRPr="004D742A" w:rsidRDefault="0040084D" w:rsidP="002C1E8A">
            <w:pPr>
              <w:widowControl w:val="0"/>
              <w:suppressAutoHyphens/>
              <w:rPr>
                <w:bCs/>
              </w:rPr>
            </w:pPr>
            <w:r w:rsidRPr="004D742A">
              <w:rPr>
                <w:bCs/>
              </w:rPr>
              <w:t>Минимальные расстояния от стен зданий и границ земельных участков объектов обслуживания до красных линий</w:t>
            </w:r>
          </w:p>
        </w:tc>
        <w:tc>
          <w:tcPr>
            <w:tcW w:w="1856" w:type="dxa"/>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15"/>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210"/>
          <w:jc w:val="center"/>
        </w:trPr>
        <w:tc>
          <w:tcPr>
            <w:tcW w:w="14486" w:type="dxa"/>
            <w:gridSpan w:val="4"/>
            <w:vAlign w:val="center"/>
          </w:tcPr>
          <w:p w:rsidR="0040084D" w:rsidRPr="004D742A" w:rsidRDefault="0040084D" w:rsidP="002C1E8A">
            <w:pPr>
              <w:suppressAutoHyphens/>
              <w:autoSpaceDE w:val="0"/>
              <w:autoSpaceDN w:val="0"/>
              <w:adjustRightInd w:val="0"/>
              <w:spacing w:before="40" w:after="40"/>
              <w:ind w:firstLine="28"/>
              <w:rPr>
                <w:b/>
              </w:rPr>
            </w:pPr>
            <w:r w:rsidRPr="004D742A">
              <w:rPr>
                <w:b/>
              </w:rPr>
              <w:t>Нормативы градостроительного проектирования зон инженерной инфраструктуры</w:t>
            </w:r>
          </w:p>
        </w:tc>
      </w:tr>
      <w:tr w:rsidR="0040084D" w:rsidRPr="004D742A" w:rsidTr="002C1E8A">
        <w:trPr>
          <w:trHeight w:val="116"/>
          <w:jc w:val="center"/>
        </w:trPr>
        <w:tc>
          <w:tcPr>
            <w:tcW w:w="7592" w:type="dxa"/>
            <w:vAlign w:val="center"/>
          </w:tcPr>
          <w:p w:rsidR="0040084D" w:rsidRPr="004D742A" w:rsidRDefault="0040084D" w:rsidP="002C1E8A">
            <w:pPr>
              <w:widowControl w:val="0"/>
              <w:suppressAutoHyphens/>
              <w:spacing w:before="40" w:after="40"/>
              <w:rPr>
                <w:b/>
                <w:bCs/>
                <w:i/>
              </w:rPr>
            </w:pPr>
            <w:r w:rsidRPr="004D742A">
              <w:rPr>
                <w:b/>
                <w:bCs/>
                <w:i/>
              </w:rPr>
              <w:t>Объекты электроснабжения</w:t>
            </w:r>
          </w:p>
        </w:tc>
        <w:tc>
          <w:tcPr>
            <w:tcW w:w="1856" w:type="dxa"/>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15"/>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43"/>
          <w:jc w:val="center"/>
        </w:trPr>
        <w:tc>
          <w:tcPr>
            <w:tcW w:w="7592" w:type="dxa"/>
            <w:vAlign w:val="center"/>
          </w:tcPr>
          <w:p w:rsidR="0040084D" w:rsidRPr="004D742A" w:rsidRDefault="0040084D" w:rsidP="002C1E8A">
            <w:pPr>
              <w:widowControl w:val="0"/>
              <w:suppressAutoHyphens/>
              <w:rPr>
                <w:bCs/>
              </w:rPr>
            </w:pPr>
            <w:r w:rsidRPr="004D742A">
              <w:rPr>
                <w:bCs/>
              </w:rPr>
              <w:t>Расчетные показатели минимально допустимого уровня обеспеченности (укрупненные показатели расхода электроэнергии) и максимально допустимого уровня территориальной доступности объектов электроснабжения:</w:t>
            </w:r>
          </w:p>
        </w:tc>
        <w:tc>
          <w:tcPr>
            <w:tcW w:w="1856" w:type="dxa"/>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15"/>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134"/>
          <w:jc w:val="center"/>
        </w:trPr>
        <w:tc>
          <w:tcPr>
            <w:tcW w:w="7592" w:type="dxa"/>
            <w:vAlign w:val="center"/>
          </w:tcPr>
          <w:p w:rsidR="0040084D" w:rsidRPr="004D742A" w:rsidRDefault="0040084D" w:rsidP="002C1E8A">
            <w:pPr>
              <w:widowControl w:val="0"/>
              <w:suppressAutoHyphens/>
              <w:ind w:left="134" w:hanging="134"/>
              <w:rPr>
                <w:bCs/>
              </w:rPr>
            </w:pPr>
            <w:r w:rsidRPr="004D742A">
              <w:rPr>
                <w:bCs/>
              </w:rPr>
              <w:t>- расчетные показатели минимально допустимого уровня обеспеченности объектами электроснабжения</w:t>
            </w:r>
          </w:p>
        </w:tc>
        <w:tc>
          <w:tcPr>
            <w:tcW w:w="1856" w:type="dxa"/>
            <w:vAlign w:val="center"/>
          </w:tcPr>
          <w:p w:rsidR="0040084D" w:rsidRPr="004D742A" w:rsidRDefault="0040084D" w:rsidP="002C1E8A">
            <w:pPr>
              <w:suppressAutoHyphens/>
              <w:autoSpaceDE w:val="0"/>
              <w:autoSpaceDN w:val="0"/>
              <w:adjustRightInd w:val="0"/>
              <w:jc w:val="center"/>
            </w:pPr>
            <w:r w:rsidRPr="004D742A">
              <w:t>кВт∙ч/чел. в год</w:t>
            </w:r>
          </w:p>
        </w:tc>
        <w:tc>
          <w:tcPr>
            <w:tcW w:w="2417" w:type="dxa"/>
            <w:vAlign w:val="center"/>
          </w:tcPr>
          <w:p w:rsidR="0040084D" w:rsidRPr="004D742A" w:rsidRDefault="0040084D" w:rsidP="002C1E8A">
            <w:pPr>
              <w:suppressAutoHyphens/>
              <w:autoSpaceDE w:val="0"/>
              <w:autoSpaceDN w:val="0"/>
              <w:adjustRightInd w:val="0"/>
              <w:ind w:firstLine="15"/>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198"/>
          <w:jc w:val="center"/>
        </w:trPr>
        <w:tc>
          <w:tcPr>
            <w:tcW w:w="7592" w:type="dxa"/>
            <w:vAlign w:val="center"/>
          </w:tcPr>
          <w:p w:rsidR="0040084D" w:rsidRPr="004D742A" w:rsidRDefault="0040084D" w:rsidP="002C1E8A">
            <w:pPr>
              <w:widowControl w:val="0"/>
              <w:suppressAutoHyphens/>
              <w:ind w:left="134" w:hanging="134"/>
              <w:rPr>
                <w:bCs/>
              </w:rPr>
            </w:pPr>
            <w:r w:rsidRPr="004D742A">
              <w:rPr>
                <w:bCs/>
              </w:rPr>
              <w:t>- расчетные показатели максимально допустимого уровня территориальной доступности объектов электроснабжения</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312"/>
          <w:jc w:val="center"/>
        </w:trPr>
        <w:tc>
          <w:tcPr>
            <w:tcW w:w="7592" w:type="dxa"/>
            <w:vAlign w:val="center"/>
          </w:tcPr>
          <w:p w:rsidR="0040084D" w:rsidRPr="004D742A" w:rsidRDefault="0040084D" w:rsidP="002C1E8A">
            <w:pPr>
              <w:widowControl w:val="0"/>
              <w:suppressAutoHyphens/>
              <w:rPr>
                <w:bCs/>
              </w:rPr>
            </w:pPr>
            <w:r w:rsidRPr="004D742A">
              <w:rPr>
                <w:bCs/>
              </w:rPr>
              <w:t>Расчетные показатели ширины полос земель, предоставляемых на период строительства воздушных линий электропередачи</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rPr>
                <w:bCs/>
              </w:rPr>
            </w:pPr>
            <w:r w:rsidRPr="004D742A">
              <w:rPr>
                <w:bCs/>
              </w:rPr>
              <w:t>Расчетные показатели площади земельных участков под опоры</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rPr>
                <w:bCs/>
              </w:rPr>
            </w:pPr>
            <w:r w:rsidRPr="004D742A">
              <w:rPr>
                <w:bCs/>
              </w:rPr>
              <w:t>Размеры охранных зон для линий электропередачи</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312"/>
          <w:jc w:val="center"/>
        </w:trPr>
        <w:tc>
          <w:tcPr>
            <w:tcW w:w="7592" w:type="dxa"/>
          </w:tcPr>
          <w:p w:rsidR="0040084D" w:rsidRPr="004D742A" w:rsidRDefault="0040084D" w:rsidP="002C1E8A">
            <w:pPr>
              <w:widowControl w:val="0"/>
              <w:suppressAutoHyphens/>
            </w:pPr>
            <w:r w:rsidRPr="004D742A">
              <w:t xml:space="preserve">Ширина полос земель, предоставляемых во временное краткосрочное </w:t>
            </w:r>
            <w:r w:rsidRPr="004D742A">
              <w:lastRenderedPageBreak/>
              <w:t>пользование для кабельных линий электропередачи</w:t>
            </w:r>
          </w:p>
        </w:tc>
        <w:tc>
          <w:tcPr>
            <w:tcW w:w="1856" w:type="dxa"/>
            <w:vAlign w:val="center"/>
          </w:tcPr>
          <w:p w:rsidR="0040084D" w:rsidRPr="004D742A" w:rsidRDefault="0040084D" w:rsidP="002C1E8A">
            <w:pPr>
              <w:suppressAutoHyphens/>
              <w:autoSpaceDE w:val="0"/>
              <w:autoSpaceDN w:val="0"/>
              <w:adjustRightInd w:val="0"/>
              <w:jc w:val="center"/>
            </w:pPr>
            <w:r w:rsidRPr="004D742A">
              <w:lastRenderedPageBreak/>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rPr>
                <w:bCs/>
              </w:rPr>
            </w:pPr>
            <w:r w:rsidRPr="004D742A">
              <w:rPr>
                <w:bCs/>
              </w:rPr>
              <w:lastRenderedPageBreak/>
              <w:t xml:space="preserve">Нормативные параметры градостроительного проектирования электрических сетей </w:t>
            </w:r>
            <w:r>
              <w:rPr>
                <w:bCs/>
              </w:rPr>
              <w:t>городского</w:t>
            </w:r>
            <w:r w:rsidRPr="004D742A">
              <w:rPr>
                <w:bCs/>
              </w:rPr>
              <w:t xml:space="preserve"> поселения</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4.2.6</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 xml:space="preserve">Нормативные параметры градостроительного проектирования устройств для преобразования и распределения электроэнергии в энергосистеме </w:t>
            </w:r>
            <w:r>
              <w:rPr>
                <w:bCs/>
              </w:rPr>
              <w:t>городского</w:t>
            </w:r>
            <w:r w:rsidRPr="004D742A">
              <w:rPr>
                <w:bCs/>
              </w:rPr>
              <w:t xml:space="preserve"> поселения</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4.2.7</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ind w:left="136" w:hanging="136"/>
              <w:rPr>
                <w:b/>
                <w:bCs/>
                <w:i/>
              </w:rPr>
            </w:pPr>
            <w:r w:rsidRPr="004D742A">
              <w:rPr>
                <w:b/>
                <w:bCs/>
                <w:i/>
              </w:rPr>
              <w:t>Объекты теплоснабжения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Расчетные показатели минимально допустимого уровня обеспеченности объектами теплоснабжения – расчетные тепловые нагрузки при проектировании тепловых сетей</w:t>
            </w:r>
          </w:p>
        </w:tc>
        <w:tc>
          <w:tcPr>
            <w:tcW w:w="1856" w:type="dxa"/>
            <w:vAlign w:val="center"/>
          </w:tcPr>
          <w:p w:rsidR="0040084D" w:rsidRPr="004D742A" w:rsidRDefault="0040084D" w:rsidP="002C1E8A">
            <w:pPr>
              <w:suppressAutoHyphens/>
              <w:autoSpaceDE w:val="0"/>
              <w:autoSpaceDN w:val="0"/>
              <w:adjustRightInd w:val="0"/>
              <w:jc w:val="center"/>
            </w:pPr>
            <w:r w:rsidRPr="004D742A">
              <w:t>по проекту</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Расчетные показатели нормируемой удельной характеристики расхода тепловой энергии на отопление и вентиляцию зданий</w:t>
            </w:r>
          </w:p>
        </w:tc>
        <w:tc>
          <w:tcPr>
            <w:tcW w:w="1856" w:type="dxa"/>
            <w:vAlign w:val="center"/>
          </w:tcPr>
          <w:p w:rsidR="0040084D" w:rsidRPr="004D742A" w:rsidRDefault="0040084D" w:rsidP="002C1E8A">
            <w:pPr>
              <w:suppressAutoHyphens/>
              <w:autoSpaceDE w:val="0"/>
              <w:autoSpaceDN w:val="0"/>
              <w:adjustRightInd w:val="0"/>
              <w:jc w:val="center"/>
            </w:pPr>
            <w:r w:rsidRPr="004D742A">
              <w:t>Вт/(м</w:t>
            </w:r>
            <w:r w:rsidRPr="004D742A">
              <w:rPr>
                <w:vertAlign w:val="superscript"/>
              </w:rPr>
              <w:t>3</w:t>
            </w:r>
            <w:r w:rsidRPr="004D742A">
              <w:t>·°C)</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 xml:space="preserve">Нормативные параметры градостроительного проектирования источников теплоснабжения на территории </w:t>
            </w:r>
            <w:r>
              <w:rPr>
                <w:bCs/>
              </w:rPr>
              <w:t>городского</w:t>
            </w:r>
            <w:r w:rsidRPr="004D742A">
              <w:rPr>
                <w:bCs/>
              </w:rPr>
              <w:t xml:space="preserve"> поселения</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4.3.5</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rPr>
                <w:bCs/>
              </w:rPr>
              <w:t>Расчетные показатели размеров земельных участков для отдельно стоящих котельных, размещаемых в районах жилой застройки</w:t>
            </w:r>
          </w:p>
        </w:tc>
        <w:tc>
          <w:tcPr>
            <w:tcW w:w="1856" w:type="dxa"/>
            <w:vAlign w:val="center"/>
          </w:tcPr>
          <w:p w:rsidR="0040084D" w:rsidRPr="004D742A" w:rsidRDefault="0040084D" w:rsidP="002C1E8A">
            <w:pPr>
              <w:suppressAutoHyphens/>
              <w:autoSpaceDE w:val="0"/>
              <w:autoSpaceDN w:val="0"/>
              <w:adjustRightInd w:val="0"/>
              <w:jc w:val="center"/>
            </w:pPr>
            <w:r w:rsidRPr="004D742A">
              <w:t>га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ind w:left="134" w:hanging="134"/>
              <w:rPr>
                <w:bCs/>
              </w:rPr>
            </w:pPr>
            <w:r w:rsidRPr="004D742A">
              <w:rPr>
                <w:bCs/>
              </w:rPr>
              <w:t>Размеры санитарно-защитных зон от объектов теплоэнергетики</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rPr>
                <w:bCs/>
              </w:rPr>
              <w:t>Нормативные параметры градостроительного проектирования объектов теплоэнергетики при отсутствии централизованной системы теплоснабжения</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4.3.8</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rPr>
                <w:bCs/>
              </w:rPr>
              <w:t xml:space="preserve">Нормативные параметры градостроительного проектирования тепловых сетей на территории </w:t>
            </w:r>
            <w:r>
              <w:rPr>
                <w:bCs/>
              </w:rPr>
              <w:t>городского</w:t>
            </w:r>
            <w:r w:rsidRPr="004D742A">
              <w:rPr>
                <w:bCs/>
              </w:rPr>
              <w:t xml:space="preserve"> поселения</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4.3.9</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ind w:left="136" w:hanging="136"/>
              <w:rPr>
                <w:b/>
                <w:bCs/>
                <w:i/>
              </w:rPr>
            </w:pPr>
            <w:r w:rsidRPr="004D742A">
              <w:rPr>
                <w:b/>
                <w:bCs/>
                <w:i/>
              </w:rPr>
              <w:lastRenderedPageBreak/>
              <w:t>Объекты газоснабжения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rPr>
                <w:bCs/>
              </w:rPr>
              <w:t>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ind w:left="134" w:hanging="134"/>
              <w:rPr>
                <w:bCs/>
              </w:rPr>
            </w:pPr>
            <w:r w:rsidRPr="004D742A">
              <w:rPr>
                <w:bCs/>
              </w:rPr>
              <w:t>- расчетные показатели минимально допустимого уровня обеспеченности и объектами газоснабжения</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3</w:t>
            </w:r>
            <w:r w:rsidRPr="004D742A">
              <w:t>/год на 1 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ind w:left="134" w:hanging="134"/>
              <w:rPr>
                <w:bCs/>
              </w:rPr>
            </w:pPr>
            <w:r w:rsidRPr="004D742A">
              <w:rPr>
                <w:bCs/>
              </w:rPr>
              <w:t>- расчетные показатели максимально допустимого уровня территориальной доступности объектов газоснабжения</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ind w:left="134" w:hanging="134"/>
              <w:rPr>
                <w:bCs/>
              </w:rPr>
            </w:pPr>
            <w:r w:rsidRPr="004D742A">
              <w:rPr>
                <w:bCs/>
              </w:rPr>
              <w:t>Годовые расходы газа по сельскому поселению</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3</w:t>
            </w:r>
            <w:r w:rsidRPr="004D742A">
              <w:t>/год на 1 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ind w:left="134" w:hanging="134"/>
              <w:rPr>
                <w:bCs/>
              </w:rPr>
            </w:pPr>
            <w:r w:rsidRPr="004D742A">
              <w:rPr>
                <w:bCs/>
              </w:rPr>
              <w:t>Нормативные параметры размещения пунктов редуцирования газа</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4.4.4</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ind w:left="134" w:hanging="134"/>
              <w:rPr>
                <w:bCs/>
              </w:rPr>
            </w:pPr>
            <w:r w:rsidRPr="004D742A">
              <w:rPr>
                <w:bCs/>
              </w:rPr>
              <w:t>Расстояния от отдельно стоящих ПРГ по горизонтали (в свету)</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rPr>
                <w:bCs/>
              </w:rPr>
              <w:t>Расчетные показатели размеров земельных участков ГНП и промежуточных складов баллонов</w:t>
            </w:r>
          </w:p>
        </w:tc>
        <w:tc>
          <w:tcPr>
            <w:tcW w:w="1856" w:type="dxa"/>
            <w:vAlign w:val="center"/>
          </w:tcPr>
          <w:p w:rsidR="0040084D" w:rsidRPr="004D742A" w:rsidRDefault="0040084D" w:rsidP="002C1E8A">
            <w:pPr>
              <w:suppressAutoHyphens/>
              <w:autoSpaceDE w:val="0"/>
              <w:autoSpaceDN w:val="0"/>
              <w:adjustRightInd w:val="0"/>
              <w:jc w:val="center"/>
            </w:pPr>
            <w:r w:rsidRPr="004D742A">
              <w:t>га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rPr>
                <w:bCs/>
              </w:rPr>
              <w:t>Расчетные показатели – минимальные расстояния от зданий, сооружений и наружных установок ГНС, ГНП до объектов, не относящихся к ним</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rPr>
                <w:bCs/>
              </w:rPr>
              <w:t>Нормативные параметры размещения промежуточных складов баллонов</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rPr>
                <w:bCs/>
              </w:rPr>
              <w:t>Противопожарные расстояния от газопроводов и объектов газораспределительной сети до объектов, не относящихся к ним</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rPr>
                <w:b/>
                <w:bCs/>
                <w:i/>
              </w:rPr>
            </w:pPr>
            <w:r w:rsidRPr="004D742A">
              <w:rPr>
                <w:b/>
                <w:bCs/>
                <w:i/>
              </w:rPr>
              <w:t>Объекты водоснабжения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rPr>
                <w:bCs/>
              </w:rPr>
              <w:t>Расчетные показатели минимально допустимого уровня обеспеченности – удельные среднесуточные (за год) нормы водопотребления на хозяйственно-питьевые нужды населения</w:t>
            </w:r>
          </w:p>
        </w:tc>
        <w:tc>
          <w:tcPr>
            <w:tcW w:w="1856" w:type="dxa"/>
            <w:vAlign w:val="center"/>
          </w:tcPr>
          <w:p w:rsidR="0040084D" w:rsidRPr="004D742A" w:rsidRDefault="0040084D" w:rsidP="002C1E8A">
            <w:pPr>
              <w:suppressAutoHyphens/>
              <w:autoSpaceDE w:val="0"/>
              <w:autoSpaceDN w:val="0"/>
              <w:adjustRightInd w:val="0"/>
              <w:jc w:val="center"/>
            </w:pPr>
            <w:r w:rsidRPr="004D742A">
              <w:t>л/сут. на 1 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lastRenderedPageBreak/>
              <w:t>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w:t>
            </w:r>
          </w:p>
        </w:tc>
        <w:tc>
          <w:tcPr>
            <w:tcW w:w="1856" w:type="dxa"/>
            <w:vAlign w:val="center"/>
          </w:tcPr>
          <w:p w:rsidR="0040084D" w:rsidRPr="004D742A" w:rsidRDefault="0040084D" w:rsidP="002C1E8A">
            <w:pPr>
              <w:suppressAutoHyphens/>
              <w:autoSpaceDE w:val="0"/>
              <w:autoSpaceDN w:val="0"/>
              <w:adjustRightInd w:val="0"/>
              <w:jc w:val="center"/>
            </w:pPr>
            <w:r w:rsidRPr="004D742A">
              <w:t>л/сут. на ед. изм.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ind w:left="134" w:hanging="134"/>
              <w:rPr>
                <w:bCs/>
              </w:rPr>
            </w:pPr>
            <w:r w:rsidRPr="004D742A">
              <w:rPr>
                <w:bCs/>
              </w:rPr>
              <w:t>Годовой расход воды по сельскому поселению</w:t>
            </w:r>
          </w:p>
        </w:tc>
        <w:tc>
          <w:tcPr>
            <w:tcW w:w="1856" w:type="dxa"/>
            <w:vAlign w:val="center"/>
          </w:tcPr>
          <w:p w:rsidR="0040084D" w:rsidRPr="004D742A" w:rsidRDefault="0040084D" w:rsidP="002C1E8A">
            <w:pPr>
              <w:suppressAutoHyphens/>
              <w:autoSpaceDE w:val="0"/>
              <w:autoSpaceDN w:val="0"/>
              <w:adjustRightInd w:val="0"/>
              <w:jc w:val="center"/>
            </w:pPr>
            <w:r w:rsidRPr="004D742A">
              <w:t>л/сут. на 1 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6" w:after="6"/>
              <w:rPr>
                <w:bCs/>
              </w:rPr>
            </w:pPr>
            <w:r w:rsidRPr="004D742A">
              <w:rPr>
                <w:bCs/>
              </w:rPr>
              <w:t>Нормативные параметры градостроительного проектирования при выборе источников водоснабжения</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4.5.4</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6" w:after="6"/>
              <w:rPr>
                <w:bCs/>
              </w:rPr>
            </w:pPr>
            <w:r w:rsidRPr="004D742A">
              <w:rPr>
                <w:bCs/>
              </w:rPr>
              <w:t>Нормативные параметры градостроительного проектирования при выборе систем водоснабжения</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4.5.5</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6" w:after="6"/>
              <w:rPr>
                <w:bCs/>
              </w:rPr>
            </w:pPr>
            <w:r w:rsidRPr="004D742A">
              <w:rPr>
                <w:bCs/>
              </w:rPr>
              <w:t>Нормативные параметры градостроительного проектирования при выборе типа и схем размещения водозаборных сооружений</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4.5.6</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6" w:after="6"/>
              <w:rPr>
                <w:bCs/>
              </w:rPr>
            </w:pPr>
            <w:r w:rsidRPr="004D742A">
              <w:rPr>
                <w:bCs/>
              </w:rPr>
              <w:t>Ориентировочные расчетные размеры участков для размещения сооружений водоподготовки в зависимости от их производительности</w:t>
            </w:r>
          </w:p>
        </w:tc>
        <w:tc>
          <w:tcPr>
            <w:tcW w:w="1856" w:type="dxa"/>
            <w:vAlign w:val="center"/>
          </w:tcPr>
          <w:p w:rsidR="0040084D" w:rsidRPr="004D742A" w:rsidRDefault="0040084D" w:rsidP="002C1E8A">
            <w:pPr>
              <w:suppressAutoHyphens/>
              <w:autoSpaceDE w:val="0"/>
              <w:autoSpaceDN w:val="0"/>
              <w:adjustRightInd w:val="0"/>
              <w:jc w:val="center"/>
            </w:pPr>
            <w:r w:rsidRPr="004D742A">
              <w:t>га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6" w:after="6"/>
              <w:rPr>
                <w:bCs/>
              </w:rPr>
            </w:pPr>
            <w:r w:rsidRPr="004D742A">
              <w:rPr>
                <w:bCs/>
              </w:rPr>
              <w:t>Нормативные параметры и расчетные показатели градостроительного проектирования магистральных водоводов и водопроводных сетей</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4.5.8</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ind w:left="136" w:hanging="136"/>
              <w:rPr>
                <w:b/>
                <w:bCs/>
                <w:i/>
              </w:rPr>
            </w:pPr>
            <w:r w:rsidRPr="004D742A">
              <w:rPr>
                <w:b/>
                <w:bCs/>
                <w:i/>
              </w:rPr>
              <w:t>Объекты водоотведения (канализации)</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6" w:after="6"/>
              <w:rPr>
                <w:bCs/>
              </w:rPr>
            </w:pPr>
            <w:r w:rsidRPr="004D742A">
              <w:rPr>
                <w:bCs/>
              </w:rPr>
              <w:t>Нормативные параметры и расчетные показатели градостроительного проектирования систем водоотведения (канализации)</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4.6.1</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6" w:after="6"/>
              <w:rPr>
                <w:bCs/>
              </w:rPr>
            </w:pPr>
            <w:r w:rsidRPr="004D742A">
              <w:rPr>
                <w:bCs/>
              </w:rPr>
              <w:t>Нормативные параметры и расчетные показатели градостроительного проектирования канализационных сооружений</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4.6.2</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6" w:after="6"/>
              <w:rPr>
                <w:bCs/>
              </w:rPr>
            </w:pPr>
            <w:r w:rsidRPr="004D742A">
              <w:rPr>
                <w:bCs/>
              </w:rPr>
              <w:t>Нормативные параметры и расчетные показатели градостроительного проектирования снегоплавильных пунктов</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4.6.3</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6" w:after="6"/>
              <w:rPr>
                <w:bCs/>
              </w:rPr>
            </w:pPr>
            <w:r w:rsidRPr="004D742A">
              <w:rPr>
                <w:bCs/>
              </w:rPr>
              <w:t>Нормативные параметры и расчетные показатели градостроительного проектирования дождевой канализации</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4.6.4</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ind w:left="136" w:hanging="136"/>
              <w:rPr>
                <w:b/>
                <w:bCs/>
                <w:i/>
              </w:rPr>
            </w:pPr>
            <w:r w:rsidRPr="004D742A">
              <w:rPr>
                <w:b/>
                <w:bCs/>
                <w:i/>
              </w:rPr>
              <w:t>Объекты связи</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6" w:after="6"/>
              <w:rPr>
                <w:bCs/>
              </w:rPr>
            </w:pPr>
            <w:r w:rsidRPr="004D742A">
              <w:rPr>
                <w:bCs/>
              </w:rPr>
              <w:lastRenderedPageBreak/>
              <w:t>Показатели минимально допустимого уровня обеспеченности населения техническими объектами связи</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6" w:after="6"/>
              <w:rPr>
                <w:bCs/>
              </w:rPr>
            </w:pPr>
            <w:r w:rsidRPr="004D742A">
              <w:rPr>
                <w:bCs/>
              </w:rPr>
              <w:t>Нормативные параметры градостроительного проектирования технических объектов связи</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4.7.1</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ind w:left="136" w:hanging="136"/>
              <w:rPr>
                <w:b/>
                <w:bCs/>
                <w:i/>
              </w:rPr>
            </w:pPr>
            <w:r w:rsidRPr="004D742A">
              <w:rPr>
                <w:b/>
                <w:bCs/>
                <w:i/>
              </w:rPr>
              <w:t>Размещение линейных объектов (сетей) инженерного обеспечения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6" w:after="6"/>
              <w:rPr>
                <w:bCs/>
              </w:rPr>
            </w:pPr>
            <w:r w:rsidRPr="004D742A">
              <w:rPr>
                <w:bCs/>
              </w:rPr>
              <w:t>Нормативные параметры градостроительного проектирования при размещении линейных объектов (сетей) инженерного обеспечения</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4.8.1</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6" w:after="6"/>
              <w:rPr>
                <w:bCs/>
              </w:rPr>
            </w:pPr>
            <w:r w:rsidRPr="004D742A">
              <w:rPr>
                <w:bCs/>
              </w:rPr>
              <w:t>Способы прокладки трубопроводов водопроводных, канализационных и тепловых сетей в условиях вечномерзлых грунтов</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4.8.2</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6" w:after="6"/>
              <w:rPr>
                <w:bCs/>
              </w:rPr>
            </w:pPr>
            <w:r w:rsidRPr="004D742A">
              <w:rPr>
                <w:bCs/>
              </w:rPr>
              <w:t>Минимальные расстояния от трубопроводов тепловых сетей до зданий и сооружений при прокладке в зоне вечномерзлых грунтов</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6" w:after="6"/>
              <w:rPr>
                <w:bCs/>
              </w:rPr>
            </w:pPr>
            <w:r w:rsidRPr="004D742A">
              <w:rPr>
                <w:bCs/>
              </w:rPr>
              <w:t>Расстояния по горизонтали (в свету) от ближайших подземных инженерных сетей до зданий и сооружений</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Расстояния по горизонтали (в свету) между соседними инженерными подземными сетями при их параллельном размещении</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14486" w:type="dxa"/>
            <w:gridSpan w:val="4"/>
            <w:vAlign w:val="center"/>
          </w:tcPr>
          <w:p w:rsidR="0040084D" w:rsidRPr="004D742A" w:rsidRDefault="0040084D" w:rsidP="002C1E8A">
            <w:pPr>
              <w:suppressAutoHyphens/>
              <w:autoSpaceDE w:val="0"/>
              <w:autoSpaceDN w:val="0"/>
              <w:adjustRightInd w:val="0"/>
              <w:spacing w:before="40" w:after="40"/>
              <w:ind w:firstLine="28"/>
              <w:rPr>
                <w:b/>
              </w:rPr>
            </w:pPr>
            <w:r w:rsidRPr="004D742A">
              <w:rPr>
                <w:b/>
              </w:rPr>
              <w:t>Нормативы градостроительного проектирования зон транспортной инфраструктуры</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ind w:left="136" w:hanging="136"/>
              <w:rPr>
                <w:b/>
                <w:bCs/>
                <w:i/>
              </w:rPr>
            </w:pPr>
            <w:r w:rsidRPr="004D742A">
              <w:rPr>
                <w:b/>
                <w:bCs/>
                <w:i/>
              </w:rPr>
              <w:t xml:space="preserve">Внешний транспорт в пределах границ </w:t>
            </w:r>
            <w:r>
              <w:rPr>
                <w:b/>
                <w:bCs/>
                <w:i/>
              </w:rPr>
              <w:t>городского</w:t>
            </w:r>
            <w:r w:rsidRPr="004D742A">
              <w:rPr>
                <w:b/>
                <w:bCs/>
                <w:i/>
              </w:rPr>
              <w:t xml:space="preserve"> поселения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ind w:left="134" w:hanging="134"/>
              <w:rPr>
                <w:bCs/>
              </w:rPr>
            </w:pPr>
            <w:r w:rsidRPr="004D742A">
              <w:rPr>
                <w:bCs/>
              </w:rPr>
              <w:t>Требования по размещению объектов внешнего транспорта</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5.1.1</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ind w:left="136" w:hanging="136"/>
              <w:rPr>
                <w:b/>
                <w:bCs/>
                <w:i/>
              </w:rPr>
            </w:pPr>
            <w:r w:rsidRPr="004D742A">
              <w:rPr>
                <w:b/>
                <w:bCs/>
                <w:i/>
              </w:rPr>
              <w:t xml:space="preserve">Сеть улиц и дорог </w:t>
            </w:r>
            <w:r>
              <w:rPr>
                <w:b/>
                <w:bCs/>
                <w:i/>
              </w:rPr>
              <w:t>городского</w:t>
            </w:r>
            <w:r w:rsidRPr="004D742A">
              <w:rPr>
                <w:b/>
                <w:bCs/>
                <w:i/>
              </w:rPr>
              <w:t xml:space="preserve"> поселения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 xml:space="preserve">Категории улиц и дорог, а также основные расчетные параметры уличной сети в пределах </w:t>
            </w:r>
            <w:r>
              <w:rPr>
                <w:bCs/>
              </w:rPr>
              <w:t>городского</w:t>
            </w:r>
            <w:r w:rsidRPr="004D742A">
              <w:rPr>
                <w:bCs/>
              </w:rPr>
              <w:t xml:space="preserve"> населенного пункта и </w:t>
            </w:r>
            <w:r>
              <w:rPr>
                <w:bCs/>
              </w:rPr>
              <w:t>городского</w:t>
            </w:r>
            <w:r w:rsidRPr="004D742A">
              <w:rPr>
                <w:bCs/>
              </w:rPr>
              <w:t xml:space="preserve"> поселения</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5.2.1</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 xml:space="preserve">Расчетные показатели минимально допустимого уровня обеспеченности автомобильными дорогами местного значения (плотности улично-дорожной </w:t>
            </w:r>
            <w:r w:rsidRPr="004D742A">
              <w:rPr>
                <w:bCs/>
              </w:rPr>
              <w:lastRenderedPageBreak/>
              <w:t xml:space="preserve">сети) и максимально допустимого уровня территориальной доступности автомобильных дорог местного значения в границах </w:t>
            </w:r>
            <w:r>
              <w:rPr>
                <w:bCs/>
              </w:rPr>
              <w:t>городского</w:t>
            </w:r>
            <w:r w:rsidRPr="004D742A">
              <w:rPr>
                <w:bCs/>
              </w:rPr>
              <w:t xml:space="preserve"> поселения: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ind w:left="134" w:hanging="134"/>
              <w:rPr>
                <w:bCs/>
              </w:rPr>
            </w:pPr>
            <w:r w:rsidRPr="004D742A">
              <w:rPr>
                <w:bCs/>
              </w:rPr>
              <w:lastRenderedPageBreak/>
              <w:t xml:space="preserve">- расчетные показатели минимально допустимого уровня обеспеченности автомобильными дорогами местного значения (плотности улично-дорожной сети) </w:t>
            </w:r>
          </w:p>
        </w:tc>
        <w:tc>
          <w:tcPr>
            <w:tcW w:w="1856" w:type="dxa"/>
            <w:vAlign w:val="center"/>
          </w:tcPr>
          <w:p w:rsidR="0040084D" w:rsidRPr="004D742A" w:rsidRDefault="0040084D" w:rsidP="002C1E8A">
            <w:pPr>
              <w:suppressAutoHyphens/>
              <w:autoSpaceDE w:val="0"/>
              <w:autoSpaceDN w:val="0"/>
              <w:adjustRightInd w:val="0"/>
              <w:jc w:val="center"/>
            </w:pPr>
            <w:r w:rsidRPr="004D742A">
              <w:t>км/км</w:t>
            </w:r>
            <w:r w:rsidRPr="004D742A">
              <w:rPr>
                <w:vertAlign w:val="superscript"/>
              </w:rPr>
              <w:t>2</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ind w:left="134" w:hanging="134"/>
              <w:rPr>
                <w:bCs/>
              </w:rPr>
            </w:pPr>
            <w:r w:rsidRPr="004D742A">
              <w:rPr>
                <w:bCs/>
              </w:rPr>
              <w:t xml:space="preserve">- расчетные показатели максимально допустимого уровня территориальной доступности автомобильных дорог местного значения в границах </w:t>
            </w:r>
            <w:r>
              <w:rPr>
                <w:bCs/>
              </w:rPr>
              <w:t>городского</w:t>
            </w:r>
            <w:r w:rsidRPr="004D742A">
              <w:rPr>
                <w:bCs/>
              </w:rPr>
              <w:t xml:space="preserve"> поселения</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Расчетные показатели градостроительного проектирования сельских улиц и дорог</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5.2.3</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ind w:left="136" w:hanging="136"/>
              <w:rPr>
                <w:b/>
                <w:bCs/>
                <w:i/>
              </w:rPr>
            </w:pPr>
            <w:r w:rsidRPr="004D742A">
              <w:rPr>
                <w:b/>
                <w:bCs/>
                <w:i/>
              </w:rPr>
              <w:t>Сеть общественного пассажирского транспорта</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Нормативные параметры и расчетные показатели градостроительного проектирования сети общественного пассажирского транспорта</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5.3.1</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Нормативные параметры и расчетные показатели градостроительного проектирования остановочных пунктов общественного пассажирского транспорта (автобусов)</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5.3.2</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(автобусов)</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 xml:space="preserve"> на 1 автобус,</w:t>
            </w:r>
          </w:p>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rPr>
                <w:b/>
                <w:bCs/>
                <w:i/>
              </w:rPr>
            </w:pPr>
            <w:r w:rsidRPr="004D742A">
              <w:rPr>
                <w:b/>
                <w:bCs/>
                <w:i/>
              </w:rPr>
              <w:t>Сооружения и устройства для хранения и обслуживания транспортных средств</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lastRenderedPageBreak/>
              <w:t xml:space="preserve">Расчетные показатели минимально допустимого уровня обеспеченности и максимально допустимого уровня территориальной доступности объектов </w:t>
            </w:r>
            <w:r w:rsidRPr="004D742A">
              <w:rPr>
                <w:bCs/>
                <w:spacing w:val="-2"/>
              </w:rPr>
              <w:t>для постоянного хранения легковых автомобилей, принадлежащих гражданам:</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ind w:left="134" w:hanging="134"/>
              <w:rPr>
                <w:bCs/>
              </w:rPr>
            </w:pPr>
            <w:r w:rsidRPr="004D742A">
              <w:rPr>
                <w:bCs/>
              </w:rPr>
              <w:t>- расчетные показатели минимально допустимого уровня обеспеченности местами для хранения транспортных средств, принадлежащих гражданам</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ind w:left="134" w:hanging="134"/>
              <w:rPr>
                <w:bCs/>
              </w:rPr>
            </w:pPr>
            <w:r w:rsidRPr="004D742A">
              <w:rPr>
                <w:bCs/>
              </w:rPr>
              <w:t>- расчетные показатели максимально допустимого уровня территориальной доступности мест для хранения транспортных средств, принадлежащих гражданам</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rPr>
                <w:bCs/>
              </w:rPr>
              <w:t>Нормативные параметры и расчетные показатели градостроительного проектирования объектов для организованного постоянного хранения легковых автомобилей</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5.4.2</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spacing w:val="-2"/>
              </w:rPr>
            </w:pPr>
            <w:r w:rsidRPr="004D742A">
              <w:rPr>
                <w:bCs/>
                <w:spacing w:val="-2"/>
              </w:rPr>
              <w:t>Расчетные показатели санитарных разрывов от автостоянок до других объектов</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rPr>
                <w:bCs/>
              </w:rPr>
              <w:t>Р</w:t>
            </w:r>
            <w:r w:rsidRPr="004D742A">
              <w:t>асчетные показатели минимально допустимого уровня обеспеченности и максимально допустимого уровня территориальной доступности объектов для временного хранения легковых автомобилей, принадлежащих гражданам:</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ind w:left="134" w:hanging="134"/>
              <w:rPr>
                <w:bCs/>
              </w:rPr>
            </w:pPr>
            <w:r w:rsidRPr="004D742A">
              <w:rPr>
                <w:bCs/>
              </w:rPr>
              <w:t>- р</w:t>
            </w:r>
            <w:r w:rsidRPr="004D742A">
              <w:t>асчетные показатели минимально допустимого уровня обеспеченности открытыми автостоянками для временного хранения автомобилей</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ind w:left="134" w:hanging="134"/>
              <w:rPr>
                <w:bCs/>
              </w:rPr>
            </w:pPr>
            <w:r w:rsidRPr="004D742A">
              <w:rPr>
                <w:bCs/>
              </w:rPr>
              <w:t>- р</w:t>
            </w:r>
            <w:r w:rsidRPr="004D742A">
              <w:t>асчетные показатели максимально допустимого уровня территориальной доступности открытых автостоянок для временного хранения автомобилей</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rPr>
                <w:bCs/>
              </w:rPr>
              <w:t>Нормативные параметры и расчетные показатели градостроительного проектирования открытых наземных стоянок для организованного временного хранения легковых автомобилей</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5.4.5</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rPr>
                <w:bCs/>
              </w:rPr>
              <w:t xml:space="preserve">Расчетные показатели минимально допустимого уровня обеспеченности и </w:t>
            </w:r>
            <w:r w:rsidRPr="004D742A">
              <w:rPr>
                <w:bCs/>
              </w:rPr>
              <w:lastRenderedPageBreak/>
              <w:t>максимально допустимого уровня территориальной доступности стоянок для организованного временного хранения легковых автомобилей у объектов обслуживания (общественных зданий, учреждений, предприятий, вокзалов, на рекреационных территориях)</w:t>
            </w:r>
          </w:p>
        </w:tc>
        <w:tc>
          <w:tcPr>
            <w:tcW w:w="1856" w:type="dxa"/>
            <w:vAlign w:val="center"/>
          </w:tcPr>
          <w:p w:rsidR="0040084D" w:rsidRPr="004D742A" w:rsidRDefault="0040084D" w:rsidP="002C1E8A">
            <w:pPr>
              <w:suppressAutoHyphens/>
              <w:autoSpaceDE w:val="0"/>
              <w:autoSpaceDN w:val="0"/>
              <w:adjustRightInd w:val="0"/>
              <w:jc w:val="center"/>
            </w:pPr>
            <w:r w:rsidRPr="004D742A">
              <w:lastRenderedPageBreak/>
              <w:t xml:space="preserve">машино-мест / </w:t>
            </w:r>
            <w:r w:rsidRPr="004D742A">
              <w:lastRenderedPageBreak/>
              <w:t>ед. изм., 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lastRenderedPageBreak/>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rPr>
                <w:bCs/>
              </w:rPr>
              <w:lastRenderedPageBreak/>
              <w:t>Нормативные параметры и расчетные показатели градостроительного проектирования объектов материально-технической базы</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5.4.7</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rPr>
                <w:bCs/>
              </w:rPr>
              <w:t>Расчетные показатели земельных участков автостоянок ведомственных автомобилей и легковых автомобилей специального назначения, грузовых автомобилей, такси</w:t>
            </w:r>
          </w:p>
        </w:tc>
        <w:tc>
          <w:tcPr>
            <w:tcW w:w="1856" w:type="dxa"/>
            <w:vAlign w:val="center"/>
          </w:tcPr>
          <w:p w:rsidR="0040084D" w:rsidRPr="004D742A" w:rsidRDefault="0040084D" w:rsidP="002C1E8A">
            <w:pPr>
              <w:suppressAutoHyphens/>
              <w:autoSpaceDE w:val="0"/>
              <w:autoSpaceDN w:val="0"/>
              <w:adjustRightInd w:val="0"/>
              <w:jc w:val="center"/>
            </w:pPr>
            <w:r w:rsidRPr="004D742A">
              <w:t>га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8" w:after="8"/>
              <w:rPr>
                <w:bCs/>
              </w:rPr>
            </w:pPr>
            <w:r w:rsidRPr="004D742A">
              <w:rPr>
                <w:bCs/>
              </w:rPr>
              <w:t>Расчетные показатели минимально допустимого уровня обеспеченности и максимально допустимого уровня территориальной доступности объектов по техническому обслуживанию, автозаправочных станций, моечных пунктов:</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suppressAutoHyphens/>
              <w:spacing w:before="8" w:after="8"/>
              <w:ind w:left="142" w:right="-57" w:hanging="142"/>
              <w:rPr>
                <w:bCs/>
              </w:rPr>
            </w:pPr>
            <w:r w:rsidRPr="004D742A">
              <w:t>- расчетные показатели минимально допустимого уровня обеспеченности объектами по техническому обслуживанию автомобилей</w:t>
            </w:r>
          </w:p>
        </w:tc>
        <w:tc>
          <w:tcPr>
            <w:tcW w:w="1856" w:type="dxa"/>
            <w:vAlign w:val="center"/>
          </w:tcPr>
          <w:p w:rsidR="0040084D" w:rsidRPr="004D742A" w:rsidRDefault="0040084D" w:rsidP="002C1E8A">
            <w:pPr>
              <w:suppressAutoHyphens/>
              <w:autoSpaceDE w:val="0"/>
              <w:autoSpaceDN w:val="0"/>
              <w:adjustRightInd w:val="0"/>
              <w:jc w:val="center"/>
            </w:pPr>
            <w:r w:rsidRPr="004D742A">
              <w:t xml:space="preserve">пост / </w:t>
            </w:r>
            <w:r w:rsidRPr="004D742A">
              <w:rPr>
                <w:spacing w:val="-2"/>
              </w:rPr>
              <w:t>количество</w:t>
            </w:r>
            <w:r w:rsidRPr="004D742A">
              <w:t xml:space="preserve"> автомобилей</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ind w:left="142" w:hanging="142"/>
              <w:rPr>
                <w:bCs/>
              </w:rPr>
            </w:pPr>
            <w:r w:rsidRPr="004D742A">
              <w:t>- расчетные показатели минимально допустимого уровня обеспеченности автозаправочными станциями</w:t>
            </w:r>
          </w:p>
        </w:tc>
        <w:tc>
          <w:tcPr>
            <w:tcW w:w="1856" w:type="dxa"/>
            <w:vAlign w:val="center"/>
          </w:tcPr>
          <w:p w:rsidR="0040084D" w:rsidRPr="004D742A" w:rsidRDefault="0040084D" w:rsidP="002C1E8A">
            <w:pPr>
              <w:suppressAutoHyphens/>
              <w:autoSpaceDE w:val="0"/>
              <w:autoSpaceDN w:val="0"/>
              <w:adjustRightInd w:val="0"/>
              <w:jc w:val="center"/>
            </w:pPr>
            <w:r w:rsidRPr="004D742A">
              <w:t xml:space="preserve">колонка / </w:t>
            </w:r>
            <w:r w:rsidRPr="004D742A">
              <w:rPr>
                <w:spacing w:val="-2"/>
              </w:rPr>
              <w:t>количество</w:t>
            </w:r>
            <w:r w:rsidRPr="004D742A">
              <w:t xml:space="preserve"> автомобилей</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ind w:left="142" w:hanging="142"/>
              <w:rPr>
                <w:bCs/>
              </w:rPr>
            </w:pPr>
            <w:r w:rsidRPr="004D742A">
              <w:t>- расчетные показатели минимально допустимого уровня обеспеченности моечными пунктами</w:t>
            </w:r>
          </w:p>
        </w:tc>
        <w:tc>
          <w:tcPr>
            <w:tcW w:w="1856" w:type="dxa"/>
            <w:vAlign w:val="center"/>
          </w:tcPr>
          <w:p w:rsidR="0040084D" w:rsidRPr="004D742A" w:rsidRDefault="0040084D" w:rsidP="002C1E8A">
            <w:pPr>
              <w:autoSpaceDE w:val="0"/>
              <w:autoSpaceDN w:val="0"/>
              <w:adjustRightInd w:val="0"/>
              <w:ind w:left="-57" w:right="-57"/>
              <w:jc w:val="center"/>
            </w:pPr>
            <w:r w:rsidRPr="004D742A">
              <w:t>пост /</w:t>
            </w:r>
            <w:r w:rsidRPr="004D742A">
              <w:rPr>
                <w:spacing w:val="-2"/>
              </w:rPr>
              <w:t xml:space="preserve"> количество</w:t>
            </w:r>
          </w:p>
          <w:p w:rsidR="0040084D" w:rsidRPr="004D742A" w:rsidRDefault="0040084D" w:rsidP="002C1E8A">
            <w:pPr>
              <w:autoSpaceDE w:val="0"/>
              <w:autoSpaceDN w:val="0"/>
              <w:adjustRightInd w:val="0"/>
              <w:ind w:left="-57" w:right="-57"/>
              <w:jc w:val="center"/>
            </w:pPr>
            <w:r w:rsidRPr="004D742A">
              <w:t>автомобилей</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ind w:left="142" w:hanging="142"/>
              <w:rPr>
                <w:bCs/>
              </w:rPr>
            </w:pPr>
            <w:r w:rsidRPr="004D742A">
              <w:rPr>
                <w:bCs/>
              </w:rPr>
              <w:t>- расчетные показатели максимально допустимого уровня территориальной доступности объектов по техническому обслуживанию, автозаправочных станций, моечных пунктов</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 xml:space="preserve">Нормативные параметры и расчетные показатели градостроительного проектирования объектов по техническому обслуживанию транспортных </w:t>
            </w:r>
            <w:r w:rsidRPr="004D742A">
              <w:rPr>
                <w:bCs/>
              </w:rPr>
              <w:lastRenderedPageBreak/>
              <w:t>средств, автозаправочных станций, моечных пунктов</w:t>
            </w:r>
          </w:p>
        </w:tc>
        <w:tc>
          <w:tcPr>
            <w:tcW w:w="1856" w:type="dxa"/>
            <w:vAlign w:val="center"/>
          </w:tcPr>
          <w:p w:rsidR="0040084D" w:rsidRPr="004D742A" w:rsidRDefault="0040084D" w:rsidP="002C1E8A">
            <w:pPr>
              <w:suppressAutoHyphens/>
              <w:autoSpaceDE w:val="0"/>
              <w:autoSpaceDN w:val="0"/>
              <w:adjustRightInd w:val="0"/>
              <w:jc w:val="center"/>
            </w:pPr>
            <w:r w:rsidRPr="004D742A">
              <w:lastRenderedPageBreak/>
              <w:t xml:space="preserve">по таблице </w:t>
            </w:r>
            <w:r w:rsidRPr="004D742A">
              <w:lastRenderedPageBreak/>
              <w:t>5.4.10</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lastRenderedPageBreak/>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14486" w:type="dxa"/>
            <w:gridSpan w:val="4"/>
            <w:vAlign w:val="center"/>
          </w:tcPr>
          <w:p w:rsidR="0040084D" w:rsidRPr="004D742A" w:rsidRDefault="0040084D" w:rsidP="002C1E8A">
            <w:pPr>
              <w:suppressAutoHyphens/>
              <w:autoSpaceDE w:val="0"/>
              <w:autoSpaceDN w:val="0"/>
              <w:adjustRightInd w:val="0"/>
              <w:spacing w:before="40" w:after="40"/>
              <w:ind w:firstLine="28"/>
              <w:rPr>
                <w:b/>
              </w:rPr>
            </w:pPr>
            <w:r w:rsidRPr="004D742A">
              <w:rPr>
                <w:b/>
              </w:rPr>
              <w:lastRenderedPageBreak/>
              <w:t>Нормативы градостроительного проектирования общественно-деловых зон</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ind w:left="136" w:hanging="136"/>
              <w:rPr>
                <w:b/>
                <w:bCs/>
                <w:i/>
              </w:rPr>
            </w:pPr>
            <w:r w:rsidRPr="004D742A">
              <w:rPr>
                <w:b/>
                <w:bCs/>
                <w:i/>
              </w:rPr>
              <w:t>Классификация и размещение общественно-деловых зон</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Условия размещения общественных центров обслуживания в сельском поселении</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6.1.2</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Структура и типология общественных центров, объектов общественно-деловой зоны и уровни обслуживания в сельском поселении</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6.1.3</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ind w:left="136" w:hanging="136"/>
              <w:rPr>
                <w:b/>
                <w:bCs/>
                <w:i/>
              </w:rPr>
            </w:pPr>
            <w:r w:rsidRPr="004D742A">
              <w:rPr>
                <w:b/>
                <w:bCs/>
                <w:i/>
              </w:rPr>
              <w:t>Нормативные параметры общественно-деловых зон</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Нормативные параметры и расчетные показатели градостроительного проектирования общественно-деловых зон</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6.2.1</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Нормативные параметры проектирования групп объектов повседневного (приближенного) обслуживания и базовые объекты периодического обслуживания</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6.2.2</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 xml:space="preserve">Особенности проектирования общественно-деловых зон </w:t>
            </w:r>
            <w:r w:rsidRPr="004D742A">
              <w:t>на территориях, подверженных опасным процессам</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6.2.3</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ind w:left="136" w:hanging="136"/>
              <w:rPr>
                <w:b/>
                <w:bCs/>
                <w:i/>
              </w:rPr>
            </w:pPr>
            <w:r w:rsidRPr="004D742A">
              <w:rPr>
                <w:b/>
                <w:bCs/>
                <w:i/>
              </w:rPr>
              <w:t>Объекты обслуживания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ind w:left="136" w:hanging="136"/>
              <w:rPr>
                <w:bCs/>
                <w:i/>
              </w:rPr>
            </w:pPr>
            <w:r w:rsidRPr="004D742A">
              <w:rPr>
                <w:bCs/>
                <w:i/>
              </w:rPr>
              <w:t>Объекты физической культуры и массового спорта</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spacing w:after="20"/>
              <w:rPr>
                <w:bCs/>
              </w:rPr>
            </w:pPr>
            <w:r w:rsidRPr="004D742A">
              <w:rPr>
                <w:bCs/>
              </w:rPr>
              <w:t>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w:t>
            </w:r>
          </w:p>
        </w:tc>
        <w:tc>
          <w:tcPr>
            <w:tcW w:w="1856" w:type="dxa"/>
            <w:vAlign w:val="center"/>
          </w:tcPr>
          <w:p w:rsidR="0040084D" w:rsidRPr="004D742A" w:rsidRDefault="0040084D" w:rsidP="002C1E8A">
            <w:pPr>
              <w:suppressAutoHyphens/>
              <w:autoSpaceDE w:val="0"/>
              <w:autoSpaceDN w:val="0"/>
              <w:adjustRightInd w:val="0"/>
              <w:jc w:val="center"/>
              <w:rPr>
                <w:bCs/>
              </w:rP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42" w:hanging="142"/>
              <w:rPr>
                <w:bCs/>
              </w:rPr>
            </w:pPr>
            <w:r w:rsidRPr="004D742A">
              <w:rPr>
                <w:bCs/>
              </w:rPr>
              <w:lastRenderedPageBreak/>
              <w:t>- расчетные показатели минимально допустимого уровня обеспеченности</w:t>
            </w:r>
            <w:r w:rsidRPr="004D742A">
              <w:rPr>
                <w:b/>
              </w:rPr>
              <w:t xml:space="preserve"> </w:t>
            </w:r>
            <w:r w:rsidRPr="004D742A">
              <w:t>территориями плоскостных спортивных сооружений (стадионы, спортивные площадки, катки и т. д.)</w:t>
            </w:r>
          </w:p>
        </w:tc>
        <w:tc>
          <w:tcPr>
            <w:tcW w:w="1856" w:type="dxa"/>
            <w:vAlign w:val="center"/>
          </w:tcPr>
          <w:p w:rsidR="0040084D" w:rsidRPr="004D742A" w:rsidRDefault="0040084D" w:rsidP="002C1E8A">
            <w:pPr>
              <w:suppressAutoHyphens/>
              <w:autoSpaceDE w:val="0"/>
              <w:autoSpaceDN w:val="0"/>
              <w:adjustRightInd w:val="0"/>
              <w:jc w:val="center"/>
            </w:pPr>
            <w:r w:rsidRPr="004D742A">
              <w:rPr>
                <w:bCs/>
              </w:rPr>
              <w:t>м</w:t>
            </w:r>
            <w:r w:rsidRPr="004D742A">
              <w:rPr>
                <w:bCs/>
                <w:vertAlign w:val="superscript"/>
              </w:rPr>
              <w:t>2</w:t>
            </w:r>
            <w:r w:rsidRPr="004D742A">
              <w:rPr>
                <w:bCs/>
              </w:rPr>
              <w:t xml:space="preserve"> / 1000 </w:t>
            </w:r>
            <w:r w:rsidRPr="004D742A">
              <w:rPr>
                <w:bCs/>
                <w:spacing w:val="-2"/>
              </w:rPr>
              <w:t>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autoSpaceDE w:val="0"/>
              <w:autoSpaceDN w:val="0"/>
              <w:adjustRightInd w:val="0"/>
              <w:spacing w:after="20"/>
              <w:ind w:left="142" w:hanging="142"/>
              <w:rPr>
                <w:bCs/>
              </w:rPr>
            </w:pPr>
            <w:r w:rsidRPr="004D742A">
              <w:rPr>
                <w:bCs/>
              </w:rPr>
              <w:t>- расчетные показатели максимально допустимого уровня территориальной доступности</w:t>
            </w:r>
            <w:r w:rsidRPr="004D742A">
              <w:rPr>
                <w:b/>
              </w:rPr>
              <w:t xml:space="preserve"> </w:t>
            </w:r>
            <w:r w:rsidRPr="004D742A">
              <w:t>территорий плоскостных спортивных сооружений (стадионы, спортивные площадки, катки и т. д.)</w:t>
            </w:r>
          </w:p>
        </w:tc>
        <w:tc>
          <w:tcPr>
            <w:tcW w:w="1856" w:type="dxa"/>
            <w:vAlign w:val="center"/>
          </w:tcPr>
          <w:p w:rsidR="0040084D" w:rsidRPr="004D742A" w:rsidRDefault="0040084D" w:rsidP="002C1E8A">
            <w:pPr>
              <w:suppressAutoHyphens/>
              <w:autoSpaceDE w:val="0"/>
              <w:autoSpaceDN w:val="0"/>
              <w:adjustRightInd w:val="0"/>
              <w:jc w:val="center"/>
            </w:pPr>
            <w:r w:rsidRPr="004D742A">
              <w:t>ч, мин</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autoSpaceDE w:val="0"/>
              <w:autoSpaceDN w:val="0"/>
              <w:adjustRightInd w:val="0"/>
              <w:ind w:left="142" w:hanging="142"/>
              <w:rPr>
                <w:bCs/>
              </w:rPr>
            </w:pPr>
            <w:r w:rsidRPr="004D742A">
              <w:rPr>
                <w:bCs/>
              </w:rPr>
              <w:t>- размеры земельного участка территории плоскостных спортивных сооружений (стадионы, спортивные площадки, катки и т. д.</w:t>
            </w:r>
          </w:p>
        </w:tc>
        <w:tc>
          <w:tcPr>
            <w:tcW w:w="1856" w:type="dxa"/>
            <w:vAlign w:val="center"/>
          </w:tcPr>
          <w:p w:rsidR="0040084D" w:rsidRPr="004D742A" w:rsidRDefault="0040084D" w:rsidP="002C1E8A">
            <w:pPr>
              <w:suppressAutoHyphens/>
              <w:autoSpaceDE w:val="0"/>
              <w:autoSpaceDN w:val="0"/>
              <w:adjustRightInd w:val="0"/>
              <w:jc w:val="center"/>
            </w:pPr>
            <w:r w:rsidRPr="004D742A">
              <w:rPr>
                <w:bCs/>
              </w:rPr>
              <w:t>га / 1000 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autoSpaceDE w:val="0"/>
              <w:autoSpaceDN w:val="0"/>
              <w:adjustRightInd w:val="0"/>
              <w:ind w:left="142" w:hanging="142"/>
              <w:rPr>
                <w:bCs/>
              </w:rPr>
            </w:pPr>
            <w:r w:rsidRPr="004D742A">
              <w:rPr>
                <w:bCs/>
              </w:rPr>
              <w:t>- расчетные показатели минимально допустимого уровня обеспеченности</w:t>
            </w:r>
            <w:r w:rsidRPr="004D742A">
              <w:rPr>
                <w:b/>
              </w:rPr>
              <w:t xml:space="preserve"> </w:t>
            </w:r>
            <w:r w:rsidRPr="004D742A">
              <w:t>спортивными залами (общего пользования, специализированные)</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 xml:space="preserve"> / </w:t>
            </w:r>
            <w:r w:rsidRPr="004D742A">
              <w:rPr>
                <w:bCs/>
              </w:rPr>
              <w:t xml:space="preserve">1000 </w:t>
            </w:r>
            <w:r w:rsidRPr="004D742A">
              <w:rPr>
                <w:bCs/>
                <w:spacing w:val="-2"/>
              </w:rPr>
              <w:t>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autoSpaceDE w:val="0"/>
              <w:autoSpaceDN w:val="0"/>
              <w:adjustRightInd w:val="0"/>
              <w:ind w:left="142" w:hanging="142"/>
              <w:rPr>
                <w:bCs/>
              </w:rPr>
            </w:pPr>
            <w:r w:rsidRPr="004D742A">
              <w:rPr>
                <w:bCs/>
              </w:rPr>
              <w:t>- расчетные показатели максимально допустимого уровня территориальной доступности</w:t>
            </w:r>
            <w:r w:rsidRPr="004D742A">
              <w:rPr>
                <w:b/>
              </w:rPr>
              <w:t xml:space="preserve"> </w:t>
            </w:r>
            <w:r w:rsidRPr="004D742A">
              <w:t>спортивных залов (общего пользования, специализированные)</w:t>
            </w:r>
          </w:p>
        </w:tc>
        <w:tc>
          <w:tcPr>
            <w:tcW w:w="1856" w:type="dxa"/>
            <w:vAlign w:val="center"/>
          </w:tcPr>
          <w:p w:rsidR="0040084D" w:rsidRPr="004D742A" w:rsidRDefault="0040084D" w:rsidP="002C1E8A">
            <w:pPr>
              <w:suppressAutoHyphens/>
              <w:autoSpaceDE w:val="0"/>
              <w:autoSpaceDN w:val="0"/>
              <w:adjustRightInd w:val="0"/>
              <w:jc w:val="center"/>
            </w:pPr>
            <w:r w:rsidRPr="004D742A">
              <w:t>мин</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42" w:hanging="142"/>
              <w:rPr>
                <w:bCs/>
              </w:rPr>
            </w:pPr>
            <w:r w:rsidRPr="004D742A">
              <w:t>- размер земельного участка</w:t>
            </w:r>
            <w:r w:rsidRPr="004D742A">
              <w:rPr>
                <w:b/>
              </w:rPr>
              <w:t xml:space="preserve"> </w:t>
            </w:r>
            <w:r w:rsidRPr="004D742A">
              <w:t>спортивных залов (общего пользования, специализированные)</w:t>
            </w:r>
          </w:p>
        </w:tc>
        <w:tc>
          <w:tcPr>
            <w:tcW w:w="1856" w:type="dxa"/>
            <w:vAlign w:val="center"/>
          </w:tcPr>
          <w:p w:rsidR="0040084D" w:rsidRPr="004D742A" w:rsidRDefault="0040084D" w:rsidP="002C1E8A">
            <w:pPr>
              <w:suppressAutoHyphens/>
              <w:autoSpaceDE w:val="0"/>
              <w:autoSpaceDN w:val="0"/>
              <w:adjustRightInd w:val="0"/>
              <w:jc w:val="center"/>
            </w:pPr>
            <w:r w:rsidRPr="004D742A">
              <w:rPr>
                <w:bCs/>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autoSpaceDE w:val="0"/>
              <w:autoSpaceDN w:val="0"/>
              <w:adjustRightInd w:val="0"/>
              <w:ind w:left="142" w:hanging="142"/>
              <w:rPr>
                <w:bCs/>
              </w:rPr>
            </w:pPr>
            <w:r w:rsidRPr="004D742A">
              <w:rPr>
                <w:bCs/>
              </w:rPr>
              <w:t>- расчетные показатели минимально допустимого уровня обеспеченности</w:t>
            </w:r>
            <w:r w:rsidRPr="004D742A">
              <w:rPr>
                <w:b/>
              </w:rPr>
              <w:t xml:space="preserve"> </w:t>
            </w:r>
            <w:r w:rsidRPr="004D742A">
              <w:t xml:space="preserve">спортивно-тренажерными залами </w:t>
            </w:r>
          </w:p>
        </w:tc>
        <w:tc>
          <w:tcPr>
            <w:tcW w:w="1856" w:type="dxa"/>
            <w:vAlign w:val="center"/>
          </w:tcPr>
          <w:p w:rsidR="0040084D" w:rsidRPr="004D742A" w:rsidRDefault="0040084D" w:rsidP="002C1E8A">
            <w:pPr>
              <w:suppressAutoHyphens/>
              <w:autoSpaceDE w:val="0"/>
              <w:autoSpaceDN w:val="0"/>
              <w:adjustRightInd w:val="0"/>
              <w:ind w:left="-57" w:right="-57"/>
              <w:jc w:val="center"/>
            </w:pPr>
            <w:r w:rsidRPr="004D742A">
              <w:t>м</w:t>
            </w:r>
            <w:r w:rsidRPr="004D742A">
              <w:rPr>
                <w:vertAlign w:val="superscript"/>
              </w:rPr>
              <w:t>2</w:t>
            </w:r>
            <w:r w:rsidRPr="004D742A">
              <w:t xml:space="preserve"> площади пола / </w:t>
            </w:r>
            <w:r w:rsidRPr="004D742A">
              <w:rPr>
                <w:bCs/>
              </w:rPr>
              <w:t xml:space="preserve">1000 </w:t>
            </w:r>
            <w:r w:rsidRPr="004D742A">
              <w:rPr>
                <w:bCs/>
                <w:spacing w:val="-2"/>
              </w:rPr>
              <w:t>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autoSpaceDE w:val="0"/>
              <w:autoSpaceDN w:val="0"/>
              <w:adjustRightInd w:val="0"/>
              <w:ind w:left="142" w:hanging="142"/>
              <w:rPr>
                <w:bCs/>
              </w:rPr>
            </w:pPr>
            <w:r w:rsidRPr="004D742A">
              <w:rPr>
                <w:bCs/>
              </w:rPr>
              <w:t>- расчетные показатели максимально допустимого уровня территориальной доступности</w:t>
            </w:r>
            <w:r w:rsidRPr="004D742A">
              <w:rPr>
                <w:b/>
              </w:rPr>
              <w:t xml:space="preserve"> </w:t>
            </w:r>
            <w:r w:rsidRPr="004D742A">
              <w:t>спортивно-тренажерных залов</w:t>
            </w:r>
          </w:p>
        </w:tc>
        <w:tc>
          <w:tcPr>
            <w:tcW w:w="1856" w:type="dxa"/>
            <w:vAlign w:val="center"/>
          </w:tcPr>
          <w:p w:rsidR="0040084D" w:rsidRPr="004D742A" w:rsidRDefault="0040084D" w:rsidP="002C1E8A">
            <w:pPr>
              <w:suppressAutoHyphens/>
              <w:autoSpaceDE w:val="0"/>
              <w:autoSpaceDN w:val="0"/>
              <w:adjustRightInd w:val="0"/>
              <w:jc w:val="center"/>
            </w:pPr>
            <w:r w:rsidRPr="004D742A">
              <w:t>мин</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rPr>
                <w:bCs/>
              </w:rPr>
            </w:pPr>
            <w:r w:rsidRPr="004D742A">
              <w:t>- размер земельного участка</w:t>
            </w:r>
            <w:r w:rsidRPr="004D742A">
              <w:rPr>
                <w:b/>
              </w:rPr>
              <w:t xml:space="preserve"> </w:t>
            </w:r>
            <w:r w:rsidRPr="004D742A">
              <w:t xml:space="preserve">спортивно-тренажерных залов </w:t>
            </w:r>
          </w:p>
        </w:tc>
        <w:tc>
          <w:tcPr>
            <w:tcW w:w="1856" w:type="dxa"/>
            <w:vAlign w:val="center"/>
          </w:tcPr>
          <w:p w:rsidR="0040084D" w:rsidRPr="004D742A" w:rsidRDefault="0040084D" w:rsidP="002C1E8A">
            <w:pPr>
              <w:suppressAutoHyphens/>
              <w:autoSpaceDE w:val="0"/>
              <w:autoSpaceDN w:val="0"/>
              <w:adjustRightInd w:val="0"/>
              <w:jc w:val="center"/>
            </w:pPr>
            <w:r w:rsidRPr="004D742A">
              <w:rPr>
                <w:bCs/>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autoSpaceDE w:val="0"/>
              <w:autoSpaceDN w:val="0"/>
              <w:adjustRightInd w:val="0"/>
              <w:ind w:left="142" w:hanging="142"/>
              <w:rPr>
                <w:bCs/>
              </w:rPr>
            </w:pPr>
            <w:r w:rsidRPr="004D742A">
              <w:rPr>
                <w:bCs/>
              </w:rPr>
              <w:t>- расчетные показатели минимально допустимого уровня обеспеченности</w:t>
            </w:r>
            <w:r w:rsidRPr="004D742A">
              <w:rPr>
                <w:b/>
              </w:rPr>
              <w:t xml:space="preserve"> </w:t>
            </w:r>
            <w:r w:rsidRPr="004D742A">
              <w:t>помещениями для физкультурно-оздоровительных занятий</w:t>
            </w:r>
          </w:p>
        </w:tc>
        <w:tc>
          <w:tcPr>
            <w:tcW w:w="1856" w:type="dxa"/>
            <w:vAlign w:val="center"/>
          </w:tcPr>
          <w:p w:rsidR="0040084D" w:rsidRPr="004D742A" w:rsidRDefault="0040084D" w:rsidP="002C1E8A">
            <w:pPr>
              <w:autoSpaceDE w:val="0"/>
              <w:autoSpaceDN w:val="0"/>
              <w:adjustRightInd w:val="0"/>
              <w:ind w:left="-57" w:right="-57"/>
              <w:jc w:val="center"/>
            </w:pPr>
            <w:r w:rsidRPr="004D742A">
              <w:t>м</w:t>
            </w:r>
            <w:r w:rsidRPr="004D742A">
              <w:rPr>
                <w:vertAlign w:val="superscript"/>
              </w:rPr>
              <w:t>2</w:t>
            </w:r>
            <w:r w:rsidRPr="004D742A">
              <w:t xml:space="preserve"> общей площади / </w:t>
            </w:r>
            <w:r w:rsidRPr="004D742A">
              <w:rPr>
                <w:bCs/>
              </w:rPr>
              <w:t xml:space="preserve">1000 </w:t>
            </w:r>
            <w:r w:rsidRPr="004D742A">
              <w:rPr>
                <w:bCs/>
                <w:spacing w:val="-2"/>
              </w:rPr>
              <w:t>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autoSpaceDE w:val="0"/>
              <w:autoSpaceDN w:val="0"/>
              <w:adjustRightInd w:val="0"/>
              <w:ind w:left="142" w:hanging="142"/>
              <w:rPr>
                <w:bCs/>
              </w:rPr>
            </w:pPr>
            <w:r w:rsidRPr="004D742A">
              <w:rPr>
                <w:bCs/>
              </w:rPr>
              <w:lastRenderedPageBreak/>
              <w:t>- расчетные показатели максимально допустимого уровня территориальной доступности</w:t>
            </w:r>
            <w:r w:rsidRPr="004D742A">
              <w:rPr>
                <w:b/>
              </w:rPr>
              <w:t xml:space="preserve"> </w:t>
            </w:r>
            <w:r w:rsidRPr="004D742A">
              <w:t>помещений для физкультурно-оздоровительных занятий</w:t>
            </w:r>
          </w:p>
        </w:tc>
        <w:tc>
          <w:tcPr>
            <w:tcW w:w="1856" w:type="dxa"/>
            <w:vAlign w:val="center"/>
          </w:tcPr>
          <w:p w:rsidR="0040084D" w:rsidRPr="004D742A" w:rsidRDefault="0040084D" w:rsidP="002C1E8A">
            <w:pPr>
              <w:suppressAutoHyphens/>
              <w:autoSpaceDE w:val="0"/>
              <w:autoSpaceDN w:val="0"/>
              <w:adjustRightInd w:val="0"/>
              <w:jc w:val="center"/>
            </w:pPr>
            <w:r w:rsidRPr="004D742A">
              <w:t>мин</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4" w:hanging="134"/>
              <w:rPr>
                <w:bCs/>
              </w:rPr>
            </w:pPr>
            <w:r w:rsidRPr="004D742A">
              <w:t>- размер земельного участка</w:t>
            </w:r>
            <w:r w:rsidRPr="004D742A">
              <w:rPr>
                <w:b/>
              </w:rPr>
              <w:t xml:space="preserve"> </w:t>
            </w:r>
            <w:r w:rsidRPr="004D742A">
              <w:t>помещений для физкультурно-оздоровительных занятий</w:t>
            </w:r>
          </w:p>
        </w:tc>
        <w:tc>
          <w:tcPr>
            <w:tcW w:w="1856" w:type="dxa"/>
            <w:vAlign w:val="center"/>
          </w:tcPr>
          <w:p w:rsidR="0040084D" w:rsidRPr="004D742A" w:rsidRDefault="0040084D" w:rsidP="002C1E8A">
            <w:pPr>
              <w:suppressAutoHyphens/>
              <w:autoSpaceDE w:val="0"/>
              <w:autoSpaceDN w:val="0"/>
              <w:adjustRightInd w:val="0"/>
              <w:jc w:val="center"/>
            </w:pPr>
            <w:r w:rsidRPr="004D742A">
              <w:rPr>
                <w:bCs/>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42" w:hanging="142"/>
              <w:rPr>
                <w:bCs/>
              </w:rPr>
            </w:pPr>
            <w:r w:rsidRPr="004D742A">
              <w:rPr>
                <w:bCs/>
              </w:rPr>
              <w:t>- расчетные показатели минимально допустимого уровня обеспеченности</w:t>
            </w:r>
            <w:r w:rsidRPr="004D742A">
              <w:rPr>
                <w:b/>
              </w:rPr>
              <w:t xml:space="preserve"> </w:t>
            </w:r>
            <w:r w:rsidRPr="004D742A">
              <w:t>детско-юношескими спортивными школами</w:t>
            </w:r>
          </w:p>
        </w:tc>
        <w:tc>
          <w:tcPr>
            <w:tcW w:w="1856" w:type="dxa"/>
            <w:vAlign w:val="center"/>
          </w:tcPr>
          <w:p w:rsidR="0040084D" w:rsidRPr="004D742A" w:rsidRDefault="0040084D" w:rsidP="002C1E8A">
            <w:pPr>
              <w:suppressAutoHyphens/>
              <w:autoSpaceDE w:val="0"/>
              <w:autoSpaceDN w:val="0"/>
              <w:adjustRightInd w:val="0"/>
              <w:jc w:val="center"/>
              <w:rPr>
                <w:vertAlign w:val="superscript"/>
              </w:rPr>
            </w:pPr>
            <w:r w:rsidRPr="004D742A">
              <w:t>м</w:t>
            </w:r>
            <w:r w:rsidRPr="004D742A">
              <w:rPr>
                <w:vertAlign w:val="superscript"/>
              </w:rPr>
              <w:t>2</w:t>
            </w:r>
            <w:r w:rsidRPr="004D742A">
              <w:t xml:space="preserve"> площади пола зала / 1000 чел.</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42" w:hanging="142"/>
              <w:rPr>
                <w:bCs/>
              </w:rPr>
            </w:pPr>
            <w:r w:rsidRPr="004D742A">
              <w:rPr>
                <w:bCs/>
              </w:rPr>
              <w:t>- расчетные показатели максимально допустимого уровня территориальной доступности</w:t>
            </w:r>
            <w:r w:rsidRPr="004D742A">
              <w:rPr>
                <w:b/>
              </w:rPr>
              <w:t xml:space="preserve"> </w:t>
            </w:r>
            <w:r w:rsidRPr="004D742A">
              <w:t>детско-юношеских спортивных школ</w:t>
            </w:r>
          </w:p>
        </w:tc>
        <w:tc>
          <w:tcPr>
            <w:tcW w:w="1856" w:type="dxa"/>
            <w:vAlign w:val="center"/>
          </w:tcPr>
          <w:p w:rsidR="0040084D" w:rsidRPr="004D742A" w:rsidRDefault="0040084D" w:rsidP="002C1E8A">
            <w:pPr>
              <w:suppressAutoHyphens/>
              <w:autoSpaceDE w:val="0"/>
              <w:autoSpaceDN w:val="0"/>
              <w:adjustRightInd w:val="0"/>
              <w:jc w:val="center"/>
            </w:pPr>
            <w:r w:rsidRPr="004D742A">
              <w:t>мин</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rPr>
                <w:bCs/>
              </w:rPr>
            </w:pPr>
            <w:r w:rsidRPr="004D742A">
              <w:t>- размер земельного участка детско-юношеских спортивных школ</w:t>
            </w:r>
          </w:p>
        </w:tc>
        <w:tc>
          <w:tcPr>
            <w:tcW w:w="1856" w:type="dxa"/>
            <w:vAlign w:val="center"/>
          </w:tcPr>
          <w:p w:rsidR="0040084D" w:rsidRPr="004D742A" w:rsidRDefault="0040084D" w:rsidP="002C1E8A">
            <w:pPr>
              <w:suppressAutoHyphens/>
              <w:autoSpaceDE w:val="0"/>
              <w:autoSpaceDN w:val="0"/>
              <w:adjustRightInd w:val="0"/>
              <w:jc w:val="center"/>
            </w:pPr>
            <w:r w:rsidRPr="004D742A">
              <w:rPr>
                <w:bCs/>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42" w:hanging="142"/>
              <w:rPr>
                <w:bCs/>
              </w:rPr>
            </w:pPr>
            <w:r w:rsidRPr="004D742A">
              <w:rPr>
                <w:bCs/>
              </w:rPr>
              <w:t>- расчетные показатели минимально допустимого уровня обеспеченности</w:t>
            </w:r>
            <w:r w:rsidRPr="004D742A">
              <w:rPr>
                <w:b/>
              </w:rPr>
              <w:t xml:space="preserve"> </w:t>
            </w:r>
            <w:r w:rsidRPr="004D742A">
              <w:t>бассейнами общего пользования</w:t>
            </w:r>
          </w:p>
        </w:tc>
        <w:tc>
          <w:tcPr>
            <w:tcW w:w="1856" w:type="dxa"/>
            <w:vAlign w:val="center"/>
          </w:tcPr>
          <w:p w:rsidR="0040084D" w:rsidRPr="004D742A" w:rsidRDefault="0040084D" w:rsidP="002C1E8A">
            <w:pPr>
              <w:suppressAutoHyphens/>
              <w:autoSpaceDE w:val="0"/>
              <w:autoSpaceDN w:val="0"/>
              <w:adjustRightInd w:val="0"/>
              <w:jc w:val="center"/>
              <w:rPr>
                <w:vertAlign w:val="superscript"/>
              </w:rPr>
            </w:pPr>
            <w:r w:rsidRPr="004D742A">
              <w:t>м</w:t>
            </w:r>
            <w:r w:rsidRPr="004D742A">
              <w:rPr>
                <w:vertAlign w:val="superscript"/>
              </w:rPr>
              <w:t>2</w:t>
            </w:r>
            <w:r w:rsidRPr="004D742A">
              <w:t xml:space="preserve"> зеркала воды / </w:t>
            </w:r>
            <w:r w:rsidRPr="004D742A">
              <w:rPr>
                <w:bCs/>
              </w:rPr>
              <w:t xml:space="preserve">1000 </w:t>
            </w:r>
            <w:r w:rsidRPr="004D742A">
              <w:rPr>
                <w:bCs/>
                <w:spacing w:val="-2"/>
              </w:rPr>
              <w:t>чел.</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42" w:hanging="142"/>
              <w:rPr>
                <w:bCs/>
              </w:rPr>
            </w:pPr>
            <w:r w:rsidRPr="004D742A">
              <w:rPr>
                <w:bCs/>
              </w:rPr>
              <w:t>- расчетные показатели максимально допустимого уровня территориальной доступности</w:t>
            </w:r>
            <w:r w:rsidRPr="004D742A">
              <w:rPr>
                <w:b/>
              </w:rPr>
              <w:t xml:space="preserve"> </w:t>
            </w:r>
            <w:r w:rsidRPr="004D742A">
              <w:t>бассейнов общего пользования</w:t>
            </w:r>
          </w:p>
        </w:tc>
        <w:tc>
          <w:tcPr>
            <w:tcW w:w="1856" w:type="dxa"/>
            <w:vAlign w:val="center"/>
          </w:tcPr>
          <w:p w:rsidR="0040084D" w:rsidRPr="004D742A" w:rsidRDefault="0040084D" w:rsidP="002C1E8A">
            <w:pPr>
              <w:suppressAutoHyphens/>
              <w:autoSpaceDE w:val="0"/>
              <w:autoSpaceDN w:val="0"/>
              <w:adjustRightInd w:val="0"/>
              <w:jc w:val="center"/>
            </w:pPr>
            <w:r w:rsidRPr="004D742A">
              <w:t>мин</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rPr>
                <w:bCs/>
              </w:rPr>
            </w:pPr>
            <w:r w:rsidRPr="004D742A">
              <w:t>- размер земельного участка</w:t>
            </w:r>
            <w:r w:rsidRPr="004D742A">
              <w:rPr>
                <w:b/>
              </w:rPr>
              <w:t xml:space="preserve"> </w:t>
            </w:r>
            <w:r w:rsidRPr="004D742A">
              <w:t>бассейнов общего пользования</w:t>
            </w:r>
          </w:p>
        </w:tc>
        <w:tc>
          <w:tcPr>
            <w:tcW w:w="1856" w:type="dxa"/>
            <w:vAlign w:val="center"/>
          </w:tcPr>
          <w:p w:rsidR="0040084D" w:rsidRPr="004D742A" w:rsidRDefault="0040084D" w:rsidP="002C1E8A">
            <w:pPr>
              <w:suppressAutoHyphens/>
              <w:autoSpaceDE w:val="0"/>
              <w:autoSpaceDN w:val="0"/>
              <w:adjustRightInd w:val="0"/>
              <w:jc w:val="center"/>
            </w:pPr>
            <w:r w:rsidRPr="004D742A">
              <w:rPr>
                <w:bCs/>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42" w:hanging="142"/>
              <w:rPr>
                <w:bCs/>
              </w:rPr>
            </w:pPr>
            <w:r w:rsidRPr="004D742A">
              <w:rPr>
                <w:bCs/>
              </w:rPr>
              <w:t>- расчетные показатели минимально допустимого уровня обеспеченности</w:t>
            </w:r>
            <w:r w:rsidRPr="004D742A">
              <w:rPr>
                <w:b/>
              </w:rPr>
              <w:t xml:space="preserve"> </w:t>
            </w:r>
            <w:r w:rsidRPr="004D742A">
              <w:t>многофункциональными физкультурно-оздоровительными комплексами, в том числе универсальными игровыми залами, крытыми ледовыми аренами</w:t>
            </w:r>
          </w:p>
        </w:tc>
        <w:tc>
          <w:tcPr>
            <w:tcW w:w="1856" w:type="dxa"/>
            <w:vAlign w:val="center"/>
          </w:tcPr>
          <w:p w:rsidR="0040084D" w:rsidRPr="004D742A" w:rsidRDefault="0040084D" w:rsidP="002C1E8A">
            <w:pPr>
              <w:suppressAutoHyphens/>
              <w:autoSpaceDE w:val="0"/>
              <w:autoSpaceDN w:val="0"/>
              <w:adjustRightInd w:val="0"/>
              <w:jc w:val="center"/>
              <w:rPr>
                <w:vertAlign w:val="superscript"/>
              </w:rPr>
            </w:pPr>
            <w:r w:rsidRPr="004D742A">
              <w:t xml:space="preserve">мест / </w:t>
            </w:r>
            <w:r w:rsidRPr="004D742A">
              <w:rPr>
                <w:bCs/>
              </w:rPr>
              <w:t xml:space="preserve">1000 </w:t>
            </w:r>
            <w:r w:rsidRPr="004D742A">
              <w:rPr>
                <w:bCs/>
                <w:spacing w:val="-2"/>
              </w:rPr>
              <w:t>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autoSpaceDE w:val="0"/>
              <w:autoSpaceDN w:val="0"/>
              <w:adjustRightInd w:val="0"/>
              <w:ind w:left="142" w:hanging="142"/>
              <w:rPr>
                <w:bCs/>
              </w:rPr>
            </w:pPr>
            <w:r w:rsidRPr="004D742A">
              <w:rPr>
                <w:bCs/>
              </w:rPr>
              <w:t>- расчетные показатели максимально допустимого уровня территориальной доступности</w:t>
            </w:r>
            <w:r w:rsidRPr="004D742A">
              <w:rPr>
                <w:b/>
              </w:rPr>
              <w:t xml:space="preserve"> </w:t>
            </w:r>
            <w:r w:rsidRPr="004D742A">
              <w:t>многофункциональных физкультурно-оздоровительных комплексов, в том числе универсальных игровых залов, крытых ледовых арен</w:t>
            </w:r>
          </w:p>
        </w:tc>
        <w:tc>
          <w:tcPr>
            <w:tcW w:w="1856" w:type="dxa"/>
            <w:vAlign w:val="center"/>
          </w:tcPr>
          <w:p w:rsidR="0040084D" w:rsidRPr="004D742A" w:rsidRDefault="0040084D" w:rsidP="002C1E8A">
            <w:pPr>
              <w:suppressAutoHyphens/>
              <w:autoSpaceDE w:val="0"/>
              <w:autoSpaceDN w:val="0"/>
              <w:adjustRightInd w:val="0"/>
              <w:jc w:val="center"/>
            </w:pPr>
            <w:r w:rsidRPr="004D742A">
              <w:t>мин</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4" w:hanging="134"/>
              <w:rPr>
                <w:bCs/>
              </w:rPr>
            </w:pPr>
            <w:r w:rsidRPr="004D742A">
              <w:lastRenderedPageBreak/>
              <w:t>- размер земельного участка</w:t>
            </w:r>
            <w:r w:rsidRPr="004D742A">
              <w:rPr>
                <w:b/>
              </w:rPr>
              <w:t xml:space="preserve"> </w:t>
            </w:r>
            <w:r w:rsidRPr="004D742A">
              <w:t>многофункциональных физкультурно-оздоровительных комплексов, в том числе универсальных игровых залов, крытых ледовых арен</w:t>
            </w:r>
          </w:p>
        </w:tc>
        <w:tc>
          <w:tcPr>
            <w:tcW w:w="1856" w:type="dxa"/>
            <w:vAlign w:val="center"/>
          </w:tcPr>
          <w:p w:rsidR="0040084D" w:rsidRPr="004D742A" w:rsidRDefault="0040084D" w:rsidP="002C1E8A">
            <w:pPr>
              <w:suppressAutoHyphens/>
              <w:autoSpaceDE w:val="0"/>
              <w:autoSpaceDN w:val="0"/>
              <w:adjustRightInd w:val="0"/>
              <w:jc w:val="center"/>
            </w:pPr>
            <w:r w:rsidRPr="004D742A">
              <w:rPr>
                <w:bCs/>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autoSpaceDE w:val="0"/>
              <w:autoSpaceDN w:val="0"/>
              <w:adjustRightInd w:val="0"/>
              <w:spacing w:before="40" w:after="40"/>
              <w:ind w:left="142" w:hanging="142"/>
              <w:rPr>
                <w:bCs/>
                <w:i/>
              </w:rPr>
            </w:pPr>
            <w:r w:rsidRPr="004D742A">
              <w:rPr>
                <w:bCs/>
                <w:i/>
              </w:rPr>
              <w:t>Объекты образования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widowControl w:val="0"/>
              <w:rPr>
                <w:bCs/>
              </w:rPr>
            </w:pPr>
            <w:r w:rsidRPr="004D742A">
              <w:rPr>
                <w:bCs/>
              </w:rPr>
              <w:t>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w:t>
            </w:r>
          </w:p>
        </w:tc>
        <w:tc>
          <w:tcPr>
            <w:tcW w:w="1856" w:type="dxa"/>
            <w:vAlign w:val="center"/>
          </w:tcPr>
          <w:p w:rsidR="0040084D" w:rsidRPr="004D742A" w:rsidRDefault="0040084D" w:rsidP="002C1E8A">
            <w:pPr>
              <w:suppressAutoHyphens/>
              <w:autoSpaceDE w:val="0"/>
              <w:autoSpaceDN w:val="0"/>
              <w:adjustRightInd w:val="0"/>
              <w:ind w:left="-57" w:right="-57"/>
              <w:jc w:val="center"/>
              <w:rPr>
                <w:bCs/>
                <w:spacing w:val="-2"/>
              </w:rP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ind w:left="134" w:hanging="142"/>
            </w:pPr>
            <w:r w:rsidRPr="004D742A">
              <w:t>- расчетные показатели минимально допустимого уровня обеспеченности дошкольными образовательными организациями (общего типа, специализированного типа, оздоровительные)</w:t>
            </w:r>
          </w:p>
        </w:tc>
        <w:tc>
          <w:tcPr>
            <w:tcW w:w="1856" w:type="dxa"/>
            <w:vAlign w:val="center"/>
          </w:tcPr>
          <w:p w:rsidR="0040084D" w:rsidRPr="004D742A" w:rsidRDefault="0040084D" w:rsidP="002C1E8A">
            <w:pPr>
              <w:suppressAutoHyphens/>
              <w:autoSpaceDE w:val="0"/>
              <w:autoSpaceDN w:val="0"/>
              <w:adjustRightInd w:val="0"/>
              <w:jc w:val="center"/>
            </w:pPr>
            <w:r w:rsidRPr="004D742A">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xml:space="preserve">- расчетные показатели </w:t>
            </w:r>
            <w:r w:rsidRPr="004D742A">
              <w:rPr>
                <w:bCs/>
              </w:rPr>
              <w:t>максимально допустимого уровня территориальной доступности дошкольных образовательных организаций (общего типа, специализированного типа, оздоровительные)</w:t>
            </w:r>
          </w:p>
        </w:tc>
        <w:tc>
          <w:tcPr>
            <w:tcW w:w="1856" w:type="dxa"/>
            <w:vAlign w:val="center"/>
          </w:tcPr>
          <w:p w:rsidR="0040084D" w:rsidRPr="004D742A" w:rsidRDefault="0040084D" w:rsidP="002C1E8A">
            <w:pPr>
              <w:suppressAutoHyphens/>
              <w:autoSpaceDE w:val="0"/>
              <w:autoSpaceDN w:val="0"/>
              <w:adjustRightInd w:val="0"/>
              <w:jc w:val="center"/>
              <w:rPr>
                <w:b/>
              </w:rP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размер земельного участка дошкольных образовательных организаций (общего типа, специализированного типа, оздоровительные)</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/место</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4" w:hanging="142"/>
            </w:pPr>
            <w:r w:rsidRPr="004D742A">
              <w:t xml:space="preserve">- расчетные показатели минимально допустимого уровня обеспеченности общеобразовательными организациями </w:t>
            </w:r>
          </w:p>
        </w:tc>
        <w:tc>
          <w:tcPr>
            <w:tcW w:w="1856" w:type="dxa"/>
            <w:vAlign w:val="center"/>
          </w:tcPr>
          <w:p w:rsidR="0040084D" w:rsidRPr="004D742A" w:rsidRDefault="0040084D" w:rsidP="002C1E8A">
            <w:pPr>
              <w:suppressAutoHyphens/>
              <w:autoSpaceDE w:val="0"/>
              <w:autoSpaceDN w:val="0"/>
              <w:adjustRightInd w:val="0"/>
              <w:jc w:val="center"/>
            </w:pPr>
            <w:r w:rsidRPr="004D742A">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4" w:hanging="142"/>
            </w:pPr>
            <w:r w:rsidRPr="004D742A">
              <w:t xml:space="preserve">- расчетные показатели максимально допустимого уровня территориальной доступности общеобразовательных организаций </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4" w:hanging="142"/>
            </w:pPr>
            <w:r w:rsidRPr="004D742A">
              <w:t>- размер земельного участка общеобразовательных организаций</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/место</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4" w:hanging="142"/>
            </w:pPr>
            <w:r w:rsidRPr="004D742A">
              <w:t xml:space="preserve">- расчетные показатели минимально допустимого уровня обеспеченности </w:t>
            </w:r>
            <w:r w:rsidRPr="004D742A">
              <w:lastRenderedPageBreak/>
              <w:t>школами-интернатами</w:t>
            </w:r>
          </w:p>
        </w:tc>
        <w:tc>
          <w:tcPr>
            <w:tcW w:w="1856" w:type="dxa"/>
            <w:vAlign w:val="center"/>
          </w:tcPr>
          <w:p w:rsidR="0040084D" w:rsidRPr="004D742A" w:rsidRDefault="0040084D" w:rsidP="002C1E8A">
            <w:pPr>
              <w:suppressAutoHyphens/>
              <w:autoSpaceDE w:val="0"/>
              <w:autoSpaceDN w:val="0"/>
              <w:adjustRightInd w:val="0"/>
              <w:jc w:val="center"/>
            </w:pPr>
            <w:r w:rsidRPr="004D742A">
              <w:lastRenderedPageBreak/>
              <w:t xml:space="preserve">мест / 1000 </w:t>
            </w:r>
            <w:r w:rsidRPr="004D742A">
              <w:lastRenderedPageBreak/>
              <w:t>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lastRenderedPageBreak/>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ind w:left="134" w:hanging="142"/>
              <w:rPr>
                <w:bCs/>
              </w:rPr>
            </w:pPr>
            <w:r w:rsidRPr="004D742A">
              <w:rPr>
                <w:bCs/>
              </w:rPr>
              <w:lastRenderedPageBreak/>
              <w:t>- расчетные показатели максимально допустимого уровня территориальной доступности</w:t>
            </w:r>
            <w:r w:rsidRPr="004D742A">
              <w:t xml:space="preserve"> </w:t>
            </w:r>
            <w:r w:rsidRPr="004D742A">
              <w:rPr>
                <w:bCs/>
              </w:rPr>
              <w:t>школ-интернатов</w:t>
            </w:r>
          </w:p>
        </w:tc>
        <w:tc>
          <w:tcPr>
            <w:tcW w:w="1856" w:type="dxa"/>
            <w:vAlign w:val="center"/>
          </w:tcPr>
          <w:p w:rsidR="0040084D" w:rsidRPr="004D742A" w:rsidRDefault="0040084D" w:rsidP="002C1E8A">
            <w:pPr>
              <w:suppressAutoHyphens/>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4" w:hanging="142"/>
            </w:pPr>
            <w:r w:rsidRPr="004D742A">
              <w:t>- размер земельного участка школ-интернатов</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/место</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4" w:hanging="142"/>
            </w:pPr>
            <w:r w:rsidRPr="004D742A">
              <w:t>- расчетные показатели минимально допустимого уровня обеспеченности интегрированными образовательными организациями, объединяющими организации дошкольного, общего, дополнительного образования, интернат для детей-сирот и учащихся из отдаленных населенных пунктов численностью менее 1000 чел.</w:t>
            </w:r>
          </w:p>
        </w:tc>
        <w:tc>
          <w:tcPr>
            <w:tcW w:w="1856" w:type="dxa"/>
            <w:vAlign w:val="center"/>
          </w:tcPr>
          <w:p w:rsidR="0040084D" w:rsidRPr="004D742A" w:rsidRDefault="0040084D" w:rsidP="002C1E8A">
            <w:pPr>
              <w:suppressAutoHyphens/>
              <w:autoSpaceDE w:val="0"/>
              <w:autoSpaceDN w:val="0"/>
              <w:adjustRightInd w:val="0"/>
              <w:jc w:val="center"/>
            </w:pPr>
            <w:r w:rsidRPr="004D742A">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autoSpaceDE w:val="0"/>
              <w:autoSpaceDN w:val="0"/>
              <w:adjustRightInd w:val="0"/>
              <w:ind w:left="134" w:hanging="142"/>
            </w:pPr>
            <w:r w:rsidRPr="004D742A">
              <w:t>- расчетные показатели максимально допустимого уровня территориальной доступности интегрированных образовательных организаций, объединяющих организации дошкольного, общего, дополнительного образования, интернат для детей-сирот и учащихся из отдаленных населенных пунктов численностью менее 1000 чел.</w:t>
            </w:r>
          </w:p>
        </w:tc>
        <w:tc>
          <w:tcPr>
            <w:tcW w:w="1856" w:type="dxa"/>
            <w:vAlign w:val="center"/>
          </w:tcPr>
          <w:p w:rsidR="0040084D" w:rsidRPr="004D742A" w:rsidRDefault="0040084D" w:rsidP="002C1E8A">
            <w:pPr>
              <w:suppressAutoHyphens/>
              <w:autoSpaceDE w:val="0"/>
              <w:autoSpaceDN w:val="0"/>
              <w:adjustRightInd w:val="0"/>
              <w:jc w:val="center"/>
            </w:pPr>
            <w:r w:rsidRPr="004D742A">
              <w:t>ч</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autoSpaceDE w:val="0"/>
              <w:autoSpaceDN w:val="0"/>
              <w:adjustRightInd w:val="0"/>
              <w:ind w:left="136" w:hanging="142"/>
            </w:pPr>
            <w:r w:rsidRPr="004D742A">
              <w:t>- размер земельного участка интегрированных образовательных организаций, объединяющих организации дошкольного, общего, дополнительного образования, интернат для детей-сирот и учащихся из отдаленных населенных пунктов численностью менее 1000 чел.</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/место</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6" w:hanging="142"/>
            </w:pPr>
            <w:r w:rsidRPr="004D742A">
              <w:t>- расчетные показатели минимально допустимого уровня обеспеченности кочевыми школами для коренных малочисленных народов</w:t>
            </w:r>
          </w:p>
        </w:tc>
        <w:tc>
          <w:tcPr>
            <w:tcW w:w="1856" w:type="dxa"/>
            <w:vAlign w:val="center"/>
          </w:tcPr>
          <w:p w:rsidR="0040084D" w:rsidRPr="004D742A" w:rsidRDefault="0040084D" w:rsidP="002C1E8A">
            <w:pPr>
              <w:suppressAutoHyphens/>
              <w:autoSpaceDE w:val="0"/>
              <w:autoSpaceDN w:val="0"/>
              <w:adjustRightInd w:val="0"/>
              <w:jc w:val="center"/>
            </w:pPr>
            <w:r w:rsidRPr="004D742A">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6" w:hanging="142"/>
            </w:pPr>
            <w:r w:rsidRPr="004D742A">
              <w:t>- расчетные показатели максимально допустимого уровня территориальной доступности кочевых школ для коренных малочисленных народов</w:t>
            </w:r>
          </w:p>
        </w:tc>
        <w:tc>
          <w:tcPr>
            <w:tcW w:w="1856" w:type="dxa"/>
            <w:vAlign w:val="center"/>
          </w:tcPr>
          <w:p w:rsidR="0040084D" w:rsidRPr="004D742A" w:rsidRDefault="0040084D" w:rsidP="002C1E8A">
            <w:pPr>
              <w:suppressAutoHyphens/>
              <w:autoSpaceDE w:val="0"/>
              <w:autoSpaceDN w:val="0"/>
              <w:adjustRightInd w:val="0"/>
              <w:jc w:val="center"/>
            </w:pPr>
            <w:r w:rsidRPr="004D742A">
              <w:t>ч</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6" w:hanging="142"/>
            </w:pPr>
            <w:r w:rsidRPr="004D742A">
              <w:lastRenderedPageBreak/>
              <w:t>- размер земельного участка кочевых школ для коренных малочисленных народов</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/место</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6" w:hanging="142"/>
            </w:pPr>
            <w:r w:rsidRPr="004D742A">
              <w:t>- расчетные показатели минимально допустимого уровня обеспеченности крытыми бассейнами для дошкольников</w:t>
            </w:r>
          </w:p>
        </w:tc>
        <w:tc>
          <w:tcPr>
            <w:tcW w:w="1856" w:type="dxa"/>
            <w:vAlign w:val="center"/>
          </w:tcPr>
          <w:p w:rsidR="0040084D" w:rsidRPr="004D742A" w:rsidRDefault="0040084D" w:rsidP="002C1E8A">
            <w:pPr>
              <w:suppressAutoHyphens/>
              <w:autoSpaceDE w:val="0"/>
              <w:autoSpaceDN w:val="0"/>
              <w:adjustRightInd w:val="0"/>
              <w:jc w:val="center"/>
            </w:pPr>
            <w:r w:rsidRPr="004D742A">
              <w:t>мест / 1000 жителей</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autoSpaceDE w:val="0"/>
              <w:autoSpaceDN w:val="0"/>
              <w:adjustRightInd w:val="0"/>
              <w:ind w:left="136" w:hanging="142"/>
            </w:pPr>
            <w:r w:rsidRPr="004D742A">
              <w:t>- расчетные показатели максимально допустимого уровня территориальной доступности крытых бассейнов для дошкольников</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6" w:hanging="142"/>
            </w:pPr>
            <w:r w:rsidRPr="004D742A">
              <w:t>- размер земельного участка крытых бассейнов для дошкольников</w:t>
            </w:r>
          </w:p>
        </w:tc>
        <w:tc>
          <w:tcPr>
            <w:tcW w:w="1856" w:type="dxa"/>
            <w:vAlign w:val="center"/>
          </w:tcPr>
          <w:p w:rsidR="0040084D" w:rsidRPr="004D742A" w:rsidRDefault="0040084D" w:rsidP="002C1E8A">
            <w:pPr>
              <w:suppressAutoHyphens/>
              <w:autoSpaceDE w:val="0"/>
              <w:autoSpaceDN w:val="0"/>
              <w:adjustRightInd w:val="0"/>
              <w:jc w:val="center"/>
            </w:pPr>
            <w:r w:rsidRPr="004D742A">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6" w:hanging="142"/>
            </w:pPr>
            <w:r w:rsidRPr="004D742A">
              <w:t>- расчетные показатели минимально допустимого уровня обеспеченности помещениями для организации досуга, занятий с детьми, физкультурно-оздоровительных занятий</w:t>
            </w:r>
          </w:p>
        </w:tc>
        <w:tc>
          <w:tcPr>
            <w:tcW w:w="1856" w:type="dxa"/>
            <w:vAlign w:val="center"/>
          </w:tcPr>
          <w:p w:rsidR="0040084D" w:rsidRPr="004D742A" w:rsidRDefault="0040084D" w:rsidP="002C1E8A">
            <w:pPr>
              <w:suppressAutoHyphens/>
              <w:autoSpaceDE w:val="0"/>
              <w:autoSpaceDN w:val="0"/>
              <w:adjustRightInd w:val="0"/>
              <w:jc w:val="center"/>
            </w:pPr>
            <w:r w:rsidRPr="004D742A">
              <w:t>мест / 1000 жителей</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6" w:hanging="142"/>
            </w:pPr>
            <w:r w:rsidRPr="004D742A">
              <w:t>- расчетные показатели максимально допустимого уровня территориальной доступности помещений для организации досуга, занятий с детьми, физкультурно-оздоровительных занятий</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6" w:hanging="142"/>
            </w:pPr>
            <w:r w:rsidRPr="004D742A">
              <w:t>- размер земельного участка помещений для организации досуга, занятий с детьми, физкультурно-оздоровительных занятий</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/место</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6" w:hanging="142"/>
            </w:pPr>
            <w:r w:rsidRPr="004D742A">
              <w:t>- расчетные показатели минимально допустимого уровня обеспеченности межшкольными учебно-производственными комбинатами</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6" w:hanging="142"/>
            </w:pPr>
            <w:r w:rsidRPr="004D742A">
              <w:t>- расчетные показатели максимально допустимого уровня территориальной доступности межшкольных учебно-производственных комбинатов</w:t>
            </w:r>
          </w:p>
        </w:tc>
        <w:tc>
          <w:tcPr>
            <w:tcW w:w="1856" w:type="dxa"/>
            <w:vAlign w:val="center"/>
          </w:tcPr>
          <w:p w:rsidR="0040084D" w:rsidRPr="004D742A" w:rsidRDefault="0040084D" w:rsidP="002C1E8A">
            <w:pPr>
              <w:suppressAutoHyphens/>
              <w:autoSpaceDE w:val="0"/>
              <w:autoSpaceDN w:val="0"/>
              <w:adjustRightInd w:val="0"/>
              <w:jc w:val="center"/>
            </w:pPr>
            <w:r w:rsidRPr="004D742A">
              <w:t>мин.</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6" w:hanging="142"/>
            </w:pPr>
            <w:r w:rsidRPr="004D742A">
              <w:t>- размер земельного участка межшкольных учебно-производственных комбинатов</w:t>
            </w:r>
          </w:p>
        </w:tc>
        <w:tc>
          <w:tcPr>
            <w:tcW w:w="1856" w:type="dxa"/>
            <w:vAlign w:val="center"/>
          </w:tcPr>
          <w:p w:rsidR="0040084D" w:rsidRPr="004D742A" w:rsidRDefault="0040084D" w:rsidP="002C1E8A">
            <w:pPr>
              <w:suppressAutoHyphens/>
              <w:autoSpaceDE w:val="0"/>
              <w:autoSpaceDN w:val="0"/>
              <w:adjustRightInd w:val="0"/>
              <w:jc w:val="center"/>
            </w:pPr>
            <w:r w:rsidRPr="004D742A">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6" w:hanging="142"/>
            </w:pPr>
            <w:r w:rsidRPr="004D742A">
              <w:lastRenderedPageBreak/>
              <w:t xml:space="preserve">- расчетные показатели минимально допустимого уровня обеспеченности образовательными организациями дополнительного образования детей: </w:t>
            </w:r>
          </w:p>
          <w:p w:rsidR="0040084D" w:rsidRPr="004D742A" w:rsidRDefault="0040084D" w:rsidP="002C1E8A">
            <w:pPr>
              <w:suppressAutoHyphens/>
              <w:autoSpaceDE w:val="0"/>
              <w:autoSpaceDN w:val="0"/>
              <w:adjustRightInd w:val="0"/>
              <w:ind w:left="136"/>
            </w:pPr>
            <w:r w:rsidRPr="004D742A">
              <w:t>- дворец (дом) творчества школьников</w:t>
            </w:r>
          </w:p>
          <w:p w:rsidR="0040084D" w:rsidRPr="004D742A" w:rsidRDefault="0040084D" w:rsidP="002C1E8A">
            <w:pPr>
              <w:suppressAutoHyphens/>
              <w:autoSpaceDE w:val="0"/>
              <w:autoSpaceDN w:val="0"/>
              <w:adjustRightInd w:val="0"/>
              <w:ind w:left="136"/>
            </w:pPr>
            <w:r w:rsidRPr="004D742A">
              <w:t>- станция юных техников</w:t>
            </w:r>
          </w:p>
          <w:p w:rsidR="0040084D" w:rsidRPr="004D742A" w:rsidRDefault="0040084D" w:rsidP="002C1E8A">
            <w:pPr>
              <w:suppressAutoHyphens/>
              <w:autoSpaceDE w:val="0"/>
              <w:autoSpaceDN w:val="0"/>
              <w:adjustRightInd w:val="0"/>
              <w:ind w:left="136"/>
            </w:pPr>
            <w:r w:rsidRPr="004D742A">
              <w:t>- станция юных натуралистов</w:t>
            </w:r>
          </w:p>
          <w:p w:rsidR="0040084D" w:rsidRPr="004D742A" w:rsidRDefault="0040084D" w:rsidP="002C1E8A">
            <w:pPr>
              <w:suppressAutoHyphens/>
              <w:autoSpaceDE w:val="0"/>
              <w:autoSpaceDN w:val="0"/>
              <w:adjustRightInd w:val="0"/>
              <w:ind w:left="136"/>
            </w:pPr>
            <w:r w:rsidRPr="004D742A">
              <w:t>- станция юных туристов</w:t>
            </w:r>
          </w:p>
          <w:p w:rsidR="0040084D" w:rsidRPr="004D742A" w:rsidRDefault="0040084D" w:rsidP="002C1E8A">
            <w:pPr>
              <w:suppressAutoHyphens/>
              <w:autoSpaceDE w:val="0"/>
              <w:autoSpaceDN w:val="0"/>
              <w:adjustRightInd w:val="0"/>
              <w:ind w:left="136"/>
            </w:pPr>
            <w:r w:rsidRPr="004D742A">
              <w:t>- детско-юношеская спортивная школа</w:t>
            </w:r>
          </w:p>
          <w:p w:rsidR="0040084D" w:rsidRPr="004D742A" w:rsidRDefault="0040084D" w:rsidP="002C1E8A">
            <w:pPr>
              <w:suppressAutoHyphens/>
              <w:autoSpaceDE w:val="0"/>
              <w:autoSpaceDN w:val="0"/>
              <w:adjustRightInd w:val="0"/>
              <w:ind w:left="136"/>
            </w:pPr>
            <w:r w:rsidRPr="004D742A">
              <w:t>- детские школы искусств (музыкальная, художественная, хореографическая)</w:t>
            </w:r>
          </w:p>
        </w:tc>
        <w:tc>
          <w:tcPr>
            <w:tcW w:w="1856" w:type="dxa"/>
            <w:vAlign w:val="center"/>
          </w:tcPr>
          <w:p w:rsidR="0040084D" w:rsidRPr="004D742A" w:rsidRDefault="0040084D" w:rsidP="002C1E8A">
            <w:pPr>
              <w:jc w:val="center"/>
            </w:pPr>
            <w:r w:rsidRPr="004D742A">
              <w:t>% от общего числа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4" w:hanging="142"/>
            </w:pPr>
            <w:r w:rsidRPr="004D742A">
              <w:t>- расчетные показатели максимально допустимого уровня территориальной доступности образовательных организаций дополнительного образования детей:</w:t>
            </w:r>
          </w:p>
          <w:p w:rsidR="0040084D" w:rsidRPr="004D742A" w:rsidRDefault="0040084D" w:rsidP="002C1E8A">
            <w:pPr>
              <w:suppressAutoHyphens/>
              <w:autoSpaceDE w:val="0"/>
              <w:autoSpaceDN w:val="0"/>
              <w:adjustRightInd w:val="0"/>
              <w:ind w:left="276" w:hanging="142"/>
            </w:pPr>
            <w:r w:rsidRPr="004D742A">
              <w:t>- дворец (Дом) творчества школьников</w:t>
            </w:r>
          </w:p>
          <w:p w:rsidR="0040084D" w:rsidRPr="004D742A" w:rsidRDefault="0040084D" w:rsidP="002C1E8A">
            <w:pPr>
              <w:suppressAutoHyphens/>
              <w:autoSpaceDE w:val="0"/>
              <w:autoSpaceDN w:val="0"/>
              <w:adjustRightInd w:val="0"/>
              <w:ind w:left="276" w:hanging="142"/>
            </w:pPr>
            <w:r w:rsidRPr="004D742A">
              <w:t>- станция юных техников</w:t>
            </w:r>
          </w:p>
          <w:p w:rsidR="0040084D" w:rsidRPr="004D742A" w:rsidRDefault="0040084D" w:rsidP="002C1E8A">
            <w:pPr>
              <w:suppressAutoHyphens/>
              <w:autoSpaceDE w:val="0"/>
              <w:autoSpaceDN w:val="0"/>
              <w:adjustRightInd w:val="0"/>
              <w:ind w:left="276" w:hanging="142"/>
            </w:pPr>
            <w:r w:rsidRPr="004D742A">
              <w:t>- станция юных натуралистов</w:t>
            </w:r>
          </w:p>
          <w:p w:rsidR="0040084D" w:rsidRPr="004D742A" w:rsidRDefault="0040084D" w:rsidP="002C1E8A">
            <w:pPr>
              <w:suppressAutoHyphens/>
              <w:autoSpaceDE w:val="0"/>
              <w:autoSpaceDN w:val="0"/>
              <w:adjustRightInd w:val="0"/>
              <w:ind w:left="276" w:hanging="142"/>
            </w:pPr>
            <w:r w:rsidRPr="004D742A">
              <w:t>- станция юных туристов</w:t>
            </w:r>
          </w:p>
          <w:p w:rsidR="0040084D" w:rsidRPr="004D742A" w:rsidRDefault="0040084D" w:rsidP="002C1E8A">
            <w:pPr>
              <w:suppressAutoHyphens/>
              <w:autoSpaceDE w:val="0"/>
              <w:autoSpaceDN w:val="0"/>
              <w:adjustRightInd w:val="0"/>
              <w:ind w:left="276" w:hanging="142"/>
            </w:pPr>
            <w:r w:rsidRPr="004D742A">
              <w:t>- детско-юношеская спортивная школа</w:t>
            </w:r>
          </w:p>
          <w:p w:rsidR="0040084D" w:rsidRPr="004D742A" w:rsidRDefault="0040084D" w:rsidP="002C1E8A">
            <w:pPr>
              <w:suppressAutoHyphens/>
              <w:autoSpaceDE w:val="0"/>
              <w:autoSpaceDN w:val="0"/>
              <w:adjustRightInd w:val="0"/>
              <w:ind w:left="276" w:hanging="142"/>
            </w:pPr>
            <w:r w:rsidRPr="004D742A">
              <w:t>- детские школы искусств (музыкальная, художественная, хореографическая)</w:t>
            </w:r>
          </w:p>
        </w:tc>
        <w:tc>
          <w:tcPr>
            <w:tcW w:w="1856" w:type="dxa"/>
            <w:vAlign w:val="center"/>
          </w:tcPr>
          <w:p w:rsidR="0040084D" w:rsidRPr="004D742A" w:rsidRDefault="0040084D" w:rsidP="002C1E8A">
            <w:pPr>
              <w:suppressAutoHyphens/>
              <w:autoSpaceDE w:val="0"/>
              <w:autoSpaceDN w:val="0"/>
              <w:adjustRightInd w:val="0"/>
              <w:jc w:val="center"/>
            </w:pPr>
            <w:r w:rsidRPr="004D742A">
              <w:t>мин</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4" w:hanging="142"/>
            </w:pPr>
            <w:r w:rsidRPr="004D742A">
              <w:lastRenderedPageBreak/>
              <w:t>- размер земельного участка образовательных организаций дополнительного образования детей</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/место</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spacing w:before="40" w:after="40"/>
              <w:rPr>
                <w:i/>
              </w:rPr>
            </w:pPr>
            <w:r w:rsidRPr="004D742A">
              <w:rPr>
                <w:i/>
              </w:rPr>
              <w:t>Объекты здравоохранения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pPr>
            <w:r w:rsidRPr="004D742A">
              <w:t>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autoSpaceDE w:val="0"/>
              <w:autoSpaceDN w:val="0"/>
              <w:adjustRightInd w:val="0"/>
              <w:spacing w:line="242" w:lineRule="auto"/>
              <w:ind w:left="134" w:hanging="142"/>
            </w:pPr>
            <w:r w:rsidRPr="004D742A">
              <w:t>- расчетные показатели минимально допустимого уровня обеспеченности стационарами для взрослых и детей со вспомогательными зданиями и сооружениями (участковая больница, обслуживающая комплекс сельских поселений)</w:t>
            </w:r>
          </w:p>
        </w:tc>
        <w:tc>
          <w:tcPr>
            <w:tcW w:w="1856" w:type="dxa"/>
            <w:vAlign w:val="center"/>
          </w:tcPr>
          <w:p w:rsidR="0040084D" w:rsidRPr="004D742A" w:rsidRDefault="0040084D" w:rsidP="002C1E8A">
            <w:pPr>
              <w:suppressAutoHyphens/>
              <w:autoSpaceDE w:val="0"/>
              <w:autoSpaceDN w:val="0"/>
              <w:adjustRightInd w:val="0"/>
              <w:jc w:val="center"/>
            </w:pPr>
            <w:r w:rsidRPr="004D742A">
              <w:t>коек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autoSpaceDE w:val="0"/>
              <w:autoSpaceDN w:val="0"/>
              <w:adjustRightInd w:val="0"/>
              <w:spacing w:line="242" w:lineRule="auto"/>
              <w:ind w:left="134" w:hanging="142"/>
            </w:pPr>
            <w:r w:rsidRPr="004D742A">
              <w:t xml:space="preserve">- расчетные показатели максимально допустимого уровня территориальной доступности стационаров для взрослых и детей со вспомогательными зданиями и сооружениями (участковая больница, обслуживающая комплекс сельских поселений) </w:t>
            </w:r>
          </w:p>
        </w:tc>
        <w:tc>
          <w:tcPr>
            <w:tcW w:w="1856" w:type="dxa"/>
            <w:vAlign w:val="center"/>
          </w:tcPr>
          <w:p w:rsidR="0040084D" w:rsidRPr="004D742A" w:rsidRDefault="0040084D" w:rsidP="002C1E8A">
            <w:pPr>
              <w:suppressAutoHyphens/>
              <w:autoSpaceDE w:val="0"/>
              <w:autoSpaceDN w:val="0"/>
              <w:adjustRightInd w:val="0"/>
              <w:jc w:val="center"/>
            </w:pPr>
            <w:r w:rsidRPr="004D742A">
              <w:t>мин</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autoSpaceDE w:val="0"/>
              <w:autoSpaceDN w:val="0"/>
              <w:adjustRightInd w:val="0"/>
              <w:spacing w:line="242" w:lineRule="auto"/>
              <w:ind w:left="134" w:hanging="142"/>
            </w:pPr>
            <w:r w:rsidRPr="004D742A">
              <w:t xml:space="preserve">- размер земельного участка стационаров для взрослых и детей со вспомогательными зданиями и сооружениями (участковая больница, обслужива-ющая комплекс сельских поселений) </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/койку</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vertAlign w:val="superscript"/>
              </w:rPr>
            </w:pPr>
            <w:r w:rsidRPr="004D742A">
              <w:t>- расчетные показатели минимально допустимого уровня обеспеченности сельскими врачебными амбулаториями</w:t>
            </w:r>
          </w:p>
        </w:tc>
        <w:tc>
          <w:tcPr>
            <w:tcW w:w="1856" w:type="dxa"/>
            <w:vAlign w:val="center"/>
          </w:tcPr>
          <w:p w:rsidR="0040084D" w:rsidRPr="004D742A" w:rsidRDefault="0040084D" w:rsidP="002C1E8A">
            <w:pPr>
              <w:suppressAutoHyphens/>
              <w:autoSpaceDE w:val="0"/>
              <w:autoSpaceDN w:val="0"/>
              <w:adjustRightInd w:val="0"/>
              <w:jc w:val="center"/>
            </w:pPr>
            <w:r w:rsidRPr="004D742A">
              <w:t>посещений в смену / 1000 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максимально допустимого уровня территориальной доступности сельских врачебных амбулаторий</w:t>
            </w:r>
          </w:p>
        </w:tc>
        <w:tc>
          <w:tcPr>
            <w:tcW w:w="1856" w:type="dxa"/>
            <w:vAlign w:val="center"/>
          </w:tcPr>
          <w:p w:rsidR="0040084D" w:rsidRPr="004D742A" w:rsidRDefault="0040084D" w:rsidP="002C1E8A">
            <w:pPr>
              <w:suppressAutoHyphens/>
              <w:autoSpaceDE w:val="0"/>
              <w:autoSpaceDN w:val="0"/>
              <w:adjustRightInd w:val="0"/>
              <w:jc w:val="center"/>
            </w:pPr>
            <w:r w:rsidRPr="004D742A">
              <w:t>мин</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размер земельного участка сельских врачебных амбулаторий</w:t>
            </w:r>
          </w:p>
        </w:tc>
        <w:tc>
          <w:tcPr>
            <w:tcW w:w="1856" w:type="dxa"/>
            <w:vAlign w:val="center"/>
          </w:tcPr>
          <w:p w:rsidR="0040084D" w:rsidRPr="004D742A" w:rsidRDefault="0040084D" w:rsidP="002C1E8A">
            <w:pPr>
              <w:suppressAutoHyphens/>
              <w:autoSpaceDE w:val="0"/>
              <w:autoSpaceDN w:val="0"/>
              <w:adjustRightInd w:val="0"/>
              <w:jc w:val="center"/>
            </w:pPr>
            <w:r w:rsidRPr="004D742A">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189"/>
          <w:jc w:val="center"/>
        </w:trPr>
        <w:tc>
          <w:tcPr>
            <w:tcW w:w="7592" w:type="dxa"/>
          </w:tcPr>
          <w:p w:rsidR="0040084D" w:rsidRPr="004D742A" w:rsidRDefault="0040084D" w:rsidP="002C1E8A">
            <w:pPr>
              <w:suppressAutoHyphens/>
              <w:ind w:left="134" w:hanging="142"/>
            </w:pPr>
            <w:r w:rsidRPr="004D742A">
              <w:lastRenderedPageBreak/>
              <w:t>- расчетные показатели минимально допустимого уровня обеспеченности фельдшерскими или фельдшерско-акушерскими пунктами</w:t>
            </w:r>
          </w:p>
        </w:tc>
        <w:tc>
          <w:tcPr>
            <w:tcW w:w="1856" w:type="dxa"/>
            <w:vAlign w:val="center"/>
          </w:tcPr>
          <w:p w:rsidR="0040084D" w:rsidRPr="004D742A" w:rsidRDefault="0040084D" w:rsidP="002C1E8A">
            <w:pPr>
              <w:suppressAutoHyphens/>
              <w:autoSpaceDE w:val="0"/>
              <w:autoSpaceDN w:val="0"/>
              <w:adjustRightInd w:val="0"/>
              <w:jc w:val="center"/>
            </w:pPr>
            <w:r w:rsidRPr="004D742A">
              <w:t>посещений в смену / 1000 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максимально допустимого уровня территориальной доступности фельдшерских или фельдшерско-акушерских пунктов</w:t>
            </w:r>
          </w:p>
        </w:tc>
        <w:tc>
          <w:tcPr>
            <w:tcW w:w="1856" w:type="dxa"/>
            <w:vAlign w:val="center"/>
          </w:tcPr>
          <w:p w:rsidR="0040084D" w:rsidRPr="004D742A" w:rsidRDefault="0040084D" w:rsidP="002C1E8A">
            <w:pPr>
              <w:suppressAutoHyphens/>
              <w:autoSpaceDE w:val="0"/>
              <w:autoSpaceDN w:val="0"/>
              <w:adjustRightInd w:val="0"/>
              <w:jc w:val="center"/>
            </w:pPr>
            <w:r w:rsidRPr="004D742A">
              <w:t>мин</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размер земельного участка фельдшерских или фельдшерско-акушерских пунктов</w:t>
            </w:r>
          </w:p>
        </w:tc>
        <w:tc>
          <w:tcPr>
            <w:tcW w:w="1856" w:type="dxa"/>
            <w:vAlign w:val="center"/>
          </w:tcPr>
          <w:p w:rsidR="0040084D" w:rsidRPr="004D742A" w:rsidRDefault="0040084D" w:rsidP="002C1E8A">
            <w:pPr>
              <w:suppressAutoHyphens/>
              <w:autoSpaceDE w:val="0"/>
              <w:autoSpaceDN w:val="0"/>
              <w:adjustRightInd w:val="0"/>
              <w:jc w:val="center"/>
            </w:pPr>
            <w:r w:rsidRPr="004D742A">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t>- расчетные показатели минимально допустимого уровня обеспеченности выдвижными пунктами скорой медицинской помощи</w:t>
            </w:r>
          </w:p>
        </w:tc>
        <w:tc>
          <w:tcPr>
            <w:tcW w:w="1856" w:type="dxa"/>
            <w:vAlign w:val="center"/>
          </w:tcPr>
          <w:p w:rsidR="0040084D" w:rsidRPr="004D742A" w:rsidRDefault="0040084D" w:rsidP="002C1E8A">
            <w:pPr>
              <w:suppressAutoHyphens/>
              <w:autoSpaceDE w:val="0"/>
              <w:autoSpaceDN w:val="0"/>
              <w:adjustRightInd w:val="0"/>
              <w:jc w:val="center"/>
            </w:pPr>
            <w:r w:rsidRPr="004D742A">
              <w:t xml:space="preserve">автомобиль на 5000 чел. </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t>- расчетные показатели максимально допустимого уровня территориальной доступности выдвижных пунктов скорой медицинской помощи</w:t>
            </w:r>
          </w:p>
        </w:tc>
        <w:tc>
          <w:tcPr>
            <w:tcW w:w="1856" w:type="dxa"/>
            <w:vAlign w:val="center"/>
          </w:tcPr>
          <w:p w:rsidR="0040084D" w:rsidRPr="004D742A" w:rsidRDefault="0040084D" w:rsidP="002C1E8A">
            <w:pPr>
              <w:suppressAutoHyphens/>
              <w:autoSpaceDE w:val="0"/>
              <w:autoSpaceDN w:val="0"/>
              <w:adjustRightInd w:val="0"/>
              <w:jc w:val="center"/>
            </w:pPr>
            <w:r w:rsidRPr="004D742A">
              <w:t>мин</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размер земельного участка выдвижных пунктов скорой медицинской помощи</w:t>
            </w:r>
          </w:p>
        </w:tc>
        <w:tc>
          <w:tcPr>
            <w:tcW w:w="1856" w:type="dxa"/>
            <w:vAlign w:val="center"/>
          </w:tcPr>
          <w:p w:rsidR="0040084D" w:rsidRPr="004D742A" w:rsidRDefault="0040084D" w:rsidP="002C1E8A">
            <w:pPr>
              <w:suppressAutoHyphens/>
              <w:autoSpaceDE w:val="0"/>
              <w:autoSpaceDN w:val="0"/>
              <w:adjustRightInd w:val="0"/>
              <w:jc w:val="center"/>
            </w:pPr>
            <w:r w:rsidRPr="004D742A">
              <w:t>га / 1 автомобиль</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минимально допустимого уровня обеспеченности посадочными площадками для санитарной авиации</w:t>
            </w:r>
          </w:p>
        </w:tc>
        <w:tc>
          <w:tcPr>
            <w:tcW w:w="1856" w:type="dxa"/>
            <w:vAlign w:val="center"/>
          </w:tcPr>
          <w:p w:rsidR="0040084D" w:rsidRPr="004D742A" w:rsidRDefault="0040084D" w:rsidP="002C1E8A">
            <w:pPr>
              <w:suppressAutoHyphens/>
              <w:autoSpaceDE w:val="0"/>
              <w:autoSpaceDN w:val="0"/>
              <w:adjustRightInd w:val="0"/>
              <w:jc w:val="center"/>
            </w:pPr>
            <w:r w:rsidRPr="004D742A">
              <w:t>объект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максимально допустимого уровня территориальной доступности посадочных площадок для санитарной авиации</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размер земельного участка посадочных площадок для санитарной авиации</w:t>
            </w:r>
          </w:p>
        </w:tc>
        <w:tc>
          <w:tcPr>
            <w:tcW w:w="1856" w:type="dxa"/>
            <w:vAlign w:val="center"/>
          </w:tcPr>
          <w:p w:rsidR="0040084D" w:rsidRPr="004D742A" w:rsidRDefault="0040084D" w:rsidP="002C1E8A">
            <w:pPr>
              <w:suppressAutoHyphens/>
              <w:autoSpaceDE w:val="0"/>
              <w:autoSpaceDN w:val="0"/>
              <w:adjustRightInd w:val="0"/>
              <w:jc w:val="center"/>
            </w:pPr>
            <w:r w:rsidRPr="004D742A">
              <w:t>га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t xml:space="preserve">- расчетные показатели минимально допустимого уровня обеспеченности аптеками </w:t>
            </w:r>
          </w:p>
        </w:tc>
        <w:tc>
          <w:tcPr>
            <w:tcW w:w="1856" w:type="dxa"/>
            <w:vAlign w:val="center"/>
          </w:tcPr>
          <w:p w:rsidR="0040084D" w:rsidRPr="004D742A" w:rsidRDefault="0040084D" w:rsidP="002C1E8A">
            <w:pPr>
              <w:suppressAutoHyphens/>
              <w:autoSpaceDE w:val="0"/>
              <w:autoSpaceDN w:val="0"/>
              <w:adjustRightInd w:val="0"/>
              <w:jc w:val="center"/>
            </w:pPr>
            <w:r w:rsidRPr="004D742A">
              <w:t>объект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t xml:space="preserve">- расчетные показатели максимально допустимого уровня территориальной </w:t>
            </w:r>
            <w:r w:rsidRPr="004D742A">
              <w:lastRenderedPageBreak/>
              <w:t>доступности аптек</w:t>
            </w:r>
          </w:p>
        </w:tc>
        <w:tc>
          <w:tcPr>
            <w:tcW w:w="1856" w:type="dxa"/>
            <w:vAlign w:val="center"/>
          </w:tcPr>
          <w:p w:rsidR="0040084D" w:rsidRPr="004D742A" w:rsidRDefault="0040084D" w:rsidP="002C1E8A">
            <w:pPr>
              <w:suppressAutoHyphens/>
              <w:autoSpaceDE w:val="0"/>
              <w:autoSpaceDN w:val="0"/>
              <w:adjustRightInd w:val="0"/>
              <w:jc w:val="center"/>
            </w:pPr>
            <w:r w:rsidRPr="004D742A">
              <w:lastRenderedPageBreak/>
              <w:t>мин</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lastRenderedPageBreak/>
              <w:t>- размер земельного участка аптек</w:t>
            </w:r>
          </w:p>
        </w:tc>
        <w:tc>
          <w:tcPr>
            <w:tcW w:w="1856" w:type="dxa"/>
            <w:vAlign w:val="center"/>
          </w:tcPr>
          <w:p w:rsidR="0040084D" w:rsidRPr="004D742A" w:rsidRDefault="0040084D" w:rsidP="002C1E8A">
            <w:pPr>
              <w:suppressAutoHyphens/>
              <w:autoSpaceDE w:val="0"/>
              <w:autoSpaceDN w:val="0"/>
              <w:adjustRightInd w:val="0"/>
              <w:jc w:val="center"/>
            </w:pPr>
            <w:r w:rsidRPr="004D742A">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t>- расчетные показатели минимально допустимого уровня обеспеченности молочными кухнями</w:t>
            </w:r>
          </w:p>
        </w:tc>
        <w:tc>
          <w:tcPr>
            <w:tcW w:w="1856" w:type="dxa"/>
            <w:vAlign w:val="center"/>
          </w:tcPr>
          <w:p w:rsidR="0040084D" w:rsidRPr="004D742A" w:rsidRDefault="0040084D" w:rsidP="002C1E8A">
            <w:pPr>
              <w:autoSpaceDE w:val="0"/>
              <w:autoSpaceDN w:val="0"/>
              <w:adjustRightInd w:val="0"/>
              <w:jc w:val="center"/>
            </w:pPr>
            <w:r w:rsidRPr="004D742A">
              <w:t>порций в сутки / ребенка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максимально допустимого уровня территориальной доступности молочных кухонь</w:t>
            </w:r>
          </w:p>
        </w:tc>
        <w:tc>
          <w:tcPr>
            <w:tcW w:w="1856" w:type="dxa"/>
            <w:vAlign w:val="center"/>
          </w:tcPr>
          <w:p w:rsidR="0040084D" w:rsidRPr="004D742A" w:rsidRDefault="0040084D" w:rsidP="002C1E8A">
            <w:pPr>
              <w:autoSpaceDE w:val="0"/>
              <w:autoSpaceDN w:val="0"/>
              <w:adjustRightInd w:val="0"/>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размер земельного участка молочных кухонь</w:t>
            </w:r>
          </w:p>
        </w:tc>
        <w:tc>
          <w:tcPr>
            <w:tcW w:w="1856" w:type="dxa"/>
            <w:vAlign w:val="center"/>
          </w:tcPr>
          <w:p w:rsidR="0040084D" w:rsidRPr="004D742A" w:rsidRDefault="0040084D" w:rsidP="002C1E8A">
            <w:pPr>
              <w:autoSpaceDE w:val="0"/>
              <w:autoSpaceDN w:val="0"/>
              <w:adjustRightInd w:val="0"/>
              <w:ind w:left="-113" w:right="-113"/>
              <w:jc w:val="center"/>
              <w:rPr>
                <w:spacing w:val="-4"/>
              </w:rPr>
            </w:pPr>
            <w:r w:rsidRPr="004D742A">
              <w:rPr>
                <w:spacing w:val="-4"/>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t>- расчетные показатели минимально допустимого уровня обеспеченности раздаточными пунктами молочных кухонь</w:t>
            </w:r>
          </w:p>
        </w:tc>
        <w:tc>
          <w:tcPr>
            <w:tcW w:w="1856" w:type="dxa"/>
            <w:vAlign w:val="center"/>
          </w:tcPr>
          <w:p w:rsidR="0040084D" w:rsidRPr="004D742A" w:rsidRDefault="0040084D" w:rsidP="002C1E8A">
            <w:pPr>
              <w:autoSpaceDE w:val="0"/>
              <w:autoSpaceDN w:val="0"/>
              <w:adjustRightInd w:val="0"/>
              <w:jc w:val="center"/>
            </w:pPr>
            <w:r w:rsidRPr="004D742A">
              <w:t>м</w:t>
            </w:r>
            <w:r w:rsidRPr="004D742A">
              <w:rPr>
                <w:vertAlign w:val="superscript"/>
              </w:rPr>
              <w:t>2</w:t>
            </w:r>
            <w:r w:rsidRPr="004D742A">
              <w:t xml:space="preserve"> общей площади/ 1 ребенка (до года)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t>- расчетные показатели максимально допустимого уровня территориальной доступности раздаточных пунктов молочных кухонь</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размер земельного участка раздаточных пунктов молочных кухонь</w:t>
            </w:r>
          </w:p>
        </w:tc>
        <w:tc>
          <w:tcPr>
            <w:tcW w:w="1856" w:type="dxa"/>
            <w:vAlign w:val="center"/>
          </w:tcPr>
          <w:p w:rsidR="0040084D" w:rsidRPr="004D742A" w:rsidRDefault="0040084D" w:rsidP="002C1E8A">
            <w:pPr>
              <w:autoSpaceDE w:val="0"/>
              <w:autoSpaceDN w:val="0"/>
              <w:adjustRightInd w:val="0"/>
              <w:ind w:left="-113" w:right="-113"/>
              <w:jc w:val="center"/>
              <w:rPr>
                <w:spacing w:val="-4"/>
              </w:rPr>
            </w:pPr>
            <w:r w:rsidRPr="004D742A">
              <w:rPr>
                <w:spacing w:val="-4"/>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4" w:hanging="142"/>
            </w:pPr>
            <w:r w:rsidRPr="004D742A">
              <w:t>- расчетные показатели минимально допустимого уровня обеспеченности дачами дошкольных организаций</w:t>
            </w:r>
          </w:p>
        </w:tc>
        <w:tc>
          <w:tcPr>
            <w:tcW w:w="1856" w:type="dxa"/>
          </w:tcPr>
          <w:p w:rsidR="0040084D" w:rsidRPr="004D742A" w:rsidRDefault="0040084D" w:rsidP="002C1E8A">
            <w:pPr>
              <w:suppressAutoHyphens/>
              <w:autoSpaceDE w:val="0"/>
              <w:autoSpaceDN w:val="0"/>
              <w:adjustRightInd w:val="0"/>
              <w:jc w:val="center"/>
            </w:pPr>
            <w:r w:rsidRPr="004D742A">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4" w:hanging="142"/>
            </w:pPr>
            <w:r w:rsidRPr="004D742A">
              <w:t>- расчетные показатели максимально допустимого уровня территориальной доступности дач дошкольных организаций</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4" w:hanging="142"/>
            </w:pPr>
            <w:r w:rsidRPr="004D742A">
              <w:t>- размер земельного участка дач дошкольных организаций</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/место</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spacing w:line="239" w:lineRule="auto"/>
              <w:ind w:left="134" w:hanging="142"/>
            </w:pPr>
            <w:r w:rsidRPr="004D742A">
              <w:t xml:space="preserve">- расчетные показатели минимально допустимого уровня обеспеченности </w:t>
            </w:r>
            <w:r w:rsidRPr="004D742A">
              <w:lastRenderedPageBreak/>
              <w:t>детскими лагерями</w:t>
            </w:r>
          </w:p>
        </w:tc>
        <w:tc>
          <w:tcPr>
            <w:tcW w:w="1856" w:type="dxa"/>
            <w:vAlign w:val="center"/>
          </w:tcPr>
          <w:p w:rsidR="0040084D" w:rsidRPr="004D742A" w:rsidRDefault="0040084D" w:rsidP="002C1E8A">
            <w:pPr>
              <w:suppressAutoHyphens/>
              <w:autoSpaceDE w:val="0"/>
              <w:autoSpaceDN w:val="0"/>
              <w:adjustRightInd w:val="0"/>
              <w:jc w:val="center"/>
            </w:pPr>
            <w:r w:rsidRPr="004D742A">
              <w:lastRenderedPageBreak/>
              <w:t xml:space="preserve">мест / 1000 </w:t>
            </w:r>
            <w:r w:rsidRPr="004D742A">
              <w:lastRenderedPageBreak/>
              <w:t>жителей</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lastRenderedPageBreak/>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spacing w:line="239" w:lineRule="auto"/>
              <w:ind w:left="134" w:hanging="142"/>
            </w:pPr>
            <w:r w:rsidRPr="004D742A">
              <w:lastRenderedPageBreak/>
              <w:t>- расчетные показатели максимально допустимого уровня территориальной доступности детских лагерей</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spacing w:line="239" w:lineRule="auto"/>
              <w:ind w:left="134" w:hanging="142"/>
            </w:pPr>
            <w:r w:rsidRPr="004D742A">
              <w:t>- размер земельного участка детских лагерей</w:t>
            </w:r>
          </w:p>
        </w:tc>
        <w:tc>
          <w:tcPr>
            <w:tcW w:w="1856" w:type="dxa"/>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/место</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spacing w:line="239" w:lineRule="auto"/>
              <w:ind w:left="134" w:hanging="142"/>
            </w:pPr>
            <w:r w:rsidRPr="004D742A">
              <w:t>- расчетные показатели минимально допустимого уровня обеспеченности оздоровительными лагерями для старшеклассников</w:t>
            </w:r>
          </w:p>
        </w:tc>
        <w:tc>
          <w:tcPr>
            <w:tcW w:w="1856" w:type="dxa"/>
          </w:tcPr>
          <w:p w:rsidR="0040084D" w:rsidRPr="004D742A" w:rsidRDefault="0040084D" w:rsidP="002C1E8A">
            <w:pPr>
              <w:suppressAutoHyphens/>
              <w:autoSpaceDE w:val="0"/>
              <w:autoSpaceDN w:val="0"/>
              <w:adjustRightInd w:val="0"/>
              <w:jc w:val="center"/>
            </w:pPr>
            <w:r w:rsidRPr="004D742A">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spacing w:line="239" w:lineRule="auto"/>
              <w:ind w:left="134" w:hanging="142"/>
            </w:pPr>
            <w:r w:rsidRPr="004D742A">
              <w:t>- расчетные показатели максимально допустимого уровня территориальной доступности оздоровительных лагерей для старшеклассников</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ind w:left="134" w:hanging="142"/>
            </w:pPr>
            <w:r w:rsidRPr="004D742A">
              <w:t>- размер земельного участка оздоровительных лагерей для старшеклассников</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/место</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spacing w:line="239" w:lineRule="auto"/>
              <w:ind w:left="134" w:hanging="142"/>
            </w:pPr>
            <w:r w:rsidRPr="004D742A">
              <w:t>- расчетные показатели минимально допустимого уровня обеспеченности молодежными лагерями</w:t>
            </w:r>
          </w:p>
        </w:tc>
        <w:tc>
          <w:tcPr>
            <w:tcW w:w="1856" w:type="dxa"/>
          </w:tcPr>
          <w:p w:rsidR="0040084D" w:rsidRPr="004D742A" w:rsidRDefault="0040084D" w:rsidP="002C1E8A">
            <w:pPr>
              <w:suppressAutoHyphens/>
              <w:autoSpaceDE w:val="0"/>
              <w:autoSpaceDN w:val="0"/>
              <w:adjustRightInd w:val="0"/>
              <w:jc w:val="center"/>
            </w:pPr>
            <w:r w:rsidRPr="004D742A">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spacing w:line="239" w:lineRule="auto"/>
              <w:ind w:left="134" w:hanging="142"/>
            </w:pPr>
            <w:r w:rsidRPr="004D742A">
              <w:t>- расчетные показатели максимально допустимого уровня территориальной доступности молодежных лагерей</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spacing w:line="239" w:lineRule="auto"/>
              <w:ind w:left="134" w:hanging="142"/>
            </w:pPr>
            <w:r w:rsidRPr="004D742A">
              <w:t>- размер земельного участка молодежных лагерей</w:t>
            </w:r>
          </w:p>
        </w:tc>
        <w:tc>
          <w:tcPr>
            <w:tcW w:w="1856" w:type="dxa"/>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/место</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autoSpaceDE w:val="0"/>
              <w:autoSpaceDN w:val="0"/>
              <w:adjustRightInd w:val="0"/>
              <w:spacing w:before="40" w:after="40"/>
              <w:rPr>
                <w:i/>
              </w:rPr>
            </w:pPr>
            <w:r w:rsidRPr="004D742A">
              <w:rPr>
                <w:i/>
              </w:rPr>
              <w:t>Объекты культуры и искусства</w:t>
            </w:r>
          </w:p>
        </w:tc>
        <w:tc>
          <w:tcPr>
            <w:tcW w:w="1856" w:type="dxa"/>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suppressAutoHyphens/>
              <w:rPr>
                <w:bCs/>
              </w:rPr>
            </w:pPr>
            <w:r w:rsidRPr="004D742A">
              <w:rPr>
                <w:bCs/>
              </w:rPr>
              <w:t>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t xml:space="preserve">- расчетные показатели </w:t>
            </w:r>
            <w:r w:rsidRPr="004D742A">
              <w:rPr>
                <w:bCs/>
              </w:rPr>
              <w:t xml:space="preserve">минимально допустимого уровня обеспеченности помещениями для культурно-массовой работы, досуга и любительской </w:t>
            </w:r>
            <w:r w:rsidRPr="004D742A">
              <w:rPr>
                <w:bCs/>
              </w:rPr>
              <w:lastRenderedPageBreak/>
              <w:t>деятельности</w:t>
            </w:r>
          </w:p>
        </w:tc>
        <w:tc>
          <w:tcPr>
            <w:tcW w:w="1856" w:type="dxa"/>
            <w:vAlign w:val="center"/>
          </w:tcPr>
          <w:p w:rsidR="0040084D" w:rsidRPr="004D742A" w:rsidRDefault="0040084D" w:rsidP="002C1E8A">
            <w:pPr>
              <w:suppressAutoHyphens/>
              <w:autoSpaceDE w:val="0"/>
              <w:autoSpaceDN w:val="0"/>
              <w:adjustRightInd w:val="0"/>
              <w:ind w:left="-57" w:right="-57"/>
              <w:jc w:val="center"/>
              <w:rPr>
                <w:spacing w:val="-2"/>
              </w:rPr>
            </w:pPr>
            <w:r w:rsidRPr="004D742A">
              <w:rPr>
                <w:spacing w:val="-2"/>
              </w:rPr>
              <w:lastRenderedPageBreak/>
              <w:t>м</w:t>
            </w:r>
            <w:r w:rsidRPr="004D742A">
              <w:rPr>
                <w:spacing w:val="-2"/>
                <w:vertAlign w:val="superscript"/>
              </w:rPr>
              <w:t>2</w:t>
            </w:r>
            <w:r w:rsidRPr="004D742A">
              <w:rPr>
                <w:spacing w:val="-2"/>
              </w:rPr>
              <w:t xml:space="preserve"> общей площади / 1000 </w:t>
            </w:r>
            <w:r w:rsidRPr="004D742A">
              <w:rPr>
                <w:spacing w:val="-2"/>
              </w:rPr>
              <w:lastRenderedPageBreak/>
              <w:t>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lastRenderedPageBreak/>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lastRenderedPageBreak/>
              <w:t>- расчетные показатели максимально допустимого уровня территориальной доступности помещений для культурно-массовой работы, досуга и любительской деятельности</w:t>
            </w:r>
          </w:p>
        </w:tc>
        <w:tc>
          <w:tcPr>
            <w:tcW w:w="1856" w:type="dxa"/>
            <w:vAlign w:val="center"/>
          </w:tcPr>
          <w:p w:rsidR="0040084D" w:rsidRPr="004D742A" w:rsidRDefault="0040084D" w:rsidP="002C1E8A">
            <w:pPr>
              <w:suppressAutoHyphens/>
              <w:autoSpaceDE w:val="0"/>
              <w:autoSpaceDN w:val="0"/>
              <w:adjustRightInd w:val="0"/>
              <w:ind w:left="-57" w:right="-57"/>
              <w:jc w:val="center"/>
              <w:rPr>
                <w:spacing w:val="-2"/>
              </w:rPr>
            </w:pPr>
            <w:r w:rsidRPr="004D742A">
              <w:rPr>
                <w:spacing w:val="-2"/>
              </w:rPr>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размер земельного участка помещений для культурно-массовой работы, досуга и любительской деятельности</w:t>
            </w:r>
          </w:p>
        </w:tc>
        <w:tc>
          <w:tcPr>
            <w:tcW w:w="1856" w:type="dxa"/>
            <w:vAlign w:val="center"/>
          </w:tcPr>
          <w:p w:rsidR="0040084D" w:rsidRPr="004D742A" w:rsidRDefault="0040084D" w:rsidP="002C1E8A">
            <w:pPr>
              <w:ind w:left="-57" w:right="-57"/>
              <w:jc w:val="center"/>
              <w:rPr>
                <w:spacing w:val="-2"/>
              </w:rPr>
            </w:pPr>
            <w:r w:rsidRPr="004D742A">
              <w:rPr>
                <w:spacing w:val="-2"/>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t xml:space="preserve">- расчетные показатели </w:t>
            </w:r>
            <w:r w:rsidRPr="004D742A">
              <w:rPr>
                <w:bCs/>
              </w:rPr>
              <w:t xml:space="preserve">минимально допустимого уровня обеспеченности культурно-досуговыми учреждениями клубного типа </w:t>
            </w:r>
          </w:p>
        </w:tc>
        <w:tc>
          <w:tcPr>
            <w:tcW w:w="1856" w:type="dxa"/>
            <w:vAlign w:val="center"/>
          </w:tcPr>
          <w:p w:rsidR="0040084D" w:rsidRPr="004D742A" w:rsidRDefault="0040084D" w:rsidP="002C1E8A">
            <w:pPr>
              <w:ind w:left="-57" w:right="-57"/>
              <w:jc w:val="center"/>
              <w:rPr>
                <w:spacing w:val="-2"/>
              </w:rPr>
            </w:pPr>
            <w:r w:rsidRPr="004D742A">
              <w:rPr>
                <w:spacing w:val="-2"/>
              </w:rPr>
              <w:t>зрительских мест / 1000 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максимально допустимого уровня территориальной доступности культурно-досуговых учреждений клубного типа</w:t>
            </w:r>
          </w:p>
        </w:tc>
        <w:tc>
          <w:tcPr>
            <w:tcW w:w="1856" w:type="dxa"/>
            <w:vAlign w:val="center"/>
          </w:tcPr>
          <w:p w:rsidR="0040084D" w:rsidRPr="004D742A" w:rsidRDefault="0040084D" w:rsidP="002C1E8A">
            <w:pPr>
              <w:ind w:left="-57" w:right="-57"/>
              <w:jc w:val="center"/>
              <w:rPr>
                <w:spacing w:val="-2"/>
              </w:rPr>
            </w:pPr>
            <w:r w:rsidRPr="004D742A">
              <w:rPr>
                <w:spacing w:val="-2"/>
              </w:rPr>
              <w:t>мин</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6" w:hanging="142"/>
            </w:pPr>
            <w:r w:rsidRPr="004D742A">
              <w:t>- размер земельного участка культурно-досуговых учреждений клубного типа</w:t>
            </w:r>
          </w:p>
        </w:tc>
        <w:tc>
          <w:tcPr>
            <w:tcW w:w="1856" w:type="dxa"/>
            <w:vAlign w:val="center"/>
          </w:tcPr>
          <w:p w:rsidR="0040084D" w:rsidRPr="004D742A" w:rsidRDefault="0040084D" w:rsidP="002C1E8A">
            <w:pPr>
              <w:ind w:left="-57" w:right="-57"/>
              <w:jc w:val="center"/>
              <w:rPr>
                <w:spacing w:val="-2"/>
              </w:rPr>
            </w:pPr>
            <w:r w:rsidRPr="004D742A">
              <w:rPr>
                <w:spacing w:val="-2"/>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6" w:hanging="142"/>
              <w:rPr>
                <w:bCs/>
              </w:rPr>
            </w:pPr>
            <w:r w:rsidRPr="004D742A">
              <w:t xml:space="preserve">- расчетные показатели минимально допустимого уровня обеспеченности общедоступными универсальными библиотеками </w:t>
            </w:r>
          </w:p>
        </w:tc>
        <w:tc>
          <w:tcPr>
            <w:tcW w:w="1856" w:type="dxa"/>
            <w:vAlign w:val="center"/>
          </w:tcPr>
          <w:p w:rsidR="0040084D" w:rsidRPr="004D742A" w:rsidRDefault="0040084D" w:rsidP="002C1E8A">
            <w:pPr>
              <w:ind w:left="-57" w:right="-57"/>
              <w:jc w:val="center"/>
              <w:rPr>
                <w:spacing w:val="-2"/>
              </w:rPr>
            </w:pPr>
            <w:r w:rsidRPr="004D742A">
              <w:rPr>
                <w:spacing w:val="-2"/>
              </w:rPr>
              <w:t>объект / поселение</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6" w:hanging="142"/>
              <w:rPr>
                <w:bCs/>
              </w:rPr>
            </w:pPr>
            <w:r w:rsidRPr="004D742A">
              <w:t xml:space="preserve">- расчетные показатели максимально допустимого уровня территориальной доступности общедоступных универсальных библиотек </w:t>
            </w:r>
          </w:p>
        </w:tc>
        <w:tc>
          <w:tcPr>
            <w:tcW w:w="1856" w:type="dxa"/>
            <w:vAlign w:val="center"/>
          </w:tcPr>
          <w:p w:rsidR="0040084D" w:rsidRPr="004D742A" w:rsidRDefault="0040084D" w:rsidP="002C1E8A">
            <w:pPr>
              <w:ind w:left="-57" w:right="-57"/>
              <w:jc w:val="center"/>
              <w:rPr>
                <w:spacing w:val="-2"/>
              </w:rPr>
            </w:pPr>
            <w:r w:rsidRPr="004D742A">
              <w:rPr>
                <w:spacing w:val="-2"/>
              </w:rPr>
              <w:t>мин</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suppressAutoHyphens/>
              <w:ind w:left="136" w:hanging="142"/>
            </w:pPr>
            <w:r w:rsidRPr="004D742A">
              <w:t>- размер земельного участка общедоступных универсальных библиотек</w:t>
            </w:r>
          </w:p>
        </w:tc>
        <w:tc>
          <w:tcPr>
            <w:tcW w:w="1856" w:type="dxa"/>
            <w:vAlign w:val="center"/>
          </w:tcPr>
          <w:p w:rsidR="0040084D" w:rsidRPr="004D742A" w:rsidRDefault="0040084D" w:rsidP="002C1E8A">
            <w:pPr>
              <w:ind w:left="-57" w:right="-57"/>
              <w:jc w:val="center"/>
              <w:rPr>
                <w:spacing w:val="-2"/>
              </w:rPr>
            </w:pPr>
            <w:r w:rsidRPr="004D742A">
              <w:rPr>
                <w:spacing w:val="-2"/>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6" w:hanging="142"/>
              <w:rPr>
                <w:bCs/>
              </w:rPr>
            </w:pPr>
            <w:r w:rsidRPr="004D742A">
              <w:t>- расчетные показатели минимально допустимого уровня обеспеченности детскими библиотеками</w:t>
            </w:r>
          </w:p>
        </w:tc>
        <w:tc>
          <w:tcPr>
            <w:tcW w:w="1856" w:type="dxa"/>
            <w:vAlign w:val="center"/>
          </w:tcPr>
          <w:p w:rsidR="0040084D" w:rsidRPr="004D742A" w:rsidRDefault="0040084D" w:rsidP="002C1E8A">
            <w:pPr>
              <w:ind w:left="-57" w:right="-57"/>
              <w:jc w:val="center"/>
              <w:rPr>
                <w:spacing w:val="-2"/>
              </w:rPr>
            </w:pPr>
            <w:r w:rsidRPr="004D742A">
              <w:rPr>
                <w:spacing w:val="-2"/>
              </w:rPr>
              <w:t>объект / 1 000 детей</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6" w:hanging="142"/>
              <w:rPr>
                <w:bCs/>
              </w:rPr>
            </w:pPr>
            <w:r w:rsidRPr="004D742A">
              <w:t>- расчетные показатели максимально допустимого уровня территориальной доступности детских библиотек</w:t>
            </w:r>
          </w:p>
        </w:tc>
        <w:tc>
          <w:tcPr>
            <w:tcW w:w="1856" w:type="dxa"/>
            <w:vAlign w:val="center"/>
          </w:tcPr>
          <w:p w:rsidR="0040084D" w:rsidRPr="004D742A" w:rsidRDefault="0040084D" w:rsidP="002C1E8A">
            <w:pPr>
              <w:ind w:left="-57" w:right="-57"/>
              <w:jc w:val="center"/>
              <w:rPr>
                <w:spacing w:val="-2"/>
              </w:rPr>
            </w:pPr>
            <w:r w:rsidRPr="004D742A">
              <w:rPr>
                <w:spacing w:val="-2"/>
              </w:rPr>
              <w:t>мин</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6" w:hanging="142"/>
            </w:pPr>
            <w:r w:rsidRPr="004D742A">
              <w:lastRenderedPageBreak/>
              <w:t>- размер земельного участка детских библиотек</w:t>
            </w:r>
          </w:p>
        </w:tc>
        <w:tc>
          <w:tcPr>
            <w:tcW w:w="1856" w:type="dxa"/>
            <w:vAlign w:val="center"/>
          </w:tcPr>
          <w:p w:rsidR="0040084D" w:rsidRPr="004D742A" w:rsidRDefault="0040084D" w:rsidP="002C1E8A">
            <w:pPr>
              <w:ind w:left="-57" w:right="-57"/>
              <w:jc w:val="center"/>
              <w:rPr>
                <w:spacing w:val="-2"/>
              </w:rPr>
            </w:pPr>
            <w:r w:rsidRPr="004D742A">
              <w:rPr>
                <w:spacing w:val="-2"/>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6" w:hanging="142"/>
              <w:rPr>
                <w:bCs/>
              </w:rPr>
            </w:pPr>
            <w:r w:rsidRPr="004D742A">
              <w:t>- расчетные показатели минимально допустимого уровня обеспеченности музеями, выставочными залами, театрами, кинотеатрами, культурно-развлекательными киноконцертными комплексами</w:t>
            </w:r>
          </w:p>
        </w:tc>
        <w:tc>
          <w:tcPr>
            <w:tcW w:w="1856" w:type="dxa"/>
            <w:vAlign w:val="center"/>
          </w:tcPr>
          <w:p w:rsidR="0040084D" w:rsidRPr="004D742A" w:rsidRDefault="0040084D" w:rsidP="002C1E8A">
            <w:pPr>
              <w:ind w:left="-57" w:right="-57"/>
              <w:jc w:val="center"/>
              <w:rPr>
                <w:spacing w:val="-2"/>
              </w:rPr>
            </w:pPr>
            <w:r w:rsidRPr="004D742A">
              <w:rPr>
                <w:spacing w:val="-2"/>
              </w:rPr>
              <w:t>объект / поселение</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ind w:left="136" w:hanging="142"/>
              <w:rPr>
                <w:bCs/>
              </w:rPr>
            </w:pPr>
            <w:r w:rsidRPr="004D742A">
              <w:t>- расчетные показатели максимально допустимого уровня территориальной доступности музеев, выставочных залов, театров, кинотеатров, культурно-развлекательных киноконцертных комплексов</w:t>
            </w:r>
          </w:p>
        </w:tc>
        <w:tc>
          <w:tcPr>
            <w:tcW w:w="1856" w:type="dxa"/>
            <w:vAlign w:val="center"/>
          </w:tcPr>
          <w:p w:rsidR="0040084D" w:rsidRPr="004D742A" w:rsidRDefault="0040084D" w:rsidP="002C1E8A">
            <w:pPr>
              <w:ind w:left="-57" w:right="-57"/>
              <w:jc w:val="center"/>
              <w:rPr>
                <w:spacing w:val="-2"/>
              </w:rPr>
            </w:pPr>
            <w:r w:rsidRPr="004D742A">
              <w:rPr>
                <w:spacing w:val="-2"/>
              </w:rPr>
              <w:t>мин</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ind w:left="136" w:hanging="142"/>
            </w:pPr>
            <w:r w:rsidRPr="004D742A">
              <w:t>- размер земельного участка музеев, выставочных залов, театров, кинотеатров, культурно-развлекательных киноконцертных комплексов</w:t>
            </w:r>
          </w:p>
        </w:tc>
        <w:tc>
          <w:tcPr>
            <w:tcW w:w="1856" w:type="dxa"/>
            <w:vAlign w:val="center"/>
          </w:tcPr>
          <w:p w:rsidR="0040084D" w:rsidRPr="004D742A" w:rsidRDefault="0040084D" w:rsidP="002C1E8A">
            <w:pPr>
              <w:ind w:left="-57" w:right="-57"/>
              <w:jc w:val="center"/>
              <w:rPr>
                <w:spacing w:val="-2"/>
              </w:rPr>
            </w:pPr>
            <w:r w:rsidRPr="004D742A">
              <w:rPr>
                <w:spacing w:val="-2"/>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6" w:hanging="142"/>
              <w:rPr>
                <w:bCs/>
              </w:rPr>
            </w:pPr>
            <w:r w:rsidRPr="004D742A">
              <w:t>- расчетные показатели минимально допустимого уровня обеспеченности парками культуры и отдыха</w:t>
            </w:r>
          </w:p>
        </w:tc>
        <w:tc>
          <w:tcPr>
            <w:tcW w:w="1856" w:type="dxa"/>
            <w:vAlign w:val="center"/>
          </w:tcPr>
          <w:p w:rsidR="0040084D" w:rsidRPr="004D742A" w:rsidRDefault="0040084D" w:rsidP="002C1E8A">
            <w:pPr>
              <w:ind w:left="-57" w:right="-57"/>
              <w:jc w:val="center"/>
              <w:rPr>
                <w:spacing w:val="-2"/>
              </w:rPr>
            </w:pPr>
            <w:r w:rsidRPr="004D742A">
              <w:rPr>
                <w:spacing w:val="-2"/>
              </w:rPr>
              <w:t>объект / поселение</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ind w:left="136" w:hanging="142"/>
              <w:rPr>
                <w:bCs/>
              </w:rPr>
            </w:pPr>
            <w:r w:rsidRPr="004D742A">
              <w:t>- расчетные показатели максимально допустимого уровня территориальной доступности парков культуры и отдыха</w:t>
            </w:r>
          </w:p>
        </w:tc>
        <w:tc>
          <w:tcPr>
            <w:tcW w:w="1856" w:type="dxa"/>
            <w:vAlign w:val="center"/>
          </w:tcPr>
          <w:p w:rsidR="0040084D" w:rsidRPr="004D742A" w:rsidRDefault="0040084D" w:rsidP="002C1E8A">
            <w:pPr>
              <w:jc w:val="center"/>
            </w:pPr>
            <w:r w:rsidRPr="004D742A">
              <w:t>мин</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размер земельного участка парков культуры и отдыха</w:t>
            </w:r>
          </w:p>
        </w:tc>
        <w:tc>
          <w:tcPr>
            <w:tcW w:w="1856" w:type="dxa"/>
            <w:vAlign w:val="center"/>
          </w:tcPr>
          <w:p w:rsidR="0040084D" w:rsidRPr="004D742A" w:rsidRDefault="0040084D" w:rsidP="002C1E8A">
            <w:pPr>
              <w:jc w:val="center"/>
            </w:pPr>
            <w:r w:rsidRPr="004D742A">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before="40" w:after="40"/>
              <w:rPr>
                <w:bCs/>
                <w:i/>
              </w:rPr>
            </w:pPr>
            <w:r w:rsidRPr="004D742A">
              <w:rPr>
                <w:bCs/>
                <w:i/>
              </w:rPr>
              <w:t>Объекты, необходимые для обеспечения населения услугами связи, общественного питания, торговли и бытового обслуживания</w:t>
            </w:r>
          </w:p>
        </w:tc>
        <w:tc>
          <w:tcPr>
            <w:tcW w:w="1856" w:type="dxa"/>
            <w:vAlign w:val="center"/>
          </w:tcPr>
          <w:p w:rsidR="0040084D" w:rsidRPr="004D742A" w:rsidRDefault="0040084D" w:rsidP="002C1E8A">
            <w:pPr>
              <w:ind w:left="-57" w:right="-57"/>
              <w:jc w:val="center"/>
              <w:rPr>
                <w:spacing w:val="-2"/>
              </w:rP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spacing w:after="20"/>
            </w:pPr>
            <w:r w:rsidRPr="004D742A">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ind w:left="134" w:right="-28" w:hanging="142"/>
              <w:rPr>
                <w:bCs/>
              </w:rPr>
            </w:pPr>
            <w:r w:rsidRPr="004D742A">
              <w:t>- расчетные показатели минимально допустимого уровня обеспеченности отделениями почтовой связи</w:t>
            </w:r>
          </w:p>
        </w:tc>
        <w:tc>
          <w:tcPr>
            <w:tcW w:w="1856" w:type="dxa"/>
            <w:vAlign w:val="center"/>
          </w:tcPr>
          <w:p w:rsidR="0040084D" w:rsidRPr="004D742A" w:rsidRDefault="0040084D" w:rsidP="002C1E8A">
            <w:pPr>
              <w:pStyle w:val="affffffd"/>
              <w:suppressAutoHyphens/>
              <w:spacing w:line="240" w:lineRule="auto"/>
              <w:ind w:firstLine="0"/>
              <w:jc w:val="center"/>
              <w:rPr>
                <w:bCs/>
                <w:sz w:val="22"/>
                <w:szCs w:val="22"/>
              </w:rPr>
            </w:pPr>
            <w:r w:rsidRPr="004D742A">
              <w:rPr>
                <w:bCs/>
                <w:sz w:val="22"/>
                <w:szCs w:val="22"/>
              </w:rPr>
              <w:t>объект / тыс. 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right="-28" w:hanging="142"/>
            </w:pPr>
            <w:r w:rsidRPr="004D742A">
              <w:lastRenderedPageBreak/>
              <w:t>- расчетные показатели максимально допустимого уровня территориальной доступности отделений почтовой связи</w:t>
            </w:r>
          </w:p>
        </w:tc>
        <w:tc>
          <w:tcPr>
            <w:tcW w:w="1856" w:type="dxa"/>
            <w:vAlign w:val="center"/>
          </w:tcPr>
          <w:p w:rsidR="0040084D" w:rsidRPr="004D742A" w:rsidRDefault="0040084D" w:rsidP="002C1E8A">
            <w:pPr>
              <w:pStyle w:val="affffffd"/>
              <w:suppressAutoHyphens/>
              <w:spacing w:line="240" w:lineRule="auto"/>
              <w:ind w:firstLine="0"/>
              <w:jc w:val="center"/>
              <w:rPr>
                <w:bCs/>
                <w:sz w:val="22"/>
                <w:szCs w:val="22"/>
              </w:rPr>
            </w:pPr>
            <w:r w:rsidRPr="004D742A">
              <w:rPr>
                <w:bCs/>
                <w:sz w:val="22"/>
                <w:szCs w:val="22"/>
              </w:rPr>
              <w:t>км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right="-28" w:hanging="142"/>
            </w:pPr>
            <w:r w:rsidRPr="004D742A">
              <w:t>- размер земельного участка отделений почтовой связи</w:t>
            </w:r>
          </w:p>
        </w:tc>
        <w:tc>
          <w:tcPr>
            <w:tcW w:w="1856" w:type="dxa"/>
            <w:vAlign w:val="center"/>
          </w:tcPr>
          <w:p w:rsidR="0040084D" w:rsidRPr="004D742A" w:rsidRDefault="0040084D" w:rsidP="002C1E8A">
            <w:pPr>
              <w:pStyle w:val="affffffd"/>
              <w:suppressAutoHyphens/>
              <w:spacing w:line="240" w:lineRule="auto"/>
              <w:ind w:firstLine="0"/>
              <w:jc w:val="center"/>
              <w:rPr>
                <w:bCs/>
                <w:sz w:val="22"/>
                <w:szCs w:val="22"/>
              </w:rPr>
            </w:pPr>
            <w:r w:rsidRPr="004D742A">
              <w:rPr>
                <w:bCs/>
                <w:sz w:val="22"/>
                <w:szCs w:val="22"/>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pacing w:before="14" w:after="14"/>
              <w:ind w:left="134" w:right="-28" w:hanging="142"/>
            </w:pPr>
            <w:r w:rsidRPr="004D742A">
              <w:t>- расчетные показатели минимально допустимого уровня обеспеченности телефонной сетью общего пользования</w:t>
            </w:r>
          </w:p>
        </w:tc>
        <w:tc>
          <w:tcPr>
            <w:tcW w:w="1856" w:type="dxa"/>
            <w:vAlign w:val="center"/>
          </w:tcPr>
          <w:p w:rsidR="0040084D" w:rsidRPr="004D742A" w:rsidRDefault="0040084D" w:rsidP="002C1E8A">
            <w:pPr>
              <w:pStyle w:val="affffffd"/>
              <w:suppressAutoHyphens/>
              <w:spacing w:line="240" w:lineRule="auto"/>
              <w:ind w:firstLine="0"/>
              <w:jc w:val="center"/>
              <w:rPr>
                <w:bCs/>
                <w:sz w:val="22"/>
                <w:szCs w:val="22"/>
              </w:rPr>
            </w:pPr>
            <w:r w:rsidRPr="004D742A">
              <w:rPr>
                <w:bCs/>
                <w:sz w:val="22"/>
                <w:szCs w:val="22"/>
              </w:rPr>
              <w:t>абонентская точка / квартира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right="-28" w:hanging="142"/>
            </w:pPr>
            <w:r w:rsidRPr="004D742A">
              <w:t>- расчетные показатели максимально допустимого уровня территориальной доступности телефонной сети общего пользования</w:t>
            </w:r>
          </w:p>
        </w:tc>
        <w:tc>
          <w:tcPr>
            <w:tcW w:w="1856" w:type="dxa"/>
            <w:vAlign w:val="center"/>
          </w:tcPr>
          <w:p w:rsidR="0040084D" w:rsidRPr="004D742A" w:rsidRDefault="0040084D" w:rsidP="002C1E8A">
            <w:pPr>
              <w:pStyle w:val="affffffd"/>
              <w:suppressAutoHyphens/>
              <w:spacing w:line="240" w:lineRule="auto"/>
              <w:ind w:firstLine="0"/>
              <w:jc w:val="center"/>
              <w:rPr>
                <w:bCs/>
                <w:sz w:val="22"/>
                <w:szCs w:val="22"/>
              </w:rPr>
            </w:pPr>
            <w:r w:rsidRPr="004D742A">
              <w:rPr>
                <w:bCs/>
                <w:sz w:val="22"/>
                <w:szCs w:val="22"/>
              </w:rPr>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ind w:left="134" w:right="-28" w:hanging="142"/>
            </w:pPr>
            <w:r w:rsidRPr="004D742A">
              <w:t>- расчетные показатели минимально допустимого уровня обеспеченности сетью радиовещания и радиотрансляции</w:t>
            </w:r>
          </w:p>
        </w:tc>
        <w:tc>
          <w:tcPr>
            <w:tcW w:w="1856" w:type="dxa"/>
            <w:vAlign w:val="center"/>
          </w:tcPr>
          <w:p w:rsidR="0040084D" w:rsidRPr="004D742A" w:rsidRDefault="0040084D" w:rsidP="002C1E8A">
            <w:pPr>
              <w:pStyle w:val="affffffd"/>
              <w:suppressAutoHyphens/>
              <w:spacing w:line="240" w:lineRule="auto"/>
              <w:ind w:firstLine="0"/>
              <w:jc w:val="center"/>
              <w:rPr>
                <w:bCs/>
                <w:sz w:val="22"/>
                <w:szCs w:val="22"/>
              </w:rPr>
            </w:pPr>
            <w:r w:rsidRPr="004D742A">
              <w:rPr>
                <w:bCs/>
                <w:sz w:val="22"/>
                <w:szCs w:val="22"/>
              </w:rPr>
              <w:t>радиоточка / квартира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right="-28" w:hanging="142"/>
            </w:pPr>
            <w:r w:rsidRPr="004D742A">
              <w:t>- расчетные показатели максимально допустимого уровня территориальной доступности сети радиовещания и радиотрансляции</w:t>
            </w:r>
          </w:p>
        </w:tc>
        <w:tc>
          <w:tcPr>
            <w:tcW w:w="1856" w:type="dxa"/>
            <w:vAlign w:val="center"/>
          </w:tcPr>
          <w:p w:rsidR="0040084D" w:rsidRPr="004D742A" w:rsidRDefault="0040084D" w:rsidP="002C1E8A">
            <w:pPr>
              <w:pStyle w:val="affffffd"/>
              <w:suppressAutoHyphens/>
              <w:spacing w:line="240" w:lineRule="auto"/>
              <w:ind w:firstLine="0"/>
              <w:jc w:val="center"/>
              <w:rPr>
                <w:bCs/>
                <w:sz w:val="22"/>
                <w:szCs w:val="22"/>
              </w:rPr>
            </w:pPr>
            <w:r w:rsidRPr="004D742A">
              <w:rPr>
                <w:bCs/>
                <w:sz w:val="22"/>
                <w:szCs w:val="22"/>
              </w:rPr>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ind w:left="134" w:right="-28" w:hanging="142"/>
            </w:pPr>
            <w:r w:rsidRPr="004D742A">
              <w:t>- расчетные показатели минимально допустимого уровня обеспеченности сетью приема телевизионных программ</w:t>
            </w:r>
          </w:p>
        </w:tc>
        <w:tc>
          <w:tcPr>
            <w:tcW w:w="1856" w:type="dxa"/>
            <w:vAlign w:val="center"/>
          </w:tcPr>
          <w:p w:rsidR="0040084D" w:rsidRPr="004D742A" w:rsidRDefault="0040084D" w:rsidP="002C1E8A">
            <w:pPr>
              <w:pStyle w:val="affffffd"/>
              <w:suppressAutoHyphens/>
              <w:spacing w:line="240" w:lineRule="auto"/>
              <w:ind w:firstLine="0"/>
              <w:jc w:val="center"/>
              <w:rPr>
                <w:bCs/>
                <w:sz w:val="22"/>
                <w:szCs w:val="22"/>
              </w:rPr>
            </w:pPr>
            <w:r w:rsidRPr="004D742A">
              <w:rPr>
                <w:bCs/>
                <w:sz w:val="22"/>
                <w:szCs w:val="22"/>
              </w:rPr>
              <w:t>точка доступа / квартиру</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right="-28" w:hanging="142"/>
            </w:pPr>
            <w:r w:rsidRPr="004D742A">
              <w:t>- расчетные показатели максимально допустимого уровня территориальной доступности сети приема телевизионных программ</w:t>
            </w:r>
          </w:p>
        </w:tc>
        <w:tc>
          <w:tcPr>
            <w:tcW w:w="1856" w:type="dxa"/>
            <w:vAlign w:val="center"/>
          </w:tcPr>
          <w:p w:rsidR="0040084D" w:rsidRPr="004D742A" w:rsidRDefault="0040084D" w:rsidP="002C1E8A">
            <w:pPr>
              <w:pStyle w:val="affffffd"/>
              <w:suppressAutoHyphens/>
              <w:spacing w:line="240" w:lineRule="auto"/>
              <w:ind w:firstLine="0"/>
              <w:jc w:val="center"/>
              <w:rPr>
                <w:bCs/>
                <w:sz w:val="22"/>
                <w:szCs w:val="22"/>
              </w:rPr>
            </w:pPr>
            <w:r w:rsidRPr="004D742A">
              <w:rPr>
                <w:bCs/>
                <w:sz w:val="22"/>
                <w:szCs w:val="22"/>
              </w:rPr>
              <w:t>-</w:t>
            </w:r>
          </w:p>
        </w:tc>
        <w:tc>
          <w:tcPr>
            <w:tcW w:w="5038" w:type="dxa"/>
            <w:gridSpan w:val="2"/>
            <w:vAlign w:val="center"/>
          </w:tcPr>
          <w:p w:rsidR="0040084D" w:rsidRPr="004D742A" w:rsidRDefault="0040084D" w:rsidP="002C1E8A">
            <w:pPr>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ind w:left="134" w:right="-28" w:hanging="142"/>
            </w:pPr>
            <w:r w:rsidRPr="004D742A">
              <w:t>- расчетные показатели минимально допустимого уровня обеспеченности системами оповещения РСЧС</w:t>
            </w:r>
          </w:p>
        </w:tc>
        <w:tc>
          <w:tcPr>
            <w:tcW w:w="1856" w:type="dxa"/>
            <w:vAlign w:val="center"/>
          </w:tcPr>
          <w:p w:rsidR="0040084D" w:rsidRPr="004D742A" w:rsidRDefault="0040084D" w:rsidP="002C1E8A">
            <w:pPr>
              <w:pStyle w:val="affffffd"/>
              <w:spacing w:line="240" w:lineRule="auto"/>
              <w:ind w:firstLine="0"/>
              <w:jc w:val="center"/>
              <w:rPr>
                <w:bCs/>
                <w:sz w:val="22"/>
                <w:szCs w:val="22"/>
              </w:rPr>
            </w:pPr>
            <w:r w:rsidRPr="004D742A">
              <w:rPr>
                <w:bCs/>
                <w:sz w:val="22"/>
                <w:szCs w:val="22"/>
              </w:rPr>
              <w:t>громкоговоритель</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ind w:left="134" w:right="-57" w:hanging="142"/>
              <w:rPr>
                <w:bCs/>
              </w:rPr>
            </w:pPr>
            <w:r w:rsidRPr="004D742A">
              <w:rPr>
                <w:bCs/>
              </w:rPr>
              <w:t xml:space="preserve">- </w:t>
            </w:r>
            <w:r w:rsidRPr="004D742A">
              <w:t xml:space="preserve">расчетные показатели </w:t>
            </w:r>
            <w:r w:rsidRPr="004D742A">
              <w:rPr>
                <w:bCs/>
              </w:rPr>
              <w:t>максимально допустимого уровня территориальной доступности</w:t>
            </w:r>
            <w:r w:rsidRPr="004D742A">
              <w:t xml:space="preserve"> </w:t>
            </w:r>
            <w:r w:rsidRPr="004D742A">
              <w:rPr>
                <w:bCs/>
              </w:rPr>
              <w:t>систем оповещения РСЧС</w:t>
            </w:r>
          </w:p>
        </w:tc>
        <w:tc>
          <w:tcPr>
            <w:tcW w:w="1856" w:type="dxa"/>
            <w:vAlign w:val="center"/>
          </w:tcPr>
          <w:p w:rsidR="0040084D" w:rsidRPr="004D742A" w:rsidRDefault="0040084D" w:rsidP="002C1E8A">
            <w:pPr>
              <w:pStyle w:val="affffffd"/>
              <w:suppressAutoHyphens/>
              <w:spacing w:line="240" w:lineRule="auto"/>
              <w:ind w:firstLine="0"/>
              <w:jc w:val="center"/>
              <w:rPr>
                <w:bCs/>
                <w:sz w:val="22"/>
                <w:szCs w:val="22"/>
              </w:rPr>
            </w:pPr>
            <w:r w:rsidRPr="004D742A">
              <w:rPr>
                <w:bCs/>
                <w:sz w:val="22"/>
                <w:szCs w:val="22"/>
              </w:rPr>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ind w:left="134" w:right="-28" w:hanging="142"/>
            </w:pPr>
            <w:r w:rsidRPr="004D742A">
              <w:t>- расчетные показатели минимально допустимого уровня обеспеченности АТС</w:t>
            </w:r>
          </w:p>
        </w:tc>
        <w:tc>
          <w:tcPr>
            <w:tcW w:w="1856" w:type="dxa"/>
            <w:vAlign w:val="center"/>
          </w:tcPr>
          <w:p w:rsidR="0040084D" w:rsidRPr="004D742A" w:rsidRDefault="0040084D" w:rsidP="002C1E8A">
            <w:pPr>
              <w:autoSpaceDE w:val="0"/>
              <w:autoSpaceDN w:val="0"/>
              <w:adjustRightInd w:val="0"/>
              <w:ind w:left="-57" w:right="-57"/>
              <w:jc w:val="center"/>
            </w:pPr>
            <w:r w:rsidRPr="004D742A">
              <w:t xml:space="preserve">объект / тыс. абонентских </w:t>
            </w:r>
            <w:r w:rsidRPr="004D742A">
              <w:lastRenderedPageBreak/>
              <w:t>номеров</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lastRenderedPageBreak/>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right="-28" w:hanging="142"/>
            </w:pPr>
            <w:r w:rsidRPr="004D742A">
              <w:lastRenderedPageBreak/>
              <w:t>- расчетные показатели максимально допустимого уровня территориальной доступности АТС</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ind w:left="134" w:right="-28" w:hanging="142"/>
            </w:pPr>
            <w:r w:rsidRPr="004D742A">
              <w:t>- размер земельного участка АТС</w:t>
            </w:r>
          </w:p>
        </w:tc>
        <w:tc>
          <w:tcPr>
            <w:tcW w:w="1856" w:type="dxa"/>
            <w:vAlign w:val="center"/>
          </w:tcPr>
          <w:p w:rsidR="0040084D" w:rsidRPr="004D742A" w:rsidRDefault="0040084D" w:rsidP="002C1E8A">
            <w:pPr>
              <w:suppressAutoHyphens/>
              <w:autoSpaceDE w:val="0"/>
              <w:autoSpaceDN w:val="0"/>
              <w:adjustRightInd w:val="0"/>
              <w:jc w:val="center"/>
            </w:pPr>
            <w:r w:rsidRPr="004D742A">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r w:rsidRPr="004D742A">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общественного питания: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ind w:left="134" w:hanging="142"/>
            </w:pPr>
            <w:r w:rsidRPr="004D742A">
              <w:t xml:space="preserve">- расчетные показатели минимально допустимого уровня обеспеченности объектами общественного питания </w:t>
            </w:r>
          </w:p>
        </w:tc>
        <w:tc>
          <w:tcPr>
            <w:tcW w:w="1856" w:type="dxa"/>
            <w:vAlign w:val="center"/>
          </w:tcPr>
          <w:p w:rsidR="0040084D" w:rsidRPr="004D742A" w:rsidRDefault="0040084D" w:rsidP="002C1E8A">
            <w:pPr>
              <w:suppressAutoHyphens/>
              <w:autoSpaceDE w:val="0"/>
              <w:autoSpaceDN w:val="0"/>
              <w:adjustRightInd w:val="0"/>
              <w:jc w:val="center"/>
            </w:pPr>
            <w:r w:rsidRPr="004D742A">
              <w:t>мест / 1000 жителей</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xml:space="preserve">- расчетные показатели максимально допустимого уровня территориальной доступности объектов общественного питания </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размер земельного участка объектов общественного питания</w:t>
            </w:r>
          </w:p>
        </w:tc>
        <w:tc>
          <w:tcPr>
            <w:tcW w:w="1856" w:type="dxa"/>
            <w:vAlign w:val="center"/>
          </w:tcPr>
          <w:p w:rsidR="0040084D" w:rsidRPr="004D742A" w:rsidRDefault="0040084D" w:rsidP="002C1E8A">
            <w:pPr>
              <w:suppressAutoHyphens/>
              <w:autoSpaceDE w:val="0"/>
              <w:autoSpaceDN w:val="0"/>
              <w:adjustRightInd w:val="0"/>
              <w:jc w:val="center"/>
            </w:pPr>
            <w:r w:rsidRPr="004D742A">
              <w:t>га / 100 мест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pPr>
            <w:r w:rsidRPr="004D742A">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торговли:</w:t>
            </w:r>
          </w:p>
        </w:tc>
        <w:tc>
          <w:tcPr>
            <w:tcW w:w="1856" w:type="dxa"/>
            <w:vAlign w:val="center"/>
          </w:tcPr>
          <w:p w:rsidR="0040084D" w:rsidRPr="004D742A" w:rsidRDefault="0040084D" w:rsidP="002C1E8A">
            <w:pPr>
              <w:suppressAutoHyphens/>
              <w:autoSpaceDE w:val="0"/>
              <w:autoSpaceDN w:val="0"/>
              <w:adjustRightInd w:val="0"/>
              <w:spacing w:after="2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минимально допустимого уровня обеспеченности торговыми объектами (продовольственных и непродовольственных товаров)</w:t>
            </w:r>
          </w:p>
        </w:tc>
        <w:tc>
          <w:tcPr>
            <w:tcW w:w="1856" w:type="dxa"/>
            <w:vAlign w:val="center"/>
          </w:tcPr>
          <w:p w:rsidR="0040084D" w:rsidRPr="004D742A" w:rsidRDefault="0040084D" w:rsidP="002C1E8A">
            <w:pPr>
              <w:suppressAutoHyphens/>
              <w:autoSpaceDE w:val="0"/>
              <w:autoSpaceDN w:val="0"/>
              <w:adjustRightInd w:val="0"/>
              <w:spacing w:after="20"/>
              <w:jc w:val="center"/>
            </w:pPr>
            <w:r w:rsidRPr="004D742A">
              <w:t>м</w:t>
            </w:r>
            <w:r w:rsidRPr="004D742A">
              <w:rPr>
                <w:vertAlign w:val="superscript"/>
              </w:rPr>
              <w:t xml:space="preserve">2 </w:t>
            </w:r>
            <w:r w:rsidRPr="004D742A">
              <w:t>торговой площади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максимально допустимого уровня территориальной доступности торговых объектов (продовольственных и непродовольственных товаров)</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lastRenderedPageBreak/>
              <w:t>- размер земельного участка торговых объектов (продовольственных и непродовольственных товаров)</w:t>
            </w:r>
          </w:p>
        </w:tc>
        <w:tc>
          <w:tcPr>
            <w:tcW w:w="1856" w:type="dxa"/>
            <w:vAlign w:val="center"/>
          </w:tcPr>
          <w:p w:rsidR="0040084D" w:rsidRPr="004D742A" w:rsidRDefault="0040084D" w:rsidP="002C1E8A">
            <w:pPr>
              <w:suppressAutoHyphens/>
              <w:autoSpaceDE w:val="0"/>
              <w:autoSpaceDN w:val="0"/>
              <w:adjustRightInd w:val="0"/>
              <w:jc w:val="center"/>
            </w:pPr>
            <w:r w:rsidRPr="004D742A">
              <w:rPr>
                <w:bCs/>
                <w:spacing w:val="-2"/>
              </w:rPr>
              <w:t xml:space="preserve">га / </w:t>
            </w:r>
            <w:smartTag w:uri="urn:schemas-microsoft-com:office:smarttags" w:element="metricconverter">
              <w:smartTagPr>
                <w:attr w:name="ProductID" w:val="100 м2"/>
              </w:smartTagPr>
              <w:r w:rsidRPr="004D742A">
                <w:rPr>
                  <w:bCs/>
                  <w:spacing w:val="-2"/>
                </w:rPr>
                <w:t>100 м</w:t>
              </w:r>
              <w:r w:rsidRPr="004D742A">
                <w:rPr>
                  <w:bCs/>
                  <w:spacing w:val="-2"/>
                  <w:vertAlign w:val="superscript"/>
                </w:rPr>
                <w:t>2</w:t>
              </w:r>
            </w:smartTag>
            <w:r w:rsidRPr="004D742A">
              <w:rPr>
                <w:bCs/>
                <w:spacing w:val="-2"/>
              </w:rPr>
              <w:t xml:space="preserve"> торговой площади</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r w:rsidRPr="004D742A">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бытового обслуживания: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минимально допустимого уровня обеспеченности объектами бытового обслуживания населения</w:t>
            </w:r>
          </w:p>
        </w:tc>
        <w:tc>
          <w:tcPr>
            <w:tcW w:w="1856" w:type="dxa"/>
            <w:vAlign w:val="center"/>
          </w:tcPr>
          <w:p w:rsidR="0040084D" w:rsidRPr="004D742A" w:rsidRDefault="0040084D" w:rsidP="002C1E8A">
            <w:pPr>
              <w:suppressAutoHyphens/>
              <w:autoSpaceDE w:val="0"/>
              <w:autoSpaceDN w:val="0"/>
              <w:adjustRightInd w:val="0"/>
              <w:jc w:val="center"/>
            </w:pPr>
            <w:r w:rsidRPr="004D742A">
              <w:t>мест / 1000 жителей</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максимально допустимого уровня территориальной доступности объектов бытового обслуживания населения</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размер земельного участка объектов бытового обслуживания населения</w:t>
            </w:r>
          </w:p>
        </w:tc>
        <w:tc>
          <w:tcPr>
            <w:tcW w:w="1856" w:type="dxa"/>
            <w:vAlign w:val="center"/>
          </w:tcPr>
          <w:p w:rsidR="0040084D" w:rsidRPr="004D742A" w:rsidRDefault="0040084D" w:rsidP="002C1E8A">
            <w:pPr>
              <w:suppressAutoHyphens/>
              <w:autoSpaceDE w:val="0"/>
              <w:autoSpaceDN w:val="0"/>
              <w:adjustRightInd w:val="0"/>
              <w:jc w:val="center"/>
            </w:pPr>
            <w:r w:rsidRPr="004D742A">
              <w:rPr>
                <w:bCs/>
              </w:rPr>
              <w:t>га / 10 рабочих мест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минимально допустимого уровня обеспеченности прачечными (прачечные самообслуживания, фабрики-прачечные)</w:t>
            </w:r>
          </w:p>
        </w:tc>
        <w:tc>
          <w:tcPr>
            <w:tcW w:w="1856" w:type="dxa"/>
            <w:vAlign w:val="center"/>
          </w:tcPr>
          <w:p w:rsidR="0040084D" w:rsidRPr="004D742A" w:rsidRDefault="0040084D" w:rsidP="002C1E8A">
            <w:pPr>
              <w:suppressAutoHyphens/>
              <w:autoSpaceDE w:val="0"/>
              <w:autoSpaceDN w:val="0"/>
              <w:adjustRightInd w:val="0"/>
              <w:jc w:val="center"/>
            </w:pPr>
            <w:r w:rsidRPr="004D742A">
              <w:t>кг / смену</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максимально допустимого уровня территориальной доступности прачечных (прачечные самообслуживания, фабрики-прачечные)</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размер земельного участка прачечных (прачечные самообслуживания, фабрики-прачечные)</w:t>
            </w:r>
          </w:p>
        </w:tc>
        <w:tc>
          <w:tcPr>
            <w:tcW w:w="1856" w:type="dxa"/>
            <w:vAlign w:val="center"/>
          </w:tcPr>
          <w:p w:rsidR="0040084D" w:rsidRPr="004D742A" w:rsidRDefault="0040084D" w:rsidP="002C1E8A">
            <w:pPr>
              <w:suppressAutoHyphens/>
              <w:autoSpaceDE w:val="0"/>
              <w:autoSpaceDN w:val="0"/>
              <w:adjustRightInd w:val="0"/>
              <w:jc w:val="center"/>
            </w:pPr>
            <w:r w:rsidRPr="004D742A">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минимально допустимого уровня обеспеченности объектами по химчистке (химчистки само-обслуживания, фабрики-химчистки)</w:t>
            </w:r>
          </w:p>
        </w:tc>
        <w:tc>
          <w:tcPr>
            <w:tcW w:w="1856" w:type="dxa"/>
            <w:vAlign w:val="center"/>
          </w:tcPr>
          <w:p w:rsidR="0040084D" w:rsidRPr="004D742A" w:rsidRDefault="0040084D" w:rsidP="002C1E8A">
            <w:pPr>
              <w:suppressAutoHyphens/>
              <w:autoSpaceDE w:val="0"/>
              <w:autoSpaceDN w:val="0"/>
              <w:adjustRightInd w:val="0"/>
              <w:jc w:val="center"/>
            </w:pPr>
            <w:r w:rsidRPr="004D742A">
              <w:t>кг / смену</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lastRenderedPageBreak/>
              <w:t>- расчетные показатели максимально допустимого уровня территориальной доступности объектов по химчистке (химчистки самообслуживания, фабрики-химчистки)</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размер земельного участка объектов по химчистке(химчистки само-обслуживания, фабрики-химчистки)</w:t>
            </w:r>
          </w:p>
        </w:tc>
        <w:tc>
          <w:tcPr>
            <w:tcW w:w="1856" w:type="dxa"/>
            <w:vAlign w:val="center"/>
          </w:tcPr>
          <w:p w:rsidR="0040084D" w:rsidRPr="004D742A" w:rsidRDefault="0040084D" w:rsidP="002C1E8A">
            <w:pPr>
              <w:suppressAutoHyphens/>
              <w:autoSpaceDE w:val="0"/>
              <w:autoSpaceDN w:val="0"/>
              <w:adjustRightInd w:val="0"/>
              <w:jc w:val="center"/>
            </w:pPr>
            <w:r w:rsidRPr="004D742A">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ind w:left="136" w:right="-57" w:hanging="142"/>
            </w:pPr>
            <w:r w:rsidRPr="004D742A">
              <w:rPr>
                <w:spacing w:val="-2"/>
              </w:rPr>
              <w:t>- расчетные показатели минимально допустимого уровня</w:t>
            </w:r>
            <w:r w:rsidRPr="004D742A">
              <w:t xml:space="preserve"> обеспеченности банно-оздоровительными комплексами, банями, саунами</w:t>
            </w:r>
          </w:p>
        </w:tc>
        <w:tc>
          <w:tcPr>
            <w:tcW w:w="1856" w:type="dxa"/>
            <w:vAlign w:val="center"/>
          </w:tcPr>
          <w:p w:rsidR="0040084D" w:rsidRPr="004D742A" w:rsidRDefault="0040084D" w:rsidP="002C1E8A">
            <w:pPr>
              <w:suppressAutoHyphens/>
              <w:autoSpaceDE w:val="0"/>
              <w:autoSpaceDN w:val="0"/>
              <w:adjustRightInd w:val="0"/>
              <w:ind w:left="-57" w:right="-57"/>
              <w:jc w:val="center"/>
            </w:pPr>
            <w:r w:rsidRPr="004D742A">
              <w:t xml:space="preserve">помывочных </w:t>
            </w:r>
          </w:p>
          <w:p w:rsidR="0040084D" w:rsidRPr="004D742A" w:rsidRDefault="0040084D" w:rsidP="002C1E8A">
            <w:pPr>
              <w:suppressAutoHyphens/>
              <w:autoSpaceDE w:val="0"/>
              <w:autoSpaceDN w:val="0"/>
              <w:adjustRightInd w:val="0"/>
              <w:ind w:left="-57" w:right="-57"/>
              <w:jc w:val="center"/>
              <w:rPr>
                <w:spacing w:val="-2"/>
              </w:rPr>
            </w:pPr>
            <w:r w:rsidRPr="004D742A">
              <w:t>мест / 1000</w:t>
            </w:r>
            <w:r w:rsidRPr="004D742A">
              <w:rPr>
                <w:spacing w:val="-2"/>
              </w:rPr>
              <w:t xml:space="preserve"> 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максимально допустимого уровня территориальной доступности банно-оздоровительных комплексов, бань, саун</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размер земельного участка банно-оздоровительных комплексов, бань, саун</w:t>
            </w:r>
          </w:p>
        </w:tc>
        <w:tc>
          <w:tcPr>
            <w:tcW w:w="1856" w:type="dxa"/>
            <w:vAlign w:val="center"/>
          </w:tcPr>
          <w:p w:rsidR="0040084D" w:rsidRPr="004D742A" w:rsidRDefault="0040084D" w:rsidP="002C1E8A">
            <w:pPr>
              <w:suppressAutoHyphens/>
              <w:autoSpaceDE w:val="0"/>
              <w:autoSpaceDN w:val="0"/>
              <w:adjustRightInd w:val="0"/>
              <w:jc w:val="center"/>
            </w:pPr>
            <w:r w:rsidRPr="004D742A">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rPr>
                <w:bCs/>
                <w:i/>
              </w:rPr>
            </w:pPr>
            <w:bookmarkStart w:id="0" w:name="закл"/>
            <w:bookmarkEnd w:id="0"/>
            <w:r w:rsidRPr="004D742A">
              <w:rPr>
                <w:bCs/>
                <w:i/>
              </w:rPr>
              <w:t xml:space="preserve">Объекты обслуживания регионального значения, расположенные на территории </w:t>
            </w:r>
            <w:r>
              <w:rPr>
                <w:bCs/>
                <w:i/>
              </w:rPr>
              <w:t>городского</w:t>
            </w:r>
            <w:r w:rsidRPr="004D742A">
              <w:rPr>
                <w:bCs/>
                <w:i/>
              </w:rPr>
              <w:t xml:space="preserve"> поселения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регионального значения, подлежащих отображению в генеральном плане </w:t>
            </w:r>
            <w:r>
              <w:rPr>
                <w:bCs/>
              </w:rPr>
              <w:t>городского</w:t>
            </w:r>
            <w:r w:rsidRPr="004D742A">
              <w:rPr>
                <w:bCs/>
              </w:rPr>
              <w:t xml:space="preserve"> поселения</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нормируются</w:t>
            </w:r>
          </w:p>
        </w:tc>
      </w:tr>
      <w:tr w:rsidR="0040084D" w:rsidRPr="004D742A" w:rsidTr="002C1E8A">
        <w:trPr>
          <w:trHeight w:val="77"/>
          <w:jc w:val="center"/>
        </w:trPr>
        <w:tc>
          <w:tcPr>
            <w:tcW w:w="14486" w:type="dxa"/>
            <w:gridSpan w:val="4"/>
            <w:vAlign w:val="center"/>
          </w:tcPr>
          <w:p w:rsidR="0040084D" w:rsidRPr="004D742A" w:rsidRDefault="0040084D" w:rsidP="002C1E8A">
            <w:pPr>
              <w:suppressAutoHyphens/>
              <w:autoSpaceDE w:val="0"/>
              <w:autoSpaceDN w:val="0"/>
              <w:adjustRightInd w:val="0"/>
              <w:spacing w:before="40" w:after="40"/>
              <w:ind w:firstLine="28"/>
              <w:rPr>
                <w:b/>
              </w:rPr>
            </w:pPr>
            <w:r w:rsidRPr="004D742A">
              <w:rPr>
                <w:b/>
              </w:rPr>
              <w:t>Нормативы градостроительного проектирования зон специального назначения</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rPr>
                <w:b/>
                <w:bCs/>
                <w:i/>
              </w:rPr>
            </w:pPr>
            <w:r w:rsidRPr="004D742A">
              <w:rPr>
                <w:b/>
                <w:bCs/>
                <w:i/>
              </w:rPr>
              <w:t>Объекты, необходимые для организации ритуальных услуг, места захоронения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r w:rsidRPr="004D742A">
              <w:rPr>
                <w:bCs/>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w:t>
            </w:r>
            <w:r w:rsidRPr="004D742A">
              <w:rPr>
                <w:bCs/>
              </w:rPr>
              <w:lastRenderedPageBreak/>
              <w:t>необходимых для организации ритуальных услуг и мест захоронения: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ind w:left="134" w:hanging="142"/>
            </w:pPr>
            <w:r w:rsidRPr="004D742A">
              <w:lastRenderedPageBreak/>
              <w:t>- расчетные показатели минимально допустимого уровня обеспеченности бюро похоронного обслуживания</w:t>
            </w:r>
          </w:p>
        </w:tc>
        <w:tc>
          <w:tcPr>
            <w:tcW w:w="1856" w:type="dxa"/>
            <w:vAlign w:val="center"/>
          </w:tcPr>
          <w:p w:rsidR="0040084D" w:rsidRPr="004D742A" w:rsidRDefault="0040084D" w:rsidP="002C1E8A">
            <w:pPr>
              <w:suppressAutoHyphens/>
              <w:autoSpaceDE w:val="0"/>
              <w:autoSpaceDN w:val="0"/>
              <w:adjustRightInd w:val="0"/>
              <w:ind w:left="-57" w:right="-57"/>
              <w:jc w:val="center"/>
            </w:pPr>
            <w:r w:rsidRPr="004D742A">
              <w:t>объект / поселение</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hanging="142"/>
            </w:pPr>
            <w:r w:rsidRPr="004D742A">
              <w:t>- размер земельного участка бюро похоронного обслуживания</w:t>
            </w:r>
          </w:p>
        </w:tc>
        <w:tc>
          <w:tcPr>
            <w:tcW w:w="1856" w:type="dxa"/>
            <w:vAlign w:val="center"/>
          </w:tcPr>
          <w:p w:rsidR="0040084D" w:rsidRPr="004D742A" w:rsidRDefault="0040084D" w:rsidP="002C1E8A">
            <w:pPr>
              <w:suppressAutoHyphens/>
              <w:autoSpaceDE w:val="0"/>
              <w:autoSpaceDN w:val="0"/>
              <w:adjustRightInd w:val="0"/>
              <w:ind w:left="-57" w:right="-57"/>
              <w:jc w:val="center"/>
            </w:pPr>
            <w:r w:rsidRPr="004D742A">
              <w:t>га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hanging="142"/>
            </w:pPr>
            <w:r w:rsidRPr="004D742A">
              <w:t>- расчетные показатели минимально допустимого уровня обеспеченности кладбищами традиционного захоронения</w:t>
            </w:r>
          </w:p>
        </w:tc>
        <w:tc>
          <w:tcPr>
            <w:tcW w:w="1856" w:type="dxa"/>
            <w:vAlign w:val="center"/>
          </w:tcPr>
          <w:p w:rsidR="0040084D" w:rsidRPr="004D742A" w:rsidRDefault="0040084D" w:rsidP="002C1E8A">
            <w:pPr>
              <w:suppressAutoHyphens/>
              <w:autoSpaceDE w:val="0"/>
              <w:autoSpaceDN w:val="0"/>
              <w:adjustRightInd w:val="0"/>
              <w:ind w:left="-57" w:right="-57"/>
              <w:jc w:val="center"/>
            </w:pPr>
            <w:r w:rsidRPr="004D742A">
              <w:t>га / 1000 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hanging="142"/>
            </w:pPr>
            <w:r w:rsidRPr="004D742A">
              <w:t>- размер земельного участка кладбищ традиционного захоронения</w:t>
            </w:r>
          </w:p>
        </w:tc>
        <w:tc>
          <w:tcPr>
            <w:tcW w:w="1856" w:type="dxa"/>
            <w:vAlign w:val="center"/>
          </w:tcPr>
          <w:p w:rsidR="0040084D" w:rsidRPr="004D742A" w:rsidRDefault="0040084D" w:rsidP="002C1E8A">
            <w:pPr>
              <w:suppressAutoHyphens/>
              <w:autoSpaceDE w:val="0"/>
              <w:autoSpaceDN w:val="0"/>
              <w:adjustRightInd w:val="0"/>
              <w:ind w:left="-57" w:right="-57"/>
              <w:jc w:val="center"/>
            </w:pPr>
            <w:r w:rsidRPr="004D742A">
              <w:t>га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hanging="142"/>
            </w:pPr>
            <w:r w:rsidRPr="004D742A">
              <w:t>- расчетные показатели максимально допустимого уровня территориальной доступности объектов, необходимых для организации ритуальных услуг и мест захоронения</w:t>
            </w:r>
          </w:p>
        </w:tc>
        <w:tc>
          <w:tcPr>
            <w:tcW w:w="1856" w:type="dxa"/>
            <w:vAlign w:val="center"/>
          </w:tcPr>
          <w:p w:rsidR="0040084D" w:rsidRPr="004D742A" w:rsidRDefault="0040084D" w:rsidP="002C1E8A">
            <w:pPr>
              <w:suppressAutoHyphens/>
              <w:autoSpaceDE w:val="0"/>
              <w:autoSpaceDN w:val="0"/>
              <w:adjustRightInd w:val="0"/>
              <w:ind w:left="-57" w:right="-57"/>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pPr>
            <w:r w:rsidRPr="004D742A">
              <w:t>Нормативы градостроительного проектирования размещения мест захоронения</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7.2.2</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pacing w:before="40" w:after="40"/>
              <w:rPr>
                <w:b/>
                <w:i/>
              </w:rPr>
            </w:pPr>
            <w:r w:rsidRPr="004D742A">
              <w:rPr>
                <w:b/>
                <w:i/>
              </w:rPr>
              <w:t>Объекты, необходимые для размещения твердых коммунальных отходов</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r w:rsidRPr="004D742A">
              <w:t xml:space="preserve">Расчетные показатели минимально допустимого уровня обеспеченности и максимально допустимого уровня территориальной доступности объектов размещения твердых коммунальных отходов </w:t>
            </w:r>
            <w:r>
              <w:t>городского</w:t>
            </w:r>
            <w:r w:rsidRPr="004D742A">
              <w:t xml:space="preserve"> поселения:</w:t>
            </w:r>
          </w:p>
        </w:tc>
        <w:tc>
          <w:tcPr>
            <w:tcW w:w="1856" w:type="dxa"/>
            <w:vAlign w:val="center"/>
          </w:tcPr>
          <w:p w:rsidR="0040084D" w:rsidRPr="004D742A" w:rsidRDefault="0040084D" w:rsidP="002C1E8A">
            <w:pPr>
              <w:suppressAutoHyphens/>
              <w:autoSpaceDE w:val="0"/>
              <w:autoSpaceDN w:val="0"/>
              <w:adjustRightInd w:val="0"/>
              <w:ind w:left="-57" w:right="-57"/>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ind w:left="134" w:hanging="134"/>
              <w:rPr>
                <w:bCs/>
              </w:rPr>
            </w:pPr>
            <w:r w:rsidRPr="004D742A">
              <w:rPr>
                <w:bCs/>
              </w:rPr>
              <w:t xml:space="preserve">- расчетные показатели минимально допустимого уровня обеспеченности объектами размещения твердых коммунальных отходов </w:t>
            </w:r>
          </w:p>
        </w:tc>
        <w:tc>
          <w:tcPr>
            <w:tcW w:w="1856" w:type="dxa"/>
            <w:vAlign w:val="center"/>
          </w:tcPr>
          <w:p w:rsidR="0040084D" w:rsidRPr="004D742A" w:rsidRDefault="0040084D" w:rsidP="002C1E8A">
            <w:pPr>
              <w:suppressAutoHyphens/>
              <w:autoSpaceDE w:val="0"/>
              <w:autoSpaceDN w:val="0"/>
              <w:adjustRightInd w:val="0"/>
              <w:jc w:val="center"/>
            </w:pPr>
            <w:r w:rsidRPr="004D742A">
              <w:t>по проекту</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ind w:left="134" w:hanging="134"/>
              <w:rPr>
                <w:bCs/>
              </w:rPr>
            </w:pPr>
            <w:r w:rsidRPr="004D742A">
              <w:rPr>
                <w:bCs/>
              </w:rPr>
              <w:t xml:space="preserve">- расчетные показатели максимально допустимого уровня территориальной доступности объектов размещения твердых коммунальных отходов </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lastRenderedPageBreak/>
              <w:t xml:space="preserve">Расчетные показатели градостроительного проектирования объектов размещения отходов </w:t>
            </w:r>
            <w:r>
              <w:rPr>
                <w:bCs/>
              </w:rPr>
              <w:t>городского</w:t>
            </w:r>
            <w:r w:rsidRPr="004D742A">
              <w:rPr>
                <w:bCs/>
              </w:rPr>
              <w:t xml:space="preserve"> поселения: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t>- расчетные показатели размеров земельных участков полигонов твердых коммунальных отходов, участков компостирования твердых коммунальных отходов</w:t>
            </w:r>
          </w:p>
        </w:tc>
        <w:tc>
          <w:tcPr>
            <w:tcW w:w="1856" w:type="dxa"/>
            <w:vAlign w:val="center"/>
          </w:tcPr>
          <w:p w:rsidR="0040084D" w:rsidRPr="004D742A" w:rsidRDefault="0040084D" w:rsidP="002C1E8A">
            <w:pPr>
              <w:suppressAutoHyphens/>
              <w:autoSpaceDE w:val="0"/>
              <w:autoSpaceDN w:val="0"/>
              <w:adjustRightInd w:val="0"/>
              <w:ind w:left="-57" w:right="-57"/>
              <w:jc w:val="center"/>
            </w:pPr>
            <w:r w:rsidRPr="004D742A">
              <w:t>га / на 1000 т твердых отходов в год</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t>- расчетные показатели размеров санитарно-защитных зон полигонов твердых коммунальных отходов, участков компостирования твердых коммунальных отходов</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t xml:space="preserve">- расчетные показатели размеров </w:t>
            </w:r>
            <w:r w:rsidRPr="004D742A">
              <w:rPr>
                <w:bCs/>
              </w:rPr>
              <w:t xml:space="preserve">земельных участков объектов компостирования </w:t>
            </w:r>
            <w:r w:rsidRPr="004D742A">
              <w:t>отходов без навоза и фекалий</w:t>
            </w:r>
          </w:p>
        </w:tc>
        <w:tc>
          <w:tcPr>
            <w:tcW w:w="1856" w:type="dxa"/>
            <w:vAlign w:val="center"/>
          </w:tcPr>
          <w:p w:rsidR="0040084D" w:rsidRPr="004D742A" w:rsidRDefault="0040084D" w:rsidP="002C1E8A">
            <w:pPr>
              <w:autoSpaceDE w:val="0"/>
              <w:autoSpaceDN w:val="0"/>
              <w:adjustRightInd w:val="0"/>
              <w:ind w:left="-113" w:right="-113"/>
              <w:jc w:val="center"/>
            </w:pPr>
            <w:r w:rsidRPr="004D742A">
              <w:t>га / на 1000 т твердых отходов в год</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suppressAutoHyphens/>
              <w:ind w:left="134" w:hanging="142"/>
              <w:rPr>
                <w:bCs/>
              </w:rPr>
            </w:pPr>
            <w:r w:rsidRPr="004D742A">
              <w:t xml:space="preserve">- расчетные показатели размеров </w:t>
            </w:r>
            <w:r w:rsidRPr="004D742A">
              <w:rPr>
                <w:bCs/>
              </w:rPr>
              <w:t>санитарно-защитных зон объектов компостирования отходов без навоза и фекалий</w:t>
            </w:r>
          </w:p>
        </w:tc>
        <w:tc>
          <w:tcPr>
            <w:tcW w:w="1856" w:type="dxa"/>
            <w:vAlign w:val="center"/>
          </w:tcPr>
          <w:p w:rsidR="0040084D" w:rsidRPr="004D742A" w:rsidRDefault="0040084D" w:rsidP="002C1E8A">
            <w:pPr>
              <w:suppressAutoHyphens/>
              <w:autoSpaceDE w:val="0"/>
              <w:autoSpaceDN w:val="0"/>
              <w:adjustRightInd w:val="0"/>
              <w:ind w:left="-57" w:right="-57"/>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t xml:space="preserve">- расчетные показатели размеров </w:t>
            </w:r>
            <w:r w:rsidRPr="004D742A">
              <w:rPr>
                <w:bCs/>
              </w:rPr>
              <w:t>земельных участков сливных станций</w:t>
            </w:r>
          </w:p>
        </w:tc>
        <w:tc>
          <w:tcPr>
            <w:tcW w:w="1856" w:type="dxa"/>
            <w:vAlign w:val="center"/>
          </w:tcPr>
          <w:p w:rsidR="0040084D" w:rsidRPr="004D742A" w:rsidRDefault="0040084D" w:rsidP="002C1E8A">
            <w:pPr>
              <w:autoSpaceDE w:val="0"/>
              <w:autoSpaceDN w:val="0"/>
              <w:adjustRightInd w:val="0"/>
              <w:ind w:left="-113" w:right="-113"/>
              <w:jc w:val="center"/>
            </w:pPr>
            <w:r w:rsidRPr="004D742A">
              <w:t>га / на 1000 т твердых отходов в год</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t xml:space="preserve">- расчетные показатели размеров </w:t>
            </w:r>
            <w:r w:rsidRPr="004D742A">
              <w:rPr>
                <w:bCs/>
              </w:rPr>
              <w:t>санитарно-защитных зон сливных станций</w:t>
            </w:r>
          </w:p>
        </w:tc>
        <w:tc>
          <w:tcPr>
            <w:tcW w:w="1856" w:type="dxa"/>
            <w:vAlign w:val="center"/>
          </w:tcPr>
          <w:p w:rsidR="0040084D" w:rsidRPr="004D742A" w:rsidRDefault="0040084D" w:rsidP="002C1E8A">
            <w:pPr>
              <w:suppressAutoHyphens/>
              <w:autoSpaceDE w:val="0"/>
              <w:autoSpaceDN w:val="0"/>
              <w:adjustRightInd w:val="0"/>
              <w:ind w:left="-57" w:right="-57"/>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t xml:space="preserve">- расчетные показатели размеров </w:t>
            </w:r>
            <w:r w:rsidRPr="004D742A">
              <w:rPr>
                <w:bCs/>
              </w:rPr>
              <w:t>земельных участков полей ассенизации и запахивания</w:t>
            </w:r>
          </w:p>
        </w:tc>
        <w:tc>
          <w:tcPr>
            <w:tcW w:w="1856" w:type="dxa"/>
            <w:vAlign w:val="center"/>
          </w:tcPr>
          <w:p w:rsidR="0040084D" w:rsidRPr="004D742A" w:rsidRDefault="0040084D" w:rsidP="002C1E8A">
            <w:pPr>
              <w:autoSpaceDE w:val="0"/>
              <w:autoSpaceDN w:val="0"/>
              <w:adjustRightInd w:val="0"/>
              <w:ind w:left="-113" w:right="-113"/>
              <w:jc w:val="center"/>
            </w:pPr>
            <w:r w:rsidRPr="004D742A">
              <w:t>га / на 1000 т твердых отходов в год</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t xml:space="preserve">- расчетные показатели размеров </w:t>
            </w:r>
            <w:r w:rsidRPr="004D742A">
              <w:rPr>
                <w:bCs/>
              </w:rPr>
              <w:t>санитарно-защитных зон полей ассенизации и запахивания</w:t>
            </w:r>
          </w:p>
        </w:tc>
        <w:tc>
          <w:tcPr>
            <w:tcW w:w="1856" w:type="dxa"/>
            <w:vAlign w:val="center"/>
          </w:tcPr>
          <w:p w:rsidR="0040084D" w:rsidRPr="004D742A" w:rsidRDefault="0040084D" w:rsidP="002C1E8A">
            <w:pPr>
              <w:suppressAutoHyphens/>
              <w:autoSpaceDE w:val="0"/>
              <w:autoSpaceDN w:val="0"/>
              <w:adjustRightInd w:val="0"/>
              <w:ind w:left="-57" w:right="-57"/>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hanging="142"/>
              <w:rPr>
                <w:bCs/>
              </w:rPr>
            </w:pPr>
            <w:r w:rsidRPr="004D742A">
              <w:lastRenderedPageBreak/>
              <w:t xml:space="preserve">- расчетные показатели размеров </w:t>
            </w:r>
            <w:r w:rsidRPr="004D742A">
              <w:rPr>
                <w:bCs/>
              </w:rPr>
              <w:t>земельных участков полей складирования и захоронения обезвреженных осадков (по сухому веществу)</w:t>
            </w:r>
          </w:p>
        </w:tc>
        <w:tc>
          <w:tcPr>
            <w:tcW w:w="1856" w:type="dxa"/>
            <w:vAlign w:val="center"/>
          </w:tcPr>
          <w:p w:rsidR="0040084D" w:rsidRPr="004D742A" w:rsidRDefault="0040084D" w:rsidP="002C1E8A">
            <w:pPr>
              <w:autoSpaceDE w:val="0"/>
              <w:autoSpaceDN w:val="0"/>
              <w:adjustRightInd w:val="0"/>
              <w:ind w:left="-113" w:right="-113"/>
              <w:jc w:val="center"/>
            </w:pPr>
            <w:r w:rsidRPr="004D742A">
              <w:t>га / на 1000 т твердых отходов в год</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6" w:hanging="142"/>
              <w:rPr>
                <w:bCs/>
              </w:rPr>
            </w:pPr>
            <w:r w:rsidRPr="004D742A">
              <w:t xml:space="preserve">- расчетные показатели размеров </w:t>
            </w:r>
            <w:r w:rsidRPr="004D742A">
              <w:rPr>
                <w:bCs/>
              </w:rPr>
              <w:t>санитарно-защитных зон полей складирования и захоронения обезвреженных осадков (по сухому веществу)</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6" w:hanging="142"/>
            </w:pPr>
            <w:r w:rsidRPr="004D742A">
              <w:t>- расчетные показатели размеров земельных участков снегоприемных пунктов</w:t>
            </w:r>
          </w:p>
        </w:tc>
        <w:tc>
          <w:tcPr>
            <w:tcW w:w="1856" w:type="dxa"/>
            <w:vAlign w:val="center"/>
          </w:tcPr>
          <w:p w:rsidR="0040084D" w:rsidRPr="004D742A" w:rsidRDefault="0040084D" w:rsidP="002C1E8A">
            <w:pPr>
              <w:suppressAutoHyphens/>
              <w:autoSpaceDE w:val="0"/>
              <w:autoSpaceDN w:val="0"/>
              <w:adjustRightInd w:val="0"/>
              <w:jc w:val="center"/>
            </w:pPr>
            <w:r w:rsidRPr="004D742A">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hanging="142"/>
            </w:pPr>
            <w:r w:rsidRPr="004D742A">
              <w:t>- расчетные показатели размеров санитарно-защитных зон снегоприемных пунктов</w:t>
            </w:r>
          </w:p>
        </w:tc>
        <w:tc>
          <w:tcPr>
            <w:tcW w:w="1856" w:type="dxa"/>
            <w:vAlign w:val="center"/>
          </w:tcPr>
          <w:p w:rsidR="0040084D" w:rsidRPr="004D742A" w:rsidRDefault="0040084D" w:rsidP="002C1E8A">
            <w:pPr>
              <w:suppressAutoHyphens/>
              <w:autoSpaceDE w:val="0"/>
              <w:autoSpaceDN w:val="0"/>
              <w:adjustRightInd w:val="0"/>
              <w:jc w:val="center"/>
            </w:pPr>
            <w:r w:rsidRPr="004D742A">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rPr>
                <w:bCs/>
              </w:rPr>
            </w:pPr>
            <w:r w:rsidRPr="004D742A">
              <w:rPr>
                <w:bCs/>
              </w:rPr>
              <w:t>Проектирование объектов размещения твердых коммунальных отходов</w:t>
            </w:r>
          </w:p>
        </w:tc>
        <w:tc>
          <w:tcPr>
            <w:tcW w:w="1856" w:type="dxa"/>
            <w:vAlign w:val="center"/>
          </w:tcPr>
          <w:p w:rsidR="0040084D" w:rsidRPr="004D742A" w:rsidRDefault="0040084D" w:rsidP="002C1E8A">
            <w:pPr>
              <w:autoSpaceDE w:val="0"/>
              <w:autoSpaceDN w:val="0"/>
              <w:adjustRightInd w:val="0"/>
              <w:ind w:left="-113" w:right="-113"/>
              <w:jc w:val="center"/>
            </w:pPr>
            <w:r w:rsidRPr="004D742A">
              <w:t>по таблице 7.3.3</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14486" w:type="dxa"/>
            <w:gridSpan w:val="4"/>
          </w:tcPr>
          <w:p w:rsidR="0040084D" w:rsidRPr="004D742A" w:rsidRDefault="0040084D" w:rsidP="002C1E8A">
            <w:pPr>
              <w:suppressAutoHyphens/>
              <w:autoSpaceDE w:val="0"/>
              <w:autoSpaceDN w:val="0"/>
              <w:adjustRightInd w:val="0"/>
              <w:spacing w:before="40" w:after="40"/>
              <w:rPr>
                <w:b/>
              </w:rPr>
            </w:pPr>
            <w:r w:rsidRPr="004D742A">
              <w:rPr>
                <w:b/>
              </w:rPr>
              <w:t>Нормативы градостроительного проектирования жилых зон</w:t>
            </w:r>
          </w:p>
        </w:tc>
      </w:tr>
      <w:tr w:rsidR="0040084D" w:rsidRPr="004D742A" w:rsidTr="002C1E8A">
        <w:trPr>
          <w:trHeight w:val="77"/>
          <w:jc w:val="center"/>
        </w:trPr>
        <w:tc>
          <w:tcPr>
            <w:tcW w:w="7592" w:type="dxa"/>
          </w:tcPr>
          <w:p w:rsidR="0040084D" w:rsidRPr="004D742A" w:rsidRDefault="0040084D" w:rsidP="002C1E8A">
            <w:pPr>
              <w:rPr>
                <w:bCs/>
              </w:rPr>
            </w:pPr>
            <w:r w:rsidRPr="004D742A">
              <w:rPr>
                <w:bCs/>
              </w:rPr>
              <w:t>Размещение и планировочная организация сельских населенных пунктов</w:t>
            </w:r>
          </w:p>
        </w:tc>
        <w:tc>
          <w:tcPr>
            <w:tcW w:w="1856" w:type="dxa"/>
            <w:vAlign w:val="center"/>
          </w:tcPr>
          <w:p w:rsidR="0040084D" w:rsidRPr="004D742A" w:rsidRDefault="0040084D" w:rsidP="002C1E8A">
            <w:pPr>
              <w:autoSpaceDE w:val="0"/>
              <w:autoSpaceDN w:val="0"/>
              <w:adjustRightInd w:val="0"/>
              <w:ind w:left="-113" w:right="-113"/>
              <w:jc w:val="center"/>
            </w:pPr>
            <w:r w:rsidRPr="004D742A">
              <w:t>по таблице 8.1</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rPr>
                <w:bCs/>
              </w:rPr>
            </w:pPr>
            <w:r w:rsidRPr="004D742A">
              <w:rPr>
                <w:bCs/>
              </w:rPr>
              <w:t>Нормативные параметры и расчетные показатели застройки территории жилых зон сельских населенных пунктов:</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ind w:left="134" w:hanging="142"/>
              <w:rPr>
                <w:bCs/>
                <w:spacing w:val="-2"/>
              </w:rPr>
            </w:pPr>
            <w:r w:rsidRPr="004D742A">
              <w:rPr>
                <w:bCs/>
                <w:spacing w:val="-2"/>
              </w:rPr>
              <w:t>- расчетная минимальная обеспеченность общей площадью жилых помещений</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hanging="142"/>
              <w:rPr>
                <w:bCs/>
              </w:rPr>
            </w:pPr>
            <w:r w:rsidRPr="004D742A">
              <w:rPr>
                <w:bCs/>
              </w:rPr>
              <w:t>- расчетные показатели обеспеченности общей площадью жилых помещений для муниципального жилищного фонда</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hanging="142"/>
            </w:pPr>
            <w:r w:rsidRPr="004D742A">
              <w:t>- расчетные показатели обеспеченности общей площадью жилых помещений для жилых домов, находящихся в собственности граждан</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/чел.</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ind w:left="134" w:hanging="142"/>
            </w:pPr>
            <w:r w:rsidRPr="004D742A">
              <w:lastRenderedPageBreak/>
              <w:t>- распределение нового жилищного строительства по типам застройки и этажности</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hanging="142"/>
            </w:pPr>
            <w:r w:rsidRPr="004D742A">
              <w:t>- предварительное определение общих размеров жилых зон в сельских населенных пунктах</w:t>
            </w:r>
          </w:p>
        </w:tc>
        <w:tc>
          <w:tcPr>
            <w:tcW w:w="1856" w:type="dxa"/>
            <w:vAlign w:val="center"/>
          </w:tcPr>
          <w:p w:rsidR="0040084D" w:rsidRPr="004D742A" w:rsidRDefault="0040084D" w:rsidP="002C1E8A">
            <w:pPr>
              <w:suppressAutoHyphens/>
              <w:autoSpaceDE w:val="0"/>
              <w:autoSpaceDN w:val="0"/>
              <w:adjustRightInd w:val="0"/>
              <w:jc w:val="center"/>
            </w:pPr>
            <w:r w:rsidRPr="004D742A">
              <w:t>га на 1000 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hanging="142"/>
            </w:pPr>
            <w:r w:rsidRPr="004D742A">
              <w:t>- предварительное определение потребной территории участков жилой застройки в сельских населенных пунктах</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 га/дом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ind w:left="134" w:hanging="142"/>
              <w:rPr>
                <w:bCs/>
              </w:rPr>
            </w:pPr>
            <w:r w:rsidRPr="004D742A">
              <w:rPr>
                <w:bCs/>
              </w:rPr>
              <w:t>- коэффициент застройки, коэффициент плотности застройки</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ind w:left="134" w:hanging="142"/>
              <w:rPr>
                <w:bCs/>
              </w:rPr>
            </w:pPr>
            <w:r w:rsidRPr="004D742A">
              <w:rPr>
                <w:bCs/>
              </w:rPr>
              <w:t>- показатели расчетной плотности населения на территории населенных пунктов сельских поселений</w:t>
            </w:r>
          </w:p>
        </w:tc>
        <w:tc>
          <w:tcPr>
            <w:tcW w:w="1856" w:type="dxa"/>
            <w:vAlign w:val="center"/>
          </w:tcPr>
          <w:p w:rsidR="0040084D" w:rsidRPr="004D742A" w:rsidRDefault="0040084D" w:rsidP="002C1E8A">
            <w:pPr>
              <w:suppressAutoHyphens/>
              <w:autoSpaceDE w:val="0"/>
              <w:autoSpaceDN w:val="0"/>
              <w:adjustRightInd w:val="0"/>
              <w:jc w:val="center"/>
            </w:pPr>
            <w:r w:rsidRPr="004D742A">
              <w:t>чел./га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ind w:left="134" w:hanging="142"/>
              <w:rPr>
                <w:bCs/>
              </w:rPr>
            </w:pPr>
            <w:r w:rsidRPr="004D742A">
              <w:rPr>
                <w:bCs/>
              </w:rPr>
              <w:t>- 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w:t>
            </w:r>
          </w:p>
        </w:tc>
        <w:tc>
          <w:tcPr>
            <w:tcW w:w="1856" w:type="dxa"/>
            <w:vAlign w:val="center"/>
          </w:tcPr>
          <w:p w:rsidR="0040084D" w:rsidRPr="004D742A" w:rsidRDefault="0040084D" w:rsidP="002C1E8A">
            <w:pPr>
              <w:suppressAutoHyphens/>
              <w:autoSpaceDE w:val="0"/>
              <w:autoSpaceDN w:val="0"/>
              <w:adjustRightInd w:val="0"/>
              <w:jc w:val="center"/>
            </w:pPr>
            <w:r w:rsidRPr="004D742A">
              <w:t>м</w:t>
            </w:r>
            <w:r w:rsidRPr="004D742A">
              <w:rPr>
                <w:vertAlign w:val="superscript"/>
              </w:rPr>
              <w:t>2</w:t>
            </w:r>
            <w:r w:rsidRPr="004D742A">
              <w:t>/чел.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ind w:left="134" w:hanging="142"/>
              <w:rPr>
                <w:bCs/>
              </w:rPr>
            </w:pPr>
            <w:r w:rsidRPr="004D742A">
              <w:rPr>
                <w:bCs/>
              </w:rPr>
              <w:t>- условия безопасности среды проживания населения</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8.2</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Нормативные параметры и расчетные показатели объектов благоустройства территории сельских поселений</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8.4</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Особенности проектирования жилых зон на территориях, подверженных опасным процессам</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8.5</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14486" w:type="dxa"/>
            <w:gridSpan w:val="4"/>
            <w:vAlign w:val="center"/>
          </w:tcPr>
          <w:p w:rsidR="0040084D" w:rsidRPr="004D742A" w:rsidRDefault="0040084D" w:rsidP="002C1E8A">
            <w:pPr>
              <w:suppressAutoHyphens/>
              <w:autoSpaceDE w:val="0"/>
              <w:autoSpaceDN w:val="0"/>
              <w:adjustRightInd w:val="0"/>
              <w:spacing w:before="40" w:after="40"/>
              <w:ind w:firstLine="28"/>
              <w:rPr>
                <w:b/>
              </w:rPr>
            </w:pPr>
            <w:r w:rsidRPr="004D742A">
              <w:rPr>
                <w:b/>
              </w:rPr>
              <w:t>Нормативы градостроительного проектирования производственных зон</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rPr>
                <w:bCs/>
              </w:rPr>
            </w:pPr>
            <w:r w:rsidRPr="004D742A">
              <w:rPr>
                <w:bCs/>
              </w:rPr>
              <w:t>Состав производственных зон, градостроительные категории, структурные элементы, границы производственных зон</w:t>
            </w:r>
          </w:p>
        </w:tc>
        <w:tc>
          <w:tcPr>
            <w:tcW w:w="1856" w:type="dxa"/>
            <w:vAlign w:val="center"/>
          </w:tcPr>
          <w:p w:rsidR="0040084D" w:rsidRPr="004D742A" w:rsidRDefault="0040084D" w:rsidP="002C1E8A">
            <w:pPr>
              <w:suppressAutoHyphens/>
              <w:autoSpaceDE w:val="0"/>
              <w:autoSpaceDN w:val="0"/>
              <w:adjustRightInd w:val="0"/>
              <w:jc w:val="center"/>
            </w:pPr>
            <w:r w:rsidRPr="004D742A">
              <w:t>по таблице 9.1.1</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spacing w:before="40" w:after="40"/>
              <w:rPr>
                <w:b/>
                <w:bCs/>
                <w:i/>
              </w:rPr>
            </w:pPr>
            <w:r w:rsidRPr="004D742A">
              <w:rPr>
                <w:b/>
                <w:bCs/>
                <w:i/>
              </w:rPr>
              <w:lastRenderedPageBreak/>
              <w:t>Классификация, размещение и нормативные параметры производственных зон</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ind w:left="134" w:hanging="134"/>
              <w:rPr>
                <w:bCs/>
              </w:rPr>
            </w:pPr>
            <w:r w:rsidRPr="004D742A">
              <w:rPr>
                <w:bCs/>
              </w:rPr>
              <w:t>Классификация производственных зон по нормативным параметрам:</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ind w:left="134" w:hanging="142"/>
            </w:pPr>
            <w:r w:rsidRPr="004D742A">
              <w:t>- по величине занимаемой территории</w:t>
            </w:r>
          </w:p>
        </w:tc>
        <w:tc>
          <w:tcPr>
            <w:tcW w:w="1856" w:type="dxa"/>
            <w:vAlign w:val="center"/>
          </w:tcPr>
          <w:p w:rsidR="0040084D" w:rsidRPr="004D742A" w:rsidRDefault="0040084D" w:rsidP="002C1E8A">
            <w:pPr>
              <w:pStyle w:val="affffffd"/>
              <w:suppressAutoHyphens/>
              <w:spacing w:line="240" w:lineRule="auto"/>
              <w:ind w:left="261" w:hanging="142"/>
              <w:jc w:val="center"/>
              <w:rPr>
                <w:sz w:val="22"/>
                <w:szCs w:val="22"/>
              </w:rPr>
            </w:pPr>
            <w:r w:rsidRPr="004D742A">
              <w:rPr>
                <w:bCs/>
                <w:sz w:val="22"/>
                <w:szCs w:val="22"/>
              </w:rPr>
              <w:t>га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ind w:left="134" w:hanging="142"/>
            </w:pPr>
            <w:r w:rsidRPr="004D742A">
              <w:t>- по интенсивности использования территории</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ind w:left="134" w:hanging="142"/>
            </w:pPr>
            <w:r w:rsidRPr="004D742A">
              <w:t xml:space="preserve">- по </w:t>
            </w:r>
            <w:r w:rsidRPr="004D742A">
              <w:rPr>
                <w:bCs/>
              </w:rPr>
              <w:t>плотности застройки</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bCs/>
                <w:sz w:val="22"/>
                <w:szCs w:val="22"/>
              </w:rPr>
              <w:t>м</w:t>
            </w:r>
            <w:r w:rsidRPr="004D742A">
              <w:rPr>
                <w:bCs/>
                <w:sz w:val="22"/>
                <w:szCs w:val="22"/>
                <w:vertAlign w:val="superscript"/>
              </w:rPr>
              <w:t xml:space="preserve">2 </w:t>
            </w:r>
            <w:r w:rsidRPr="004D742A">
              <w:rPr>
                <w:bCs/>
                <w:sz w:val="22"/>
                <w:szCs w:val="22"/>
              </w:rPr>
              <w:t xml:space="preserve">/ га </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ind w:left="134" w:hanging="142"/>
            </w:pPr>
            <w:r w:rsidRPr="004D742A">
              <w:t xml:space="preserve">- по </w:t>
            </w:r>
            <w:r w:rsidRPr="004D742A">
              <w:rPr>
                <w:bCs/>
              </w:rPr>
              <w:t>коэффициенту застройки</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ind w:left="134" w:hanging="142"/>
            </w:pPr>
            <w:r w:rsidRPr="004D742A">
              <w:t xml:space="preserve">- по </w:t>
            </w:r>
            <w:r w:rsidRPr="004D742A">
              <w:rPr>
                <w:bCs/>
              </w:rPr>
              <w:t>процент застроенности</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bCs/>
                <w:sz w:val="22"/>
                <w:szCs w:val="22"/>
              </w:rPr>
              <w:t>%</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ind w:left="134" w:hanging="142"/>
            </w:pPr>
            <w:r w:rsidRPr="004D742A">
              <w:t>- по численности работающих</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ind w:left="134" w:hanging="142"/>
            </w:pPr>
            <w:r w:rsidRPr="004D742A">
              <w:t>- по величине грузооборота</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авт. / сут.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tabs>
                <w:tab w:val="left" w:pos="7740"/>
              </w:tabs>
              <w:spacing w:line="245" w:lineRule="auto"/>
              <w:ind w:left="134" w:hanging="142"/>
            </w:pPr>
            <w:r w:rsidRPr="004D742A">
              <w:t>- по величине потребляемых ресурсов:</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ind w:left="134"/>
            </w:pPr>
            <w:r w:rsidRPr="004D742A">
              <w:rPr>
                <w:bCs/>
              </w:rPr>
              <w:t xml:space="preserve">- водопотребление </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тыс. м</w:t>
            </w:r>
            <w:r w:rsidRPr="004D742A">
              <w:rPr>
                <w:sz w:val="22"/>
                <w:szCs w:val="22"/>
                <w:vertAlign w:val="superscript"/>
              </w:rPr>
              <w:t>3</w:t>
            </w:r>
            <w:r w:rsidRPr="004D742A">
              <w:rPr>
                <w:sz w:val="22"/>
                <w:szCs w:val="22"/>
              </w:rPr>
              <w:t xml:space="preserve"> / сут.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ind w:left="134"/>
            </w:pPr>
            <w:r w:rsidRPr="004D742A">
              <w:rPr>
                <w:bCs/>
              </w:rPr>
              <w:t xml:space="preserve">- теплопотребление </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Гкал / час</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rPr>
                <w:bCs/>
              </w:rPr>
            </w:pPr>
            <w:r w:rsidRPr="004D742A">
              <w:rPr>
                <w:bCs/>
              </w:rPr>
              <w:t>Размещение производственных зон и производственных объектов</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по таблице 9.2.2</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rPr>
                <w:bCs/>
              </w:rPr>
            </w:pPr>
            <w:r w:rsidRPr="004D742A">
              <w:rPr>
                <w:bCs/>
              </w:rPr>
              <w:t>Особенности проектирования производственных зон на территориях, подверженных опасным процессам</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по таблице 9.2.3</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rPr>
                <w:bCs/>
              </w:rPr>
            </w:pPr>
            <w:r w:rsidRPr="004D742A">
              <w:rPr>
                <w:bCs/>
              </w:rPr>
              <w:t>Нормативные параметры и расчетные показатели градостроительного проектирования производственных зон</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по таблице 9.2.4</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before="40" w:after="40" w:line="245" w:lineRule="auto"/>
              <w:rPr>
                <w:b/>
                <w:bCs/>
                <w:i/>
              </w:rPr>
            </w:pPr>
            <w:r w:rsidRPr="004D742A">
              <w:rPr>
                <w:b/>
                <w:bCs/>
                <w:i/>
              </w:rPr>
              <w:lastRenderedPageBreak/>
              <w:t>Нормативные параметры коммунально-складских зон</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rPr>
                <w:bCs/>
              </w:rPr>
            </w:pPr>
            <w:r w:rsidRPr="004D742A">
              <w:rPr>
                <w:bCs/>
              </w:rPr>
              <w:t>Нормативные параметры градостроительного проектирования при размещении складских объектов различного назначения</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по таблице 9.3.1</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rPr>
                <w:bCs/>
              </w:rPr>
            </w:pPr>
            <w:r w:rsidRPr="004D742A">
              <w:rPr>
                <w:bCs/>
              </w:rPr>
              <w:t>Нормативные параметры и расчетные показатели градостроительного проектирования коммунально-складских зон</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по таблице 9.3.2</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spacing w:line="239" w:lineRule="auto"/>
            </w:pPr>
            <w:r w:rsidRPr="004D742A">
              <w:t>Расчетные показатели и нормативные параметры градостроительного проектирования складов (площадь складов, размеры земельных участков, размеры санитарно-защитных зон)</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м</w:t>
            </w:r>
            <w:r w:rsidRPr="004D742A">
              <w:rPr>
                <w:sz w:val="22"/>
                <w:szCs w:val="22"/>
                <w:vertAlign w:val="superscript"/>
              </w:rPr>
              <w:t>2</w:t>
            </w:r>
            <w:r w:rsidRPr="004D742A">
              <w:rPr>
                <w:sz w:val="22"/>
                <w:szCs w:val="22"/>
              </w:rPr>
              <w:t xml:space="preserve"> / 1000 чел., </w:t>
            </w:r>
          </w:p>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14486" w:type="dxa"/>
            <w:gridSpan w:val="4"/>
          </w:tcPr>
          <w:p w:rsidR="0040084D" w:rsidRPr="004D742A" w:rsidRDefault="0040084D" w:rsidP="002C1E8A">
            <w:pPr>
              <w:suppressAutoHyphens/>
              <w:autoSpaceDE w:val="0"/>
              <w:autoSpaceDN w:val="0"/>
              <w:adjustRightInd w:val="0"/>
              <w:spacing w:before="40" w:after="40"/>
              <w:rPr>
                <w:b/>
              </w:rPr>
            </w:pPr>
            <w:r w:rsidRPr="004D742A">
              <w:rPr>
                <w:b/>
              </w:rPr>
              <w:t>Нормативы градостроительного проектирования рекреационных зон</w:t>
            </w: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before="40" w:after="40" w:line="245" w:lineRule="auto"/>
              <w:rPr>
                <w:b/>
                <w:bCs/>
                <w:i/>
              </w:rPr>
            </w:pPr>
            <w:r w:rsidRPr="004D742A">
              <w:rPr>
                <w:b/>
                <w:bCs/>
                <w:i/>
              </w:rPr>
              <w:t>Состав рекреационных зон и их формирование</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widowControl w:val="0"/>
              <w:suppressAutoHyphens/>
              <w:spacing w:line="239" w:lineRule="auto"/>
            </w:pPr>
            <w:r w:rsidRPr="004D742A">
              <w:t>Состав объектов (зеленых насаждений) рекреационных зон по функциональному назначению</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по таблице 10.1.1</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before="40" w:after="40" w:line="245" w:lineRule="auto"/>
              <w:rPr>
                <w:b/>
                <w:bCs/>
                <w:i/>
              </w:rPr>
            </w:pPr>
            <w:r w:rsidRPr="004D742A">
              <w:rPr>
                <w:b/>
                <w:bCs/>
                <w:i/>
              </w:rPr>
              <w:t>Нормативные параметры озелененных территорий общего пользования</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rPr>
                <w:bCs/>
              </w:rPr>
            </w:pPr>
            <w:r w:rsidRPr="004D742A">
              <w:rPr>
                <w:bCs/>
              </w:rPr>
              <w:t>Нормативные параметры и расчетные показатели градостроительного проектирования рекреационных зон</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м</w:t>
            </w:r>
            <w:r w:rsidRPr="004D742A">
              <w:rPr>
                <w:sz w:val="22"/>
                <w:szCs w:val="22"/>
                <w:vertAlign w:val="superscript"/>
              </w:rPr>
              <w:t>2</w:t>
            </w:r>
            <w:r w:rsidRPr="004D742A">
              <w:rPr>
                <w:sz w:val="22"/>
                <w:szCs w:val="22"/>
              </w:rPr>
              <w:t>/чел.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rPr>
                <w:bCs/>
              </w:rPr>
            </w:pPr>
            <w:r w:rsidRPr="004D742A">
              <w:rPr>
                <w:bCs/>
              </w:rPr>
              <w:t>Расчетные показатели и параметры общего баланса озелененной территории</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rPr>
                <w:bCs/>
              </w:rPr>
            </w:pPr>
            <w:r w:rsidRPr="004D742A">
              <w:rPr>
                <w:bCs/>
              </w:rPr>
              <w:t>Нормативные параметры и расчетные показатели градостроительного проектирования озелененных территорий общего пользования</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по таблице 10.2.3</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rPr>
                <w:bCs/>
              </w:rPr>
            </w:pPr>
            <w:r w:rsidRPr="004D742A">
              <w:rPr>
                <w:bCs/>
              </w:rPr>
              <w:t>Нормативные параметры и расчетные показатели градостроительного проектирования различных рекреационных территорий</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по таблице 10.2.4</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rPr>
                <w:bCs/>
              </w:rPr>
            </w:pPr>
            <w:r w:rsidRPr="004D742A">
              <w:rPr>
                <w:bCs/>
              </w:rPr>
              <w:t xml:space="preserve">Расстояния от зданий и сооружений до зеленых насаждений (при условии </w:t>
            </w:r>
            <w:r w:rsidRPr="004D742A">
              <w:rPr>
                <w:bCs/>
              </w:rPr>
              <w:lastRenderedPageBreak/>
              <w:t>беспрепятственного подъезда и работы пожарного автотранспорта)</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lastRenderedPageBreak/>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before="40" w:after="40" w:line="245" w:lineRule="auto"/>
              <w:rPr>
                <w:b/>
                <w:bCs/>
                <w:i/>
              </w:rPr>
            </w:pPr>
            <w:r w:rsidRPr="004D742A">
              <w:rPr>
                <w:b/>
                <w:bCs/>
                <w:i/>
              </w:rPr>
              <w:lastRenderedPageBreak/>
              <w:t>Нормативные параметры зон туризма и отдыха</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rPr>
                <w:bCs/>
              </w:rPr>
            </w:pPr>
            <w:r w:rsidRPr="004D742A">
              <w:rPr>
                <w:bCs/>
              </w:rPr>
              <w:t>Нормативные параметры градостроительного проектирования специализированных зон массового отдыха</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по таблице 10.3.1</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rPr>
                <w:bCs/>
              </w:rPr>
            </w:pPr>
            <w:r w:rsidRPr="004D742A">
              <w:rPr>
                <w:bCs/>
              </w:rPr>
              <w:t>Нормативные параметры и расчетные показатели градостроительного проектирования полифункциональных рекреационных зон</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по таблице 10.3.2</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line="245" w:lineRule="auto"/>
              <w:rPr>
                <w:bCs/>
              </w:rPr>
            </w:pPr>
            <w:r w:rsidRPr="004D742A">
              <w:rPr>
                <w:bCs/>
              </w:rPr>
              <w:t>Нормативные параметры и расчетные показатели градостроительного проектирования зон массового кратковременного отдыха населения</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по таблице 10.3.3</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before="4" w:after="4" w:line="245" w:lineRule="auto"/>
              <w:rPr>
                <w:bCs/>
              </w:rPr>
            </w:pPr>
            <w:r w:rsidRPr="004D742A">
              <w:rPr>
                <w:bCs/>
              </w:rPr>
              <w:t>Ориентировочные уровни предельной рекреационной нагрузки и расчетные показатели территориальной доступности</w:t>
            </w:r>
            <w:r w:rsidRPr="004D742A">
              <w:t xml:space="preserve"> </w:t>
            </w:r>
            <w:r w:rsidRPr="004D742A">
              <w:rPr>
                <w:bCs/>
              </w:rPr>
              <w:t>нового рекреационного объекта</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чел./га, мин</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before="4" w:after="4" w:line="245" w:lineRule="auto"/>
              <w:rPr>
                <w:bCs/>
              </w:rPr>
            </w:pPr>
            <w:r w:rsidRPr="004D742A">
              <w:rPr>
                <w:bCs/>
              </w:rPr>
              <w:t>Классификацию рекреационных объектов по уровню обслуживания и длительности пользования, а также их размещение</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по таблице 10.3.5</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tabs>
                <w:tab w:val="left" w:pos="7740"/>
              </w:tabs>
              <w:suppressAutoHyphens/>
              <w:spacing w:before="4" w:after="4" w:line="245" w:lineRule="auto"/>
              <w:rPr>
                <w:bCs/>
              </w:rPr>
            </w:pPr>
            <w:r w:rsidRPr="004D742A">
              <w:rPr>
                <w:bCs/>
              </w:rPr>
              <w:t>Расчетные показатели минимально допустимого уровня обеспеченности и максимально допустимого уровня территориальной доступности объектов туристической инфраструктуры:</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suppressAutoHyphens/>
              <w:spacing w:before="4" w:after="4"/>
              <w:ind w:left="142" w:hanging="142"/>
            </w:pPr>
            <w:r w:rsidRPr="004D742A">
              <w:rPr>
                <w:bCs/>
              </w:rPr>
              <w:t xml:space="preserve">- расчетные показатели </w:t>
            </w:r>
            <w:r w:rsidRPr="004D742A">
              <w:t>минимально допустимого уровня обеспеченности центрами отдыха и развлечений, тематическими парками развлечений</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before="4" w:after="4"/>
              <w:ind w:left="142" w:hanging="142"/>
            </w:pPr>
            <w:r w:rsidRPr="004D742A">
              <w:rPr>
                <w:bCs/>
              </w:rPr>
              <w:t xml:space="preserve">- расчетные показатели </w:t>
            </w:r>
            <w:r w:rsidRPr="004D742A">
              <w:t>максимально допустимого уровня территориальной доступности центров отдыха и развлечений, тематических парков развлечений</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ч</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before="4" w:after="4"/>
              <w:ind w:left="142" w:hanging="142"/>
            </w:pPr>
            <w:r w:rsidRPr="004D742A">
              <w:t>- размер земельного участка центров отдыха и развлечений, тематических парков развлечений</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r w:rsidRPr="004D742A">
              <w:rPr>
                <w:bCs/>
                <w:vertAlign w:val="superscript"/>
              </w:rPr>
              <w:t>2</w:t>
            </w:r>
            <w:r w:rsidRPr="004D742A">
              <w:rPr>
                <w:bCs/>
              </w:rPr>
              <w:t xml:space="preserve"> / место</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before="4" w:after="4"/>
              <w:ind w:left="142" w:hanging="142"/>
            </w:pPr>
            <w:r w:rsidRPr="004D742A">
              <w:rPr>
                <w:bCs/>
              </w:rPr>
              <w:t xml:space="preserve">- расчетные показатели </w:t>
            </w:r>
            <w:r w:rsidRPr="004D742A">
              <w:t>минимально допустимого уровня обеспеченности домами отдыха, пансионатами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before="4" w:after="4"/>
              <w:ind w:left="142" w:hanging="142"/>
            </w:pPr>
            <w:r w:rsidRPr="004D742A">
              <w:rPr>
                <w:bCs/>
              </w:rPr>
              <w:lastRenderedPageBreak/>
              <w:t xml:space="preserve">- расчетные показатели </w:t>
            </w:r>
            <w:r w:rsidRPr="004D742A">
              <w:t>максимально допустимого уровня территориальной доступности домов отдыха, пансионатов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ч</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before="4" w:after="4"/>
              <w:ind w:left="142" w:hanging="142"/>
            </w:pPr>
            <w:r w:rsidRPr="004D742A">
              <w:t>- размер земельного участка домов отдыха, пансионатов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r w:rsidRPr="004D742A">
              <w:rPr>
                <w:bCs/>
                <w:vertAlign w:val="superscript"/>
              </w:rPr>
              <w:t>2</w:t>
            </w:r>
            <w:r w:rsidRPr="004D742A">
              <w:rPr>
                <w:bCs/>
              </w:rPr>
              <w:t xml:space="preserve"> / место</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before="4" w:after="4"/>
              <w:ind w:left="142" w:hanging="142"/>
            </w:pPr>
            <w:r w:rsidRPr="004D742A">
              <w:rPr>
                <w:bCs/>
              </w:rPr>
              <w:t xml:space="preserve">- расчетные показатели </w:t>
            </w:r>
            <w:r w:rsidRPr="004D742A">
              <w:t>минимально допустимого уровня обеспеченности домами отдыха, пансионатами для семей с детьми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before="4" w:after="4"/>
              <w:ind w:left="142" w:hanging="142"/>
            </w:pPr>
            <w:r w:rsidRPr="004D742A">
              <w:rPr>
                <w:bCs/>
              </w:rPr>
              <w:t xml:space="preserve">- расчетные показатели </w:t>
            </w:r>
            <w:r w:rsidRPr="004D742A">
              <w:t>максимально допустимого уровня территориальной доступности домов отдыха, пансионатов для семей с детьми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ч</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before="4" w:after="4"/>
              <w:ind w:left="142" w:hanging="142"/>
            </w:pPr>
            <w:r w:rsidRPr="004D742A">
              <w:t>- размер земельного участка домов отдыха, пансионатов для семей с детьми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r w:rsidRPr="004D742A">
              <w:rPr>
                <w:bCs/>
                <w:vertAlign w:val="superscript"/>
              </w:rPr>
              <w:t>2</w:t>
            </w:r>
            <w:r w:rsidRPr="004D742A">
              <w:rPr>
                <w:bCs/>
              </w:rPr>
              <w:t xml:space="preserve"> / место</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before="4" w:after="4"/>
              <w:ind w:left="142" w:hanging="142"/>
            </w:pPr>
            <w:r w:rsidRPr="004D742A">
              <w:rPr>
                <w:bCs/>
              </w:rPr>
              <w:t xml:space="preserve">- расчетные показатели </w:t>
            </w:r>
            <w:r w:rsidRPr="004D742A">
              <w:t>минимально допустимого уровня обеспеченности базами отдыха, молодежными комплексами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before="4" w:after="4"/>
              <w:ind w:left="142" w:hanging="142"/>
            </w:pPr>
            <w:r w:rsidRPr="004D742A">
              <w:rPr>
                <w:bCs/>
              </w:rPr>
              <w:t xml:space="preserve">- расчетные показатели </w:t>
            </w:r>
            <w:r w:rsidRPr="004D742A">
              <w:t>максимально допустимого уровня территориальной доступности баз отдыха, молодежных комплексов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ч</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before="4" w:after="4"/>
              <w:ind w:left="142" w:hanging="142"/>
            </w:pPr>
            <w:r w:rsidRPr="004D742A">
              <w:t>- размер земельного участка баз отдыха, молодежных комплексов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r w:rsidRPr="004D742A">
              <w:rPr>
                <w:bCs/>
                <w:vertAlign w:val="superscript"/>
              </w:rPr>
              <w:t>2</w:t>
            </w:r>
            <w:r w:rsidRPr="004D742A">
              <w:rPr>
                <w:bCs/>
              </w:rPr>
              <w:t xml:space="preserve"> / место</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before="4" w:after="4"/>
              <w:ind w:left="142" w:hanging="142"/>
            </w:pPr>
            <w:r w:rsidRPr="004D742A">
              <w:rPr>
                <w:bCs/>
              </w:rPr>
              <w:t xml:space="preserve">- расчетные показатели </w:t>
            </w:r>
            <w:r w:rsidRPr="004D742A">
              <w:t>минимально допустимого уровня обеспеченности туристские базами, охотничьими, рыболовными базами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before="4" w:after="4"/>
              <w:ind w:left="142" w:hanging="142"/>
            </w:pPr>
            <w:r w:rsidRPr="004D742A">
              <w:rPr>
                <w:bCs/>
              </w:rPr>
              <w:t xml:space="preserve">- расчетные показатели </w:t>
            </w:r>
            <w:r w:rsidRPr="004D742A">
              <w:t>максимально допустимого уровня территориальной доступности туристских баз, охотничьих, рыболовных баз</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ч</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before="4" w:after="4"/>
              <w:ind w:left="142" w:hanging="142"/>
            </w:pPr>
            <w:r w:rsidRPr="004D742A">
              <w:t>- размер земельного участка туристских баз, охотничьих, рыболовных баз</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r w:rsidRPr="004D742A">
              <w:rPr>
                <w:bCs/>
                <w:vertAlign w:val="superscript"/>
              </w:rPr>
              <w:t>2</w:t>
            </w:r>
            <w:r w:rsidRPr="004D742A">
              <w:rPr>
                <w:bCs/>
              </w:rPr>
              <w:t xml:space="preserve"> / место</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42" w:hanging="142"/>
            </w:pPr>
            <w:r w:rsidRPr="004D742A">
              <w:rPr>
                <w:bCs/>
              </w:rPr>
              <w:t xml:space="preserve">- расчетные показатели </w:t>
            </w:r>
            <w:r w:rsidRPr="004D742A">
              <w:t>минимально допустимого уровня обеспеченности санаторными объектами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rPr>
                <w:bCs/>
              </w:rPr>
              <w:t xml:space="preserve">- расчетные показатели </w:t>
            </w:r>
            <w:r w:rsidRPr="004D742A">
              <w:t xml:space="preserve">максимально допустимого уровня территориальной </w:t>
            </w:r>
            <w:r w:rsidRPr="004D742A">
              <w:lastRenderedPageBreak/>
              <w:t>доступности санаторных объектов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lastRenderedPageBreak/>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ind w:left="142" w:hanging="142"/>
            </w:pPr>
            <w:r w:rsidRPr="004D742A">
              <w:lastRenderedPageBreak/>
              <w:t>- размер земельного участка санаторных объектов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r w:rsidRPr="004D742A">
              <w:rPr>
                <w:bCs/>
                <w:vertAlign w:val="superscript"/>
              </w:rPr>
              <w:t>2</w:t>
            </w:r>
            <w:r w:rsidRPr="004D742A">
              <w:rPr>
                <w:bCs/>
              </w:rPr>
              <w:t xml:space="preserve"> / место</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rPr>
                <w:bCs/>
              </w:rPr>
              <w:t xml:space="preserve">- расчетные показатели </w:t>
            </w:r>
            <w:r w:rsidRPr="004D742A">
              <w:t>минимально допустимого уровня обеспеченности гостиницами (курортные, туристские)</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rPr>
                <w:bCs/>
              </w:rPr>
              <w:t xml:space="preserve">- расчетные показатели </w:t>
            </w:r>
            <w:r w:rsidRPr="004D742A">
              <w:t>максимально допустимого уровня территориальной доступности гостиниц (курортные, туристские)</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ч</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t>- размер земельного участка гостиниц (курортные, туристские)</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r w:rsidRPr="004D742A">
              <w:rPr>
                <w:bCs/>
                <w:vertAlign w:val="superscript"/>
              </w:rPr>
              <w:t>2</w:t>
            </w:r>
            <w:r w:rsidRPr="004D742A">
              <w:rPr>
                <w:bCs/>
              </w:rPr>
              <w:t xml:space="preserve"> / место</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42" w:hanging="142"/>
            </w:pPr>
            <w:r w:rsidRPr="004D742A">
              <w:rPr>
                <w:bCs/>
              </w:rPr>
              <w:t xml:space="preserve">- расчетные показатели </w:t>
            </w:r>
            <w:r w:rsidRPr="004D742A">
              <w:t>минимально допустимого уровня обеспеченности мотелями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rPr>
                <w:bCs/>
              </w:rPr>
              <w:t xml:space="preserve">- расчетные показатели </w:t>
            </w:r>
            <w:r w:rsidRPr="004D742A">
              <w:t>максимально допустимого уровня территориальной доступности мотелей</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ч</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t>- размер земельного участка мотелей</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r w:rsidRPr="004D742A">
              <w:rPr>
                <w:bCs/>
                <w:vertAlign w:val="superscript"/>
              </w:rPr>
              <w:t>2</w:t>
            </w:r>
            <w:r w:rsidRPr="004D742A">
              <w:rPr>
                <w:bCs/>
              </w:rPr>
              <w:t xml:space="preserve"> / место</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rPr>
                <w:bCs/>
              </w:rPr>
              <w:t xml:space="preserve">- расчетные показатели </w:t>
            </w:r>
            <w:r w:rsidRPr="004D742A">
              <w:t>минимально допустимого уровня обеспеченности кемпингами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rPr>
                <w:bCs/>
              </w:rPr>
              <w:t xml:space="preserve">- расчетные показатели </w:t>
            </w:r>
            <w:r w:rsidRPr="004D742A">
              <w:t>максимально допустимого уровня территориальной доступности кемпингов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ч</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t>- размер земельного участка кемпингов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r w:rsidRPr="004D742A">
              <w:rPr>
                <w:bCs/>
                <w:vertAlign w:val="superscript"/>
              </w:rPr>
              <w:t>2</w:t>
            </w:r>
            <w:r w:rsidRPr="004D742A">
              <w:rPr>
                <w:bCs/>
              </w:rPr>
              <w:t xml:space="preserve"> / место</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rPr>
                <w:bCs/>
              </w:rPr>
              <w:t xml:space="preserve">- расчетные показатели </w:t>
            </w:r>
            <w:r w:rsidRPr="004D742A">
              <w:t>минимально допустимого уровня обеспеченности приютами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rPr>
                <w:bCs/>
              </w:rPr>
              <w:lastRenderedPageBreak/>
              <w:t xml:space="preserve">- расчетные показатели </w:t>
            </w:r>
            <w:r w:rsidRPr="004D742A">
              <w:t>максимально допустимого уровня территориальной доступности приютов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ч</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t>- размер земельного участка приютов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r w:rsidRPr="004D742A">
              <w:rPr>
                <w:bCs/>
                <w:vertAlign w:val="superscript"/>
              </w:rPr>
              <w:t>2</w:t>
            </w:r>
            <w:r w:rsidRPr="004D742A">
              <w:rPr>
                <w:bCs/>
              </w:rPr>
              <w:t xml:space="preserve"> / место</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rPr>
                <w:bCs/>
              </w:rPr>
              <w:t>- расчетные показатели минимально допустимого уровня обеспеченности очагами самостоятельного приготовления пищи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rPr>
                <w:bCs/>
              </w:rPr>
              <w:t>- расчетные показатели максимально допустимого уровня территориальной доступности очагов самостоятельного приготовления пищи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ч</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t xml:space="preserve">- размер </w:t>
            </w:r>
            <w:r w:rsidRPr="004D742A">
              <w:rPr>
                <w:bCs/>
              </w:rPr>
              <w:t>земельного участка очагов самостоятельного приготовления пищи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r w:rsidRPr="004D742A">
              <w:rPr>
                <w:bCs/>
                <w:vertAlign w:val="superscript"/>
              </w:rPr>
              <w:t>2</w:t>
            </w:r>
            <w:r w:rsidRPr="004D742A">
              <w:rPr>
                <w:bCs/>
              </w:rPr>
              <w:t xml:space="preserve"> / место</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ind w:left="142" w:hanging="142"/>
            </w:pPr>
            <w:r w:rsidRPr="004D742A">
              <w:rPr>
                <w:bCs/>
              </w:rPr>
              <w:t xml:space="preserve">- расчетные показатели </w:t>
            </w:r>
            <w:r w:rsidRPr="004D742A">
              <w:t>минимально допустимого уровня обеспеченности объектами общественного питания (предприятия быстрого питания (кафе, закусочные и т. п.), столовые, рестораны)</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посадочное место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ind w:left="142" w:hanging="142"/>
            </w:pPr>
            <w:r w:rsidRPr="004D742A">
              <w:rPr>
                <w:bCs/>
              </w:rPr>
              <w:t xml:space="preserve">- расчетные показатели </w:t>
            </w:r>
            <w:r w:rsidRPr="004D742A">
              <w:t>максимально допустимого уровня территориальной доступности объектов общественного питания (предприятия быстрого питания (кафе, закусочные и т. п.), столовые, рестораны)</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pacing w:before="4" w:after="4"/>
              <w:ind w:left="142" w:hanging="142"/>
            </w:pPr>
            <w:r w:rsidRPr="004D742A">
              <w:t>- размер земельного участка объектов общественного питания (предприятия быстрого питания (кафе, закусочные и т. п.), столовые, рестораны)</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га / 100 мест</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4" w:after="4"/>
              <w:ind w:left="142" w:hanging="142"/>
            </w:pPr>
            <w:r w:rsidRPr="004D742A">
              <w:rPr>
                <w:bCs/>
              </w:rPr>
              <w:t xml:space="preserve">- расчетные показатели </w:t>
            </w:r>
            <w:r w:rsidRPr="004D742A">
              <w:t>минимально допустимого уровня обеспеченности торговыми объектами (продовольственных товаров, непродовольственных товаров)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r w:rsidRPr="004D742A">
              <w:rPr>
                <w:bCs/>
                <w:vertAlign w:val="superscript"/>
              </w:rPr>
              <w:t>2</w:t>
            </w:r>
            <w:r w:rsidRPr="004D742A">
              <w:rPr>
                <w:bCs/>
              </w:rPr>
              <w:t xml:space="preserve"> торговой площади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pacing w:before="4" w:after="4"/>
              <w:ind w:left="142" w:hanging="142"/>
            </w:pPr>
            <w:r w:rsidRPr="004D742A">
              <w:rPr>
                <w:bCs/>
              </w:rPr>
              <w:t xml:space="preserve">- расчетные показатели </w:t>
            </w:r>
            <w:r w:rsidRPr="004D742A">
              <w:t>максимально допустимого уровня территориальной доступности торговых объектов (продовольственных товаров, непродовольственных товаров)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4" w:after="4"/>
              <w:ind w:left="142" w:hanging="142"/>
            </w:pPr>
            <w:r w:rsidRPr="004D742A">
              <w:lastRenderedPageBreak/>
              <w:t>- размер земельного участка торговых объектов (продовольственных товаров, непродовольственных товаров)</w:t>
            </w:r>
          </w:p>
        </w:tc>
        <w:tc>
          <w:tcPr>
            <w:tcW w:w="1856" w:type="dxa"/>
            <w:vAlign w:val="center"/>
          </w:tcPr>
          <w:p w:rsidR="0040084D" w:rsidRPr="004D742A" w:rsidRDefault="0040084D" w:rsidP="002C1E8A">
            <w:pPr>
              <w:autoSpaceDE w:val="0"/>
              <w:autoSpaceDN w:val="0"/>
              <w:adjustRightInd w:val="0"/>
              <w:jc w:val="center"/>
              <w:rPr>
                <w:bCs/>
              </w:rPr>
            </w:pPr>
            <w:r w:rsidRPr="004D742A">
              <w:rPr>
                <w:bCs/>
              </w:rPr>
              <w:t xml:space="preserve">га / </w:t>
            </w:r>
            <w:smartTag w:uri="urn:schemas-microsoft-com:office:smarttags" w:element="metricconverter">
              <w:smartTagPr>
                <w:attr w:name="ProductID" w:val="100 м2"/>
              </w:smartTagPr>
              <w:r w:rsidRPr="004D742A">
                <w:rPr>
                  <w:bCs/>
                </w:rPr>
                <w:t>100 м</w:t>
              </w:r>
              <w:r w:rsidRPr="004D742A">
                <w:rPr>
                  <w:bCs/>
                  <w:vertAlign w:val="superscript"/>
                </w:rPr>
                <w:t>2</w:t>
              </w:r>
            </w:smartTag>
            <w:r w:rsidRPr="004D742A">
              <w:rPr>
                <w:bCs/>
              </w:rPr>
              <w:t xml:space="preserve"> торговой площади</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pacing w:before="4" w:after="4"/>
              <w:ind w:left="142" w:hanging="142"/>
            </w:pPr>
            <w:r w:rsidRPr="004D742A">
              <w:rPr>
                <w:bCs/>
              </w:rPr>
              <w:t xml:space="preserve">- расчетные показатели </w:t>
            </w:r>
            <w:r w:rsidRPr="004D742A">
              <w:t>минимально допустимого уровня обеспеченности бассейнами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r w:rsidRPr="004D742A">
              <w:rPr>
                <w:bCs/>
                <w:vertAlign w:val="superscript"/>
              </w:rPr>
              <w:t>2</w:t>
            </w:r>
            <w:r w:rsidRPr="004D742A">
              <w:rPr>
                <w:bCs/>
              </w:rPr>
              <w:t xml:space="preserve"> площади зеркала воды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pacing w:before="4" w:after="4"/>
              <w:ind w:left="142" w:hanging="142"/>
            </w:pPr>
            <w:r w:rsidRPr="004D742A">
              <w:t>- расчетные показатели максимально допустимого уровня территориальной доступности бассейнов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pacing w:before="4" w:after="4"/>
              <w:ind w:left="142" w:hanging="142"/>
            </w:pPr>
            <w:r w:rsidRPr="004D742A">
              <w:t>- размер земельного участка бассейнов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4" w:after="4"/>
              <w:ind w:left="142" w:hanging="142"/>
            </w:pPr>
            <w:r w:rsidRPr="004D742A">
              <w:rPr>
                <w:bCs/>
              </w:rPr>
              <w:t xml:space="preserve">- расчетные показатели </w:t>
            </w:r>
            <w:r w:rsidRPr="004D742A">
              <w:t xml:space="preserve">минимально допустимого уровня обеспеченности пунктами проката </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t>рабочих 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4" w:after="4"/>
              <w:ind w:left="142" w:hanging="142"/>
            </w:pPr>
            <w:r w:rsidRPr="004D742A">
              <w:t>- расчетные показатели максимально допустимого уровня территориальной доступности пунктов проката</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4" w:after="4"/>
              <w:ind w:left="142" w:hanging="142"/>
            </w:pPr>
            <w:r w:rsidRPr="004D742A">
              <w:t>- размер земельного участка пунктов проката</w:t>
            </w:r>
          </w:p>
        </w:tc>
        <w:tc>
          <w:tcPr>
            <w:tcW w:w="1856" w:type="dxa"/>
            <w:vAlign w:val="center"/>
          </w:tcPr>
          <w:p w:rsidR="0040084D" w:rsidRPr="004D742A" w:rsidRDefault="0040084D" w:rsidP="002C1E8A">
            <w:pPr>
              <w:suppressAutoHyphens/>
              <w:autoSpaceDE w:val="0"/>
              <w:autoSpaceDN w:val="0"/>
              <w:adjustRightInd w:val="0"/>
              <w:jc w:val="center"/>
              <w:rPr>
                <w:bCs/>
                <w:vertAlign w:val="superscript"/>
              </w:rPr>
            </w:pPr>
            <w:r w:rsidRPr="004D742A">
              <w:rPr>
                <w:bCs/>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pacing w:before="4" w:after="4"/>
              <w:ind w:left="142" w:hanging="142"/>
            </w:pPr>
            <w:r w:rsidRPr="004D742A">
              <w:rPr>
                <w:bCs/>
              </w:rPr>
              <w:t xml:space="preserve">- расчетные показатели </w:t>
            </w:r>
            <w:r w:rsidRPr="004D742A">
              <w:t>минимально допустимого уровня обеспеченности лодочными станциями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лодок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pacing w:before="4" w:after="4"/>
              <w:ind w:left="142" w:hanging="142"/>
            </w:pPr>
            <w:r w:rsidRPr="004D742A">
              <w:t>- расчетные показатели максимально допустимого уровня территориальной доступности лодочных станций</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pacing w:before="4" w:after="4"/>
              <w:ind w:left="142" w:hanging="142"/>
            </w:pPr>
            <w:r w:rsidRPr="004D742A">
              <w:t>- размер земельного участка лодочных станций</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pacing w:before="4" w:after="4"/>
              <w:ind w:left="142" w:hanging="142"/>
            </w:pPr>
            <w:r w:rsidRPr="004D742A">
              <w:rPr>
                <w:bCs/>
              </w:rPr>
              <w:t xml:space="preserve">- расчетные показатели </w:t>
            </w:r>
            <w:r w:rsidRPr="004D742A">
              <w:t>минимально допустимого уровня обеспеченности велолыжными станциями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мест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pacing w:before="4" w:after="4"/>
              <w:ind w:left="142" w:hanging="142"/>
            </w:pPr>
            <w:r w:rsidRPr="004D742A">
              <w:lastRenderedPageBreak/>
              <w:t>- расчетные показатели максимально допустимого уровня территориальной доступности велолыжных станций</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pacing w:before="4" w:after="4"/>
              <w:ind w:left="142" w:hanging="142"/>
            </w:pPr>
            <w:r w:rsidRPr="004D742A">
              <w:t>- размер земельного участка велолыжных станций</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га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4" w:after="4"/>
              <w:ind w:left="142" w:hanging="142"/>
            </w:pPr>
            <w:r w:rsidRPr="004D742A">
              <w:rPr>
                <w:bCs/>
              </w:rPr>
              <w:t xml:space="preserve">- расчетные показатели </w:t>
            </w:r>
            <w:r w:rsidRPr="004D742A">
              <w:t>минимально допустимого уровня обеспеченности пляжами общего пользования (пляж, акватория)</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га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ind w:left="142" w:hanging="142"/>
            </w:pPr>
            <w:r w:rsidRPr="004D742A">
              <w:t>- расчетные показатели максимально допустимого уровня территориальной доступности пляжей общего пользования (пляж, акватория)</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ч</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ind w:left="142" w:hanging="142"/>
            </w:pPr>
            <w:r w:rsidRPr="004D742A">
              <w:t>- размер земельного участка пляжей общего пользования (пляж, акватория)</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r w:rsidRPr="004D742A">
              <w:rPr>
                <w:bCs/>
                <w:vertAlign w:val="superscript"/>
              </w:rPr>
              <w:t>2</w:t>
            </w:r>
            <w:r w:rsidRPr="004D742A">
              <w:rPr>
                <w:bCs/>
              </w:rPr>
              <w:t xml:space="preserve"> / 1 посетителя</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rPr>
                <w:bCs/>
              </w:rPr>
              <w:t xml:space="preserve">- расчетные показатели </w:t>
            </w:r>
            <w:r w:rsidRPr="004D742A">
              <w:t xml:space="preserve">минимально допустимого уровня обеспеченности стоянками автомобильного транспорта </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машино-место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ind w:left="142" w:hanging="142"/>
            </w:pPr>
            <w:r w:rsidRPr="004D742A">
              <w:rPr>
                <w:bCs/>
              </w:rPr>
              <w:t xml:space="preserve">- расчетные показатели </w:t>
            </w:r>
            <w:r w:rsidRPr="004D742A">
              <w:t>максимально допустимого уровня территориальной доступности стоянок автомобильного транспорта</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t>- размер земельного участка стоянок автомобильного транспорта</w:t>
            </w:r>
          </w:p>
        </w:tc>
        <w:tc>
          <w:tcPr>
            <w:tcW w:w="1856" w:type="dxa"/>
            <w:vAlign w:val="center"/>
          </w:tcPr>
          <w:p w:rsidR="0040084D" w:rsidRPr="004D742A" w:rsidRDefault="0040084D" w:rsidP="002C1E8A">
            <w:pPr>
              <w:autoSpaceDE w:val="0"/>
              <w:autoSpaceDN w:val="0"/>
              <w:adjustRightInd w:val="0"/>
              <w:ind w:left="-57" w:right="-57"/>
              <w:jc w:val="center"/>
              <w:rPr>
                <w:bCs/>
                <w:spacing w:val="-2"/>
              </w:rPr>
            </w:pPr>
            <w:r w:rsidRPr="004D742A">
              <w:rPr>
                <w:bCs/>
                <w:spacing w:val="-2"/>
              </w:rPr>
              <w:t>м</w:t>
            </w:r>
            <w:r w:rsidRPr="004D742A">
              <w:rPr>
                <w:bCs/>
                <w:spacing w:val="-2"/>
                <w:vertAlign w:val="superscript"/>
              </w:rPr>
              <w:t>2</w:t>
            </w:r>
            <w:r w:rsidRPr="004D742A">
              <w:rPr>
                <w:bCs/>
                <w:spacing w:val="-2"/>
              </w:rPr>
              <w:t xml:space="preserve"> / машино-место</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ind w:left="142" w:hanging="142"/>
            </w:pPr>
            <w:r w:rsidRPr="004D742A">
              <w:rPr>
                <w:bCs/>
              </w:rPr>
              <w:t xml:space="preserve">- расчетные показатели </w:t>
            </w:r>
            <w:r w:rsidRPr="004D742A">
              <w:t>минимально допустимого уровня обеспеченности общественными туалетами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прибор / 1000 человек</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rPr>
                <w:bCs/>
              </w:rPr>
              <w:t xml:space="preserve">- расчетные показатели </w:t>
            </w:r>
            <w:r w:rsidRPr="004D742A">
              <w:t>максимально допустимого уровня территориальной доступности общественных туалетов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42" w:hanging="142"/>
            </w:pPr>
            <w:r w:rsidRPr="004D742A">
              <w:t>- размер земельного участка общественных туалетов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r w:rsidRPr="004D742A">
              <w:rPr>
                <w:bCs/>
                <w:vertAlign w:val="superscript"/>
              </w:rPr>
              <w:t>2</w:t>
            </w:r>
            <w:r w:rsidRPr="004D742A">
              <w:rPr>
                <w:bCs/>
              </w:rPr>
              <w:t xml:space="preserve">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r w:rsidRPr="004D742A">
              <w:t>Нормативные параметры и расчетные показатели градостроительного проектирования зон рекреации водных объектов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по таблице 10.3.7</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r w:rsidRPr="004D742A">
              <w:lastRenderedPageBreak/>
              <w:t>Нормативные и расчетные параметры дорожной сети на территории объектов рекреации (лесопарки, парки в зонах отдыха, туризма и лечения)</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14486" w:type="dxa"/>
            <w:gridSpan w:val="4"/>
          </w:tcPr>
          <w:p w:rsidR="0040084D" w:rsidRPr="004D742A" w:rsidRDefault="0040084D" w:rsidP="002C1E8A">
            <w:pPr>
              <w:suppressAutoHyphens/>
              <w:autoSpaceDE w:val="0"/>
              <w:autoSpaceDN w:val="0"/>
              <w:adjustRightInd w:val="0"/>
              <w:spacing w:before="40" w:after="40"/>
              <w:ind w:firstLine="28"/>
              <w:rPr>
                <w:b/>
              </w:rPr>
            </w:pPr>
            <w:r w:rsidRPr="004D742A">
              <w:rPr>
                <w:b/>
              </w:rPr>
              <w:t>Нормативы градостроительного проектирования зон сельскохозяйственного использования</w:t>
            </w:r>
          </w:p>
        </w:tc>
      </w:tr>
      <w:tr w:rsidR="0040084D" w:rsidRPr="004D742A" w:rsidTr="002C1E8A">
        <w:trPr>
          <w:trHeight w:val="77"/>
          <w:jc w:val="center"/>
        </w:trPr>
        <w:tc>
          <w:tcPr>
            <w:tcW w:w="7592" w:type="dxa"/>
          </w:tcPr>
          <w:p w:rsidR="0040084D" w:rsidRPr="004D742A" w:rsidRDefault="0040084D" w:rsidP="002C1E8A">
            <w:pPr>
              <w:widowControl w:val="0"/>
              <w:suppressAutoHyphens/>
            </w:pPr>
            <w:r w:rsidRPr="004D742A">
              <w:t xml:space="preserve">Состав функциональных зон, устанавливаемых в границах территории </w:t>
            </w:r>
            <w:r>
              <w:t>городского</w:t>
            </w:r>
            <w:r w:rsidRPr="004D742A">
              <w:t xml:space="preserve"> поселения</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по таблице 11.1</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pPr>
            <w:r w:rsidRPr="004D742A">
              <w:t>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w:t>
            </w:r>
          </w:p>
        </w:tc>
        <w:tc>
          <w:tcPr>
            <w:tcW w:w="1856" w:type="dxa"/>
            <w:vAlign w:val="center"/>
          </w:tcPr>
          <w:p w:rsidR="0040084D" w:rsidRPr="004D742A" w:rsidRDefault="0040084D" w:rsidP="002C1E8A">
            <w:pPr>
              <w:suppressAutoHyphens/>
              <w:autoSpaceDE w:val="0"/>
              <w:autoSpaceDN w:val="0"/>
              <w:adjustRightInd w:val="0"/>
              <w:jc w:val="center"/>
              <w:rPr>
                <w:bCs/>
              </w:rP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widowControl w:val="0"/>
              <w:ind w:left="134" w:hanging="142"/>
              <w:rPr>
                <w:bCs/>
              </w:rPr>
            </w:pPr>
            <w:r w:rsidRPr="004D742A">
              <w:rPr>
                <w:bCs/>
              </w:rPr>
              <w:t xml:space="preserve">- </w:t>
            </w:r>
            <w:r w:rsidRPr="004D742A">
              <w:t>р</w:t>
            </w:r>
            <w:r w:rsidRPr="004D742A">
              <w:rPr>
                <w:bCs/>
              </w:rPr>
              <w:t>асчетные показатели</w:t>
            </w:r>
            <w:r w:rsidRPr="004D742A">
              <w:rPr>
                <w:b/>
              </w:rPr>
              <w:t xml:space="preserve"> </w:t>
            </w:r>
            <w:r w:rsidRPr="004D742A">
              <w:rPr>
                <w:bCs/>
              </w:rPr>
              <w:t>минимально допустимого уровня обеспеченности</w:t>
            </w:r>
            <w:r w:rsidRPr="004D742A">
              <w:t xml:space="preserve"> </w:t>
            </w:r>
            <w:r w:rsidRPr="004D742A">
              <w:rPr>
                <w:bCs/>
              </w:rPr>
              <w:t>объектами, расположенными в производственных зонах сельскохозяйственного назначения</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widowControl w:val="0"/>
              <w:suppressAutoHyphens/>
              <w:ind w:left="134" w:hanging="142"/>
              <w:rPr>
                <w:bCs/>
              </w:rPr>
            </w:pPr>
            <w:r w:rsidRPr="004D742A">
              <w:rPr>
                <w:bCs/>
              </w:rPr>
              <w:t xml:space="preserve">- </w:t>
            </w:r>
            <w:r w:rsidRPr="004D742A">
              <w:t>р</w:t>
            </w:r>
            <w:r w:rsidRPr="004D742A">
              <w:rPr>
                <w:bCs/>
              </w:rPr>
              <w:t>асчетные показатели</w:t>
            </w:r>
            <w:r w:rsidRPr="004D742A">
              <w:rPr>
                <w:b/>
              </w:rPr>
              <w:t xml:space="preserve"> </w:t>
            </w:r>
            <w:r w:rsidRPr="004D742A">
              <w:rPr>
                <w:bCs/>
              </w:rPr>
              <w:t>максимально допустимого уровня территориальной доступности</w:t>
            </w:r>
            <w:r w:rsidRPr="004D742A">
              <w:t xml:space="preserve"> </w:t>
            </w:r>
            <w:r w:rsidRPr="004D742A">
              <w:rPr>
                <w:bCs/>
              </w:rPr>
              <w:t>объектов, расположенных в производственных зонах сельскохозяйственного назначения</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widowControl w:val="0"/>
              <w:suppressAutoHyphens/>
              <w:ind w:left="134" w:hanging="142"/>
              <w:rPr>
                <w:bCs/>
              </w:rPr>
            </w:pPr>
            <w:r w:rsidRPr="004D742A">
              <w:rPr>
                <w:bCs/>
              </w:rPr>
              <w:t xml:space="preserve">- </w:t>
            </w:r>
            <w:r w:rsidRPr="004D742A">
              <w:t>р</w:t>
            </w:r>
            <w:r w:rsidRPr="004D742A">
              <w:rPr>
                <w:bCs/>
              </w:rPr>
              <w:t>асчетные показатели</w:t>
            </w:r>
            <w:r w:rsidRPr="004D742A">
              <w:rPr>
                <w:b/>
              </w:rPr>
              <w:t xml:space="preserve"> </w:t>
            </w:r>
            <w:r w:rsidRPr="004D742A">
              <w:rPr>
                <w:bCs/>
              </w:rPr>
              <w:t>минимально допустимого уровня обеспеченности</w:t>
            </w:r>
            <w:r w:rsidRPr="004D742A">
              <w:t xml:space="preserve"> </w:t>
            </w:r>
            <w:r w:rsidRPr="004D742A">
              <w:rPr>
                <w:bCs/>
              </w:rPr>
              <w:t>садоводческими, огородническими и дачными объединениями граждан</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widowControl w:val="0"/>
              <w:ind w:left="136" w:right="-57" w:hanging="142"/>
              <w:rPr>
                <w:bCs/>
              </w:rPr>
            </w:pPr>
            <w:r w:rsidRPr="004D742A">
              <w:rPr>
                <w:bCs/>
              </w:rPr>
              <w:t xml:space="preserve">- </w:t>
            </w:r>
            <w:r w:rsidRPr="004D742A">
              <w:t>р</w:t>
            </w:r>
            <w:r w:rsidRPr="004D742A">
              <w:rPr>
                <w:bCs/>
              </w:rPr>
              <w:t>асчетные показатели</w:t>
            </w:r>
            <w:r w:rsidRPr="004D742A">
              <w:rPr>
                <w:b/>
              </w:rPr>
              <w:t xml:space="preserve"> </w:t>
            </w:r>
            <w:r w:rsidRPr="004D742A">
              <w:rPr>
                <w:bCs/>
              </w:rPr>
              <w:t>максимально допустимого уровня территориальной доступности</w:t>
            </w:r>
            <w:r w:rsidRPr="004D742A">
              <w:t xml:space="preserve"> </w:t>
            </w:r>
            <w:r w:rsidRPr="004D742A">
              <w:rPr>
                <w:bCs/>
              </w:rPr>
              <w:t>садоводческих, огороднических и дачных объединений граждан</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ч</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ind w:left="134" w:hanging="142"/>
              <w:rPr>
                <w:bCs/>
              </w:rPr>
            </w:pPr>
            <w:r w:rsidRPr="004D742A">
              <w:rPr>
                <w:bCs/>
              </w:rPr>
              <w:t xml:space="preserve">- </w:t>
            </w:r>
            <w:r w:rsidRPr="004D742A">
              <w:t>р</w:t>
            </w:r>
            <w:r w:rsidRPr="004D742A">
              <w:rPr>
                <w:bCs/>
              </w:rPr>
              <w:t>асчетные показатели</w:t>
            </w:r>
            <w:r w:rsidRPr="004D742A">
              <w:rPr>
                <w:b/>
              </w:rPr>
              <w:t xml:space="preserve"> </w:t>
            </w:r>
            <w:r w:rsidRPr="004D742A">
              <w:rPr>
                <w:bCs/>
              </w:rPr>
              <w:t>минимально допустимого уровня обеспеченности</w:t>
            </w:r>
            <w:r w:rsidRPr="004D742A">
              <w:t xml:space="preserve"> </w:t>
            </w:r>
            <w:r w:rsidRPr="004D742A">
              <w:rPr>
                <w:bCs/>
              </w:rPr>
              <w:t>участками для ведения личного подсобного хозяйства</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widowControl w:val="0"/>
              <w:suppressAutoHyphens/>
              <w:ind w:left="134" w:hanging="142"/>
              <w:rPr>
                <w:bCs/>
              </w:rPr>
            </w:pPr>
            <w:r w:rsidRPr="004D742A">
              <w:rPr>
                <w:bCs/>
              </w:rPr>
              <w:lastRenderedPageBreak/>
              <w:t xml:space="preserve">- </w:t>
            </w:r>
            <w:r w:rsidRPr="004D742A">
              <w:t>р</w:t>
            </w:r>
            <w:r w:rsidRPr="004D742A">
              <w:rPr>
                <w:bCs/>
              </w:rPr>
              <w:t>асчетные показатели</w:t>
            </w:r>
            <w:r w:rsidRPr="004D742A">
              <w:rPr>
                <w:b/>
              </w:rPr>
              <w:t xml:space="preserve"> </w:t>
            </w:r>
            <w:r w:rsidRPr="004D742A">
              <w:rPr>
                <w:bCs/>
              </w:rPr>
              <w:t>максимально допустимого уровня территориальной доступности</w:t>
            </w:r>
            <w:r w:rsidRPr="004D742A">
              <w:t xml:space="preserve"> </w:t>
            </w:r>
            <w:r w:rsidRPr="004D742A">
              <w:rPr>
                <w:bCs/>
              </w:rPr>
              <w:t>участков для ведения личного подсобного хозяйства</w:t>
            </w:r>
          </w:p>
        </w:tc>
        <w:tc>
          <w:tcPr>
            <w:tcW w:w="1856" w:type="dxa"/>
            <w:vAlign w:val="center"/>
          </w:tcPr>
          <w:p w:rsidR="0040084D" w:rsidRPr="004D742A" w:rsidRDefault="0040084D" w:rsidP="002C1E8A">
            <w:pPr>
              <w:pStyle w:val="affffffd"/>
              <w:suppressAutoHyphens/>
              <w:spacing w:line="240" w:lineRule="auto"/>
              <w:ind w:firstLine="0"/>
              <w:jc w:val="center"/>
              <w:rPr>
                <w:sz w:val="22"/>
                <w:szCs w:val="22"/>
              </w:rPr>
            </w:pPr>
            <w:r w:rsidRPr="004D742A">
              <w:rPr>
                <w:sz w:val="22"/>
                <w:szCs w:val="22"/>
              </w:rPr>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widowControl w:val="0"/>
              <w:suppressAutoHyphens/>
            </w:pPr>
            <w:r w:rsidRPr="004D742A">
              <w:t xml:space="preserve">Нормативные параметры и расчетные показатели градостроительного проектирования производственных зон сельскохозяйственного назначения на территории </w:t>
            </w:r>
            <w:r>
              <w:t>городского</w:t>
            </w:r>
            <w:r w:rsidRPr="004D742A">
              <w:t xml:space="preserve"> поселения</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по таблице 11.3</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pPr>
            <w:r w:rsidRPr="004D742A">
              <w:t>Расчетные показатели минимальной плотности застройки площадок сельскохозяйственных объектов производственной зоны</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pPr>
            <w:r w:rsidRPr="004D742A">
              <w:t>Ориентировочные размеры санитарно-защитных зон сельскохозяйственных объектов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pPr>
            <w:r w:rsidRPr="004D742A">
              <w:t>Нормативные параметры и расчетные показатели градостроительного проектирования зон, предназначенных для ведения садоводства, огородничества, дачного хозяйства</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по таблице 11.6</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pPr>
            <w:r w:rsidRPr="004D742A">
              <w:t>Нормативные параметры и расчетные показатели градостроительного проектирования зон, предназначенных для ведения личного подсобного хозяйства</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по таблице 11.7</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pPr>
            <w:r w:rsidRPr="004D742A">
              <w:t>Нормативные параметры и расчетные показатели градостроительного проектирования зон, предназначенных для ведения крестьянского (фермерского) хозяйства</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по таблице 11.8</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14486" w:type="dxa"/>
            <w:gridSpan w:val="4"/>
          </w:tcPr>
          <w:p w:rsidR="0040084D" w:rsidRPr="004D742A" w:rsidRDefault="0040084D" w:rsidP="002C1E8A">
            <w:pPr>
              <w:suppressAutoHyphens/>
              <w:autoSpaceDE w:val="0"/>
              <w:autoSpaceDN w:val="0"/>
              <w:adjustRightInd w:val="0"/>
              <w:spacing w:before="40" w:after="40"/>
              <w:rPr>
                <w:b/>
              </w:rPr>
            </w:pPr>
            <w:r w:rsidRPr="004D742A">
              <w:rPr>
                <w:b/>
              </w:rPr>
              <w:t>Нормативы градостроительного проектирования зон особо охраняемых территорий</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40" w:after="40"/>
              <w:rPr>
                <w:b/>
                <w:i/>
              </w:rPr>
            </w:pPr>
            <w:r w:rsidRPr="004D742A">
              <w:rPr>
                <w:b/>
                <w:i/>
              </w:rPr>
              <w:t>Особо охраняемые природные территории местного значения</w:t>
            </w:r>
          </w:p>
        </w:tc>
        <w:tc>
          <w:tcPr>
            <w:tcW w:w="1856" w:type="dxa"/>
            <w:vAlign w:val="center"/>
          </w:tcPr>
          <w:p w:rsidR="0040084D" w:rsidRPr="004D742A" w:rsidRDefault="0040084D" w:rsidP="002C1E8A">
            <w:pPr>
              <w:suppressAutoHyphens/>
              <w:autoSpaceDE w:val="0"/>
              <w:autoSpaceDN w:val="0"/>
              <w:adjustRightInd w:val="0"/>
              <w:jc w:val="center"/>
              <w:rPr>
                <w:bCs/>
              </w:rP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widowControl w:val="0"/>
              <w:suppressAutoHyphens/>
              <w:rPr>
                <w:bCs/>
              </w:rPr>
            </w:pPr>
            <w:r w:rsidRPr="004D742A">
              <w:rPr>
                <w:bCs/>
              </w:rPr>
              <w:t xml:space="preserve">Расчетные показатели минимально допустимого уровня обеспеченности и максимально допустимого уровня территориальной доступности особо </w:t>
            </w:r>
            <w:r w:rsidRPr="004D742A">
              <w:rPr>
                <w:bCs/>
              </w:rPr>
              <w:lastRenderedPageBreak/>
              <w:t xml:space="preserve">охраняемых природных территорий для населения </w:t>
            </w:r>
          </w:p>
        </w:tc>
        <w:tc>
          <w:tcPr>
            <w:tcW w:w="1856" w:type="dxa"/>
            <w:vAlign w:val="center"/>
          </w:tcPr>
          <w:p w:rsidR="0040084D" w:rsidRPr="004D742A" w:rsidRDefault="0040084D" w:rsidP="002C1E8A">
            <w:pPr>
              <w:pStyle w:val="affffffd"/>
              <w:suppressAutoHyphens/>
              <w:spacing w:line="240" w:lineRule="auto"/>
              <w:ind w:left="-57" w:right="-57" w:firstLine="0"/>
              <w:jc w:val="center"/>
              <w:rPr>
                <w:spacing w:val="-2"/>
                <w:sz w:val="22"/>
                <w:szCs w:val="22"/>
              </w:rPr>
            </w:pPr>
            <w:r w:rsidRPr="004D742A">
              <w:rPr>
                <w:spacing w:val="-2"/>
                <w:sz w:val="22"/>
                <w:szCs w:val="22"/>
              </w:rPr>
              <w:lastRenderedPageBreak/>
              <w:t>-</w:t>
            </w:r>
          </w:p>
        </w:tc>
        <w:tc>
          <w:tcPr>
            <w:tcW w:w="5038" w:type="dxa"/>
            <w:gridSpan w:val="2"/>
            <w:vAlign w:val="center"/>
          </w:tcPr>
          <w:p w:rsidR="0040084D" w:rsidRPr="004D742A" w:rsidRDefault="0040084D" w:rsidP="002C1E8A">
            <w:pPr>
              <w:suppressAutoHyphens/>
              <w:autoSpaceDE w:val="0"/>
              <w:autoSpaceDN w:val="0"/>
              <w:adjustRightInd w:val="0"/>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widowControl w:val="0"/>
              <w:suppressAutoHyphens/>
            </w:pPr>
            <w:r w:rsidRPr="004D742A">
              <w:lastRenderedPageBreak/>
              <w:t>Категории особо охраняемых природных территорий</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40" w:after="40"/>
              <w:rPr>
                <w:b/>
                <w:i/>
              </w:rPr>
            </w:pPr>
            <w:r w:rsidRPr="004D742A">
              <w:rPr>
                <w:b/>
                <w:i/>
              </w:rPr>
              <w:t>Лечебно-оздоровительные местности и курорты местного значения</w:t>
            </w:r>
          </w:p>
        </w:tc>
        <w:tc>
          <w:tcPr>
            <w:tcW w:w="1856" w:type="dxa"/>
            <w:vAlign w:val="center"/>
          </w:tcPr>
          <w:p w:rsidR="0040084D" w:rsidRPr="004D742A" w:rsidRDefault="0040084D" w:rsidP="002C1E8A">
            <w:pPr>
              <w:suppressAutoHyphens/>
              <w:autoSpaceDE w:val="0"/>
              <w:autoSpaceDN w:val="0"/>
              <w:adjustRightInd w:val="0"/>
              <w:jc w:val="center"/>
              <w:rPr>
                <w:bCs/>
              </w:rP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widowControl w:val="0"/>
              <w:suppressAutoHyphens/>
            </w:pPr>
            <w:r w:rsidRPr="004D742A">
              <w:t>Расчетные показатели минимально допустимого уровня обеспеченности и максимально допустимого уровня территориальной доступности лечебно-оздоровительных местностей и курортов для населения</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widowControl w:val="0"/>
              <w:suppressAutoHyphens/>
            </w:pPr>
            <w:r w:rsidRPr="004D742A">
              <w:t>Нормативы градостроительного проектирования лечебно-оздоровительных местностей и курортов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по таблице 12.2.1</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pPr>
            <w:r w:rsidRPr="004D742A">
              <w:t>Ориентировочные показатели рекреационной нагрузки на природный ландшафт</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чел./га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pPr>
            <w:r w:rsidRPr="004D742A">
              <w:t>Расчетные показатели – минимальные расстояния от границ земельных участков вновь проектируемых объектов, размещаемых на территории лечебно-оздоровительных местностей и курортов, до других объектов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8" w:after="8"/>
            </w:pPr>
            <w:r w:rsidRPr="004D742A">
              <w:t>Минимальные расчетные показатели обеспеченности территориями общего пользования в сана-торных и оздоровительных комплексах</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r w:rsidRPr="004D742A">
              <w:rPr>
                <w:bCs/>
                <w:vertAlign w:val="superscript"/>
              </w:rPr>
              <w:t>2</w:t>
            </w:r>
            <w:r w:rsidRPr="004D742A">
              <w:rPr>
                <w:bCs/>
              </w:rPr>
              <w:t xml:space="preserve"> / место</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40" w:after="40"/>
              <w:rPr>
                <w:b/>
                <w:i/>
              </w:rPr>
            </w:pPr>
            <w:r w:rsidRPr="004D742A">
              <w:rPr>
                <w:b/>
                <w:i/>
              </w:rPr>
              <w:t>Территории традиционного природопользования коренных малочисленных народов</w:t>
            </w:r>
          </w:p>
        </w:tc>
        <w:tc>
          <w:tcPr>
            <w:tcW w:w="1856" w:type="dxa"/>
            <w:vAlign w:val="center"/>
          </w:tcPr>
          <w:p w:rsidR="0040084D" w:rsidRPr="004D742A" w:rsidRDefault="0040084D" w:rsidP="002C1E8A">
            <w:pPr>
              <w:suppressAutoHyphens/>
              <w:autoSpaceDE w:val="0"/>
              <w:autoSpaceDN w:val="0"/>
              <w:adjustRightInd w:val="0"/>
              <w:jc w:val="center"/>
              <w:rPr>
                <w:bCs/>
              </w:rP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8" w:after="8"/>
            </w:pPr>
            <w:r w:rsidRPr="004D742A">
              <w:t>Порядок осуществления хозяйственной деятельности и особенности территорий традиционного природопользования коренных малочисленных народов</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40" w:after="40"/>
              <w:rPr>
                <w:b/>
                <w:i/>
              </w:rPr>
            </w:pPr>
            <w:r w:rsidRPr="004D742A">
              <w:rPr>
                <w:b/>
                <w:i/>
              </w:rPr>
              <w:t xml:space="preserve">Земли историко-культурного назначения. Нормативные параметры охраны объектов культурного наследия (памятников истории и </w:t>
            </w:r>
            <w:r w:rsidRPr="004D742A">
              <w:rPr>
                <w:b/>
                <w:i/>
              </w:rPr>
              <w:lastRenderedPageBreak/>
              <w:t>культуры)</w:t>
            </w:r>
          </w:p>
        </w:tc>
        <w:tc>
          <w:tcPr>
            <w:tcW w:w="1856" w:type="dxa"/>
            <w:vAlign w:val="center"/>
          </w:tcPr>
          <w:p w:rsidR="0040084D" w:rsidRPr="004D742A" w:rsidRDefault="0040084D" w:rsidP="002C1E8A">
            <w:pPr>
              <w:suppressAutoHyphens/>
              <w:autoSpaceDE w:val="0"/>
              <w:autoSpaceDN w:val="0"/>
              <w:adjustRightInd w:val="0"/>
              <w:jc w:val="center"/>
              <w:rPr>
                <w:bCs/>
              </w:rP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8" w:after="8"/>
            </w:pPr>
            <w:r w:rsidRPr="004D742A">
              <w:lastRenderedPageBreak/>
              <w:t>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для населения</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8" w:after="8"/>
            </w:pPr>
            <w:r w:rsidRPr="004D742A">
              <w:t>Расчетные показатели – минимальные расстояния от объектов культурного наследия до транспортных и инженерных коммуникаций</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8" w:after="8"/>
            </w:pPr>
            <w:r w:rsidRPr="004D742A">
              <w:t>Нормативные параметры и расчетные показатели для определения минимальных размеров территории объектов культурного наследия</w:t>
            </w:r>
          </w:p>
        </w:tc>
        <w:tc>
          <w:tcPr>
            <w:tcW w:w="1856" w:type="dxa"/>
            <w:vAlign w:val="center"/>
          </w:tcPr>
          <w:p w:rsidR="0040084D" w:rsidRPr="004D742A" w:rsidRDefault="0040084D" w:rsidP="002C1E8A">
            <w:pPr>
              <w:suppressAutoHyphens/>
              <w:autoSpaceDE w:val="0"/>
              <w:autoSpaceDN w:val="0"/>
              <w:adjustRightInd w:val="0"/>
              <w:jc w:val="center"/>
              <w:rPr>
                <w:bCs/>
              </w:rPr>
            </w:pP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14486" w:type="dxa"/>
            <w:gridSpan w:val="4"/>
          </w:tcPr>
          <w:p w:rsidR="0040084D" w:rsidRPr="004D742A" w:rsidRDefault="0040084D" w:rsidP="002C1E8A">
            <w:pPr>
              <w:suppressAutoHyphens/>
              <w:autoSpaceDE w:val="0"/>
              <w:autoSpaceDN w:val="0"/>
              <w:adjustRightInd w:val="0"/>
              <w:spacing w:before="60" w:after="60"/>
              <w:ind w:firstLine="28"/>
              <w:rPr>
                <w:b/>
              </w:rPr>
            </w:pPr>
            <w:r w:rsidRPr="004D742A">
              <w:rPr>
                <w:b/>
              </w:rPr>
              <w:t>Нормативы охраны окружающей среды</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8" w:after="8"/>
            </w:pPr>
            <w:r w:rsidRPr="004D742A">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программ и проектов в области охраны окружающей среды и экологической безопасности, на территории </w:t>
            </w:r>
            <w:r>
              <w:t>городского</w:t>
            </w:r>
            <w:r w:rsidRPr="004D742A">
              <w:t xml:space="preserve"> поселения</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8" w:after="8"/>
            </w:pPr>
            <w:r w:rsidRPr="004D742A">
              <w:t>Расчетные показатели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w:t>
            </w:r>
          </w:p>
        </w:tc>
        <w:tc>
          <w:tcPr>
            <w:tcW w:w="1856" w:type="dxa"/>
            <w:vAlign w:val="center"/>
          </w:tcPr>
          <w:p w:rsidR="0040084D" w:rsidRPr="004D742A" w:rsidRDefault="0040084D" w:rsidP="002C1E8A">
            <w:pPr>
              <w:suppressAutoHyphens/>
              <w:autoSpaceDE w:val="0"/>
              <w:autoSpaceDN w:val="0"/>
              <w:adjustRightInd w:val="0"/>
              <w:jc w:val="center"/>
              <w:rPr>
                <w:bCs/>
              </w:rPr>
            </w:pPr>
            <w:r w:rsidRPr="004D742A">
              <w:rPr>
                <w:bCs/>
              </w:rPr>
              <w:t>дБА, ПДУ, ПДК</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8" w:after="8"/>
            </w:pPr>
            <w:r w:rsidRPr="004D742A">
              <w:t>Предельные значения допустимых уровней радиационного воздействия на среду и человека при отводе земельных участков под застройку</w:t>
            </w:r>
          </w:p>
        </w:tc>
        <w:tc>
          <w:tcPr>
            <w:tcW w:w="1856" w:type="dxa"/>
            <w:vAlign w:val="center"/>
          </w:tcPr>
          <w:p w:rsidR="0040084D" w:rsidRPr="004D742A" w:rsidRDefault="0040084D" w:rsidP="002C1E8A">
            <w:pPr>
              <w:suppressAutoHyphens/>
              <w:jc w:val="center"/>
            </w:pPr>
            <w:r w:rsidRPr="004D742A">
              <w:t>мкР/ч, мБк/м</w:t>
            </w:r>
            <w:r w:rsidRPr="004D742A">
              <w:rPr>
                <w:vertAlign w:val="superscript"/>
              </w:rPr>
              <w:t>2</w:t>
            </w:r>
            <w:r w:rsidRPr="004D742A">
              <w:t>с</w:t>
            </w:r>
          </w:p>
        </w:tc>
        <w:tc>
          <w:tcPr>
            <w:tcW w:w="2417" w:type="dxa"/>
            <w:vAlign w:val="center"/>
          </w:tcPr>
          <w:p w:rsidR="0040084D" w:rsidRPr="004D742A" w:rsidRDefault="0040084D" w:rsidP="002C1E8A">
            <w:pPr>
              <w:suppressAutoHyphens/>
              <w:autoSpaceDE w:val="0"/>
              <w:autoSpaceDN w:val="0"/>
              <w:adjustRightInd w:val="0"/>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8" w:after="8"/>
              <w:rPr>
                <w:bCs/>
              </w:rPr>
            </w:pPr>
            <w:r w:rsidRPr="004D742A">
              <w:rPr>
                <w:bCs/>
              </w:rPr>
              <w:t>Нормативы градостроительного проектирования при размещении производственных предприятий, сооружений и иных объектов, оказывающих негативное воздействие на окружающую среду</w:t>
            </w:r>
          </w:p>
        </w:tc>
        <w:tc>
          <w:tcPr>
            <w:tcW w:w="1856" w:type="dxa"/>
            <w:vAlign w:val="center"/>
          </w:tcPr>
          <w:p w:rsidR="0040084D" w:rsidRPr="004D742A" w:rsidRDefault="0040084D" w:rsidP="002C1E8A">
            <w:pPr>
              <w:suppressAutoHyphens/>
              <w:jc w:val="center"/>
            </w:pPr>
            <w:r w:rsidRPr="004D742A">
              <w:t>по таблице 13.3</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spacing w:before="8" w:after="8"/>
            </w:pPr>
            <w:r w:rsidRPr="004D742A">
              <w:t>Размещение производственных объектов, являющихся источниками загрязнения атмосферного воздуха</w:t>
            </w:r>
          </w:p>
        </w:tc>
        <w:tc>
          <w:tcPr>
            <w:tcW w:w="1856" w:type="dxa"/>
            <w:vAlign w:val="center"/>
          </w:tcPr>
          <w:p w:rsidR="0040084D" w:rsidRPr="004D742A" w:rsidRDefault="0040084D" w:rsidP="002C1E8A">
            <w:pPr>
              <w:suppressAutoHyphens/>
              <w:jc w:val="center"/>
            </w:pPr>
            <w:r w:rsidRPr="004D742A">
              <w:t>по таблице 13.4</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rPr>
                <w:bCs/>
              </w:rPr>
            </w:pPr>
            <w:r w:rsidRPr="004D742A">
              <w:rPr>
                <w:bCs/>
              </w:rPr>
              <w:t xml:space="preserve">Расчетные показатели санитарно-защитных зон для производственных предприятий, сооружений и иных объектов, являющихся источниками </w:t>
            </w:r>
            <w:r w:rsidRPr="004D742A">
              <w:rPr>
                <w:bCs/>
              </w:rPr>
              <w:lastRenderedPageBreak/>
              <w:t>воздействия на среду обитания и здоровье человека</w:t>
            </w:r>
          </w:p>
        </w:tc>
        <w:tc>
          <w:tcPr>
            <w:tcW w:w="1856" w:type="dxa"/>
            <w:vAlign w:val="center"/>
          </w:tcPr>
          <w:p w:rsidR="0040084D" w:rsidRPr="004D742A" w:rsidRDefault="0040084D" w:rsidP="002C1E8A">
            <w:pPr>
              <w:suppressAutoHyphens/>
              <w:jc w:val="center"/>
            </w:pPr>
            <w:r w:rsidRPr="004D742A">
              <w:lastRenderedPageBreak/>
              <w:t>по таблице 13.5</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suppressAutoHyphens/>
              <w:rPr>
                <w:bCs/>
              </w:rPr>
            </w:pPr>
            <w:r w:rsidRPr="004D742A">
              <w:rPr>
                <w:bCs/>
              </w:rPr>
              <w:lastRenderedPageBreak/>
              <w:t>Расчетные показатели нормативных параметров водоохранных зон, прибрежных защитных и береговых полос водных объектов</w:t>
            </w:r>
          </w:p>
        </w:tc>
        <w:tc>
          <w:tcPr>
            <w:tcW w:w="1856" w:type="dxa"/>
            <w:vAlign w:val="center"/>
          </w:tcPr>
          <w:p w:rsidR="0040084D" w:rsidRPr="004D742A" w:rsidRDefault="0040084D" w:rsidP="002C1E8A">
            <w:pPr>
              <w:suppressAutoHyphens/>
              <w:jc w:val="center"/>
            </w:pPr>
            <w:r w:rsidRPr="004D742A">
              <w:t>по таблице 13.6</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14486" w:type="dxa"/>
            <w:gridSpan w:val="4"/>
          </w:tcPr>
          <w:p w:rsidR="0040084D" w:rsidRPr="004D742A" w:rsidRDefault="0040084D" w:rsidP="002C1E8A">
            <w:pPr>
              <w:suppressAutoHyphens/>
              <w:autoSpaceDE w:val="0"/>
              <w:autoSpaceDN w:val="0"/>
              <w:adjustRightInd w:val="0"/>
              <w:spacing w:before="40" w:after="40"/>
              <w:ind w:firstLine="28"/>
              <w:rPr>
                <w:b/>
              </w:rPr>
            </w:pPr>
            <w:r w:rsidRPr="004D742A">
              <w:rPr>
                <w:b/>
              </w:rPr>
              <w:t xml:space="preserve">Объекты материально-технического обеспечения деятельности органов местного самоуправления </w:t>
            </w:r>
            <w:r>
              <w:rPr>
                <w:b/>
              </w:rPr>
              <w:t>городского</w:t>
            </w:r>
            <w:r w:rsidRPr="004D742A">
              <w:rPr>
                <w:b/>
              </w:rPr>
              <w:t xml:space="preserve"> поселения</w:t>
            </w:r>
          </w:p>
        </w:tc>
      </w:tr>
      <w:tr w:rsidR="0040084D" w:rsidRPr="004D742A" w:rsidTr="002C1E8A">
        <w:trPr>
          <w:trHeight w:val="77"/>
          <w:jc w:val="center"/>
        </w:trPr>
        <w:tc>
          <w:tcPr>
            <w:tcW w:w="7592" w:type="dxa"/>
          </w:tcPr>
          <w:p w:rsidR="0040084D" w:rsidRPr="004D742A" w:rsidRDefault="0040084D" w:rsidP="002C1E8A">
            <w:pPr>
              <w:suppressAutoHyphens/>
            </w:pPr>
            <w:r w:rsidRPr="004D742A">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материально-технического обеспечения деятельности органов местного самоуправления </w:t>
            </w:r>
            <w:r>
              <w:t>городского</w:t>
            </w:r>
            <w:r w:rsidRPr="004D742A">
              <w:t xml:space="preserve"> поселения:</w:t>
            </w:r>
          </w:p>
        </w:tc>
        <w:tc>
          <w:tcPr>
            <w:tcW w:w="1856" w:type="dxa"/>
            <w:vAlign w:val="center"/>
          </w:tcPr>
          <w:p w:rsidR="0040084D" w:rsidRPr="004D742A" w:rsidRDefault="0040084D" w:rsidP="002C1E8A">
            <w:pPr>
              <w:suppressAutoHyphens/>
              <w:autoSpaceDE w:val="0"/>
              <w:autoSpaceDN w:val="0"/>
              <w:adjustRightInd w:val="0"/>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xml:space="preserve">- расчетные показатели минимально допустимого уровня обеспеченности зданиями, занимаемыми органами местного самоуправления </w:t>
            </w:r>
          </w:p>
        </w:tc>
        <w:tc>
          <w:tcPr>
            <w:tcW w:w="1856" w:type="dxa"/>
            <w:vAlign w:val="center"/>
          </w:tcPr>
          <w:p w:rsidR="0040084D" w:rsidRPr="004D742A" w:rsidRDefault="0040084D" w:rsidP="002C1E8A">
            <w:pPr>
              <w:suppressAutoHyphens/>
              <w:autoSpaceDE w:val="0"/>
              <w:autoSpaceDN w:val="0"/>
              <w:adjustRightInd w:val="0"/>
              <w:jc w:val="center"/>
            </w:pPr>
            <w:r w:rsidRPr="004D742A">
              <w:t>объект / поселение</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xml:space="preserve">- расчетные показателе максимально допустимого уровня территориальной доступности зданий, занимаемых органами местного самоуправления </w:t>
            </w:r>
          </w:p>
        </w:tc>
        <w:tc>
          <w:tcPr>
            <w:tcW w:w="1856" w:type="dxa"/>
            <w:vAlign w:val="center"/>
          </w:tcPr>
          <w:p w:rsidR="0040084D" w:rsidRPr="004D742A" w:rsidRDefault="0040084D" w:rsidP="002C1E8A">
            <w:pPr>
              <w:suppressAutoHyphens/>
              <w:autoSpaceDE w:val="0"/>
              <w:autoSpaceDN w:val="0"/>
              <w:adjustRightInd w:val="0"/>
              <w:jc w:val="center"/>
            </w:pPr>
            <w:r w:rsidRPr="004D742A">
              <w:t>мин</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размер земельного участка зданий, занимаемых органами местного самоуправления</w:t>
            </w:r>
          </w:p>
        </w:tc>
        <w:tc>
          <w:tcPr>
            <w:tcW w:w="1856" w:type="dxa"/>
            <w:vAlign w:val="center"/>
          </w:tcPr>
          <w:p w:rsidR="0040084D" w:rsidRPr="004D742A" w:rsidRDefault="0040084D" w:rsidP="002C1E8A">
            <w:pPr>
              <w:suppressAutoHyphens/>
              <w:autoSpaceDE w:val="0"/>
              <w:autoSpaceDN w:val="0"/>
              <w:adjustRightInd w:val="0"/>
              <w:spacing w:after="10"/>
              <w:jc w:val="center"/>
            </w:pPr>
            <w:r w:rsidRPr="004D742A">
              <w:t>м</w:t>
            </w:r>
            <w:r w:rsidRPr="004D742A">
              <w:rPr>
                <w:vertAlign w:val="superscript"/>
              </w:rPr>
              <w:t>2</w:t>
            </w:r>
            <w:r w:rsidRPr="004D742A">
              <w:t xml:space="preserve">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минимально допустимого уровня обеспеченности гаражами служебных автомобилей</w:t>
            </w:r>
          </w:p>
        </w:tc>
        <w:tc>
          <w:tcPr>
            <w:tcW w:w="1856" w:type="dxa"/>
            <w:vAlign w:val="center"/>
          </w:tcPr>
          <w:p w:rsidR="0040084D" w:rsidRPr="004D742A" w:rsidRDefault="0040084D" w:rsidP="002C1E8A">
            <w:pPr>
              <w:suppressAutoHyphens/>
              <w:autoSpaceDE w:val="0"/>
              <w:autoSpaceDN w:val="0"/>
              <w:adjustRightInd w:val="0"/>
              <w:jc w:val="center"/>
            </w:pPr>
            <w:r w:rsidRPr="004D742A">
              <w:t>объект / поселение</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максимально допустимого уровня территориальной доступности гаражей служебных автомобилей</w:t>
            </w:r>
          </w:p>
        </w:tc>
        <w:tc>
          <w:tcPr>
            <w:tcW w:w="1856" w:type="dxa"/>
            <w:vAlign w:val="center"/>
          </w:tcPr>
          <w:p w:rsidR="0040084D" w:rsidRPr="004D742A" w:rsidRDefault="0040084D" w:rsidP="002C1E8A">
            <w:pPr>
              <w:suppressAutoHyphens/>
              <w:autoSpaceDE w:val="0"/>
              <w:autoSpaceDN w:val="0"/>
              <w:adjustRightInd w:val="0"/>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размер земельного участка гаражей служебных автомобилей</w:t>
            </w:r>
          </w:p>
        </w:tc>
        <w:tc>
          <w:tcPr>
            <w:tcW w:w="1856" w:type="dxa"/>
            <w:vAlign w:val="center"/>
          </w:tcPr>
          <w:p w:rsidR="0040084D" w:rsidRPr="004D742A" w:rsidRDefault="0040084D" w:rsidP="002C1E8A">
            <w:pPr>
              <w:suppressAutoHyphens/>
              <w:autoSpaceDE w:val="0"/>
              <w:autoSpaceDN w:val="0"/>
              <w:adjustRightInd w:val="0"/>
              <w:spacing w:after="10"/>
              <w:jc w:val="center"/>
            </w:pPr>
            <w:r w:rsidRPr="004D742A">
              <w:t>м</w:t>
            </w:r>
            <w:r w:rsidRPr="004D742A">
              <w:rPr>
                <w:vertAlign w:val="superscript"/>
              </w:rPr>
              <w:t>2</w:t>
            </w:r>
            <w:r w:rsidRPr="004D742A">
              <w:t xml:space="preserve"> / объект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14486" w:type="dxa"/>
            <w:gridSpan w:val="4"/>
          </w:tcPr>
          <w:p w:rsidR="0040084D" w:rsidRPr="004D742A" w:rsidRDefault="0040084D" w:rsidP="002C1E8A">
            <w:pPr>
              <w:suppressAutoHyphens/>
              <w:autoSpaceDE w:val="0"/>
              <w:autoSpaceDN w:val="0"/>
              <w:adjustRightInd w:val="0"/>
              <w:spacing w:before="40" w:after="40"/>
              <w:ind w:firstLine="28"/>
              <w:rPr>
                <w:b/>
              </w:rPr>
            </w:pPr>
            <w:r w:rsidRPr="004D742A">
              <w:rPr>
                <w:b/>
              </w:rPr>
              <w:t>Объекты, необходимые для организации охраны общественного порядка</w:t>
            </w:r>
          </w:p>
        </w:tc>
      </w:tr>
      <w:tr w:rsidR="0040084D" w:rsidRPr="004D742A" w:rsidTr="002C1E8A">
        <w:trPr>
          <w:trHeight w:val="77"/>
          <w:jc w:val="center"/>
        </w:trPr>
        <w:tc>
          <w:tcPr>
            <w:tcW w:w="7592" w:type="dxa"/>
          </w:tcPr>
          <w:p w:rsidR="0040084D" w:rsidRPr="004D742A" w:rsidRDefault="0040084D" w:rsidP="002C1E8A">
            <w:pPr>
              <w:suppressAutoHyphens/>
              <w:rPr>
                <w:bCs/>
              </w:rPr>
            </w:pPr>
            <w:r w:rsidRPr="004D742A">
              <w:rPr>
                <w:bCs/>
              </w:rPr>
              <w:lastRenderedPageBreak/>
              <w:t>Расчетные показатели минимально допустимого уровня обеспеченности и максимально допустимого уровня территориальной доступности объектов для организации охраны общественного порядка:</w:t>
            </w:r>
          </w:p>
        </w:tc>
        <w:tc>
          <w:tcPr>
            <w:tcW w:w="1856" w:type="dxa"/>
            <w:vAlign w:val="center"/>
          </w:tcPr>
          <w:p w:rsidR="0040084D" w:rsidRPr="004D742A" w:rsidRDefault="0040084D" w:rsidP="002C1E8A">
            <w:pPr>
              <w:suppressAutoHyphens/>
              <w:ind w:left="-57" w:right="-57"/>
              <w:jc w:val="center"/>
              <w:rPr>
                <w:bCs/>
              </w:rP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минимально допустимого уровня обеспеченности пунктами охраны общественного порядка</w:t>
            </w:r>
          </w:p>
        </w:tc>
        <w:tc>
          <w:tcPr>
            <w:tcW w:w="1856" w:type="dxa"/>
            <w:vAlign w:val="center"/>
          </w:tcPr>
          <w:p w:rsidR="0040084D" w:rsidRPr="004D742A" w:rsidRDefault="0040084D" w:rsidP="002C1E8A">
            <w:pPr>
              <w:pStyle w:val="affffffd"/>
              <w:spacing w:line="240" w:lineRule="auto"/>
              <w:ind w:left="-29" w:right="-57" w:hanging="28"/>
              <w:jc w:val="center"/>
              <w:rPr>
                <w:sz w:val="22"/>
                <w:szCs w:val="22"/>
              </w:rPr>
            </w:pPr>
            <w:r w:rsidRPr="004D742A">
              <w:rPr>
                <w:sz w:val="22"/>
                <w:szCs w:val="22"/>
              </w:rPr>
              <w:t xml:space="preserve">объект / административный </w:t>
            </w:r>
          </w:p>
          <w:p w:rsidR="0040084D" w:rsidRPr="004D742A" w:rsidRDefault="0040084D" w:rsidP="002C1E8A">
            <w:pPr>
              <w:pStyle w:val="affffffd"/>
              <w:spacing w:line="240" w:lineRule="auto"/>
              <w:ind w:left="-29" w:right="-57" w:hanging="28"/>
              <w:jc w:val="center"/>
              <w:rPr>
                <w:spacing w:val="-2"/>
                <w:sz w:val="22"/>
                <w:szCs w:val="22"/>
              </w:rPr>
            </w:pPr>
            <w:r w:rsidRPr="004D742A">
              <w:rPr>
                <w:sz w:val="22"/>
                <w:szCs w:val="22"/>
              </w:rPr>
              <w:t>участок</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расчетные показатели максимально допустимого уровня территориальной доступности пунктов охраны общественного порядка</w:t>
            </w:r>
          </w:p>
        </w:tc>
        <w:tc>
          <w:tcPr>
            <w:tcW w:w="1856" w:type="dxa"/>
            <w:vAlign w:val="center"/>
          </w:tcPr>
          <w:p w:rsidR="0040084D" w:rsidRPr="004D742A" w:rsidRDefault="0040084D" w:rsidP="002C1E8A">
            <w:pPr>
              <w:pStyle w:val="affffffd"/>
              <w:suppressAutoHyphens/>
              <w:spacing w:line="240" w:lineRule="auto"/>
              <w:ind w:left="261" w:right="-113" w:hanging="142"/>
              <w:jc w:val="center"/>
              <w:rPr>
                <w:sz w:val="22"/>
                <w:szCs w:val="22"/>
              </w:rPr>
            </w:pPr>
            <w:r w:rsidRPr="004D742A">
              <w:rPr>
                <w:sz w:val="22"/>
                <w:szCs w:val="22"/>
              </w:rPr>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14486" w:type="dxa"/>
            <w:gridSpan w:val="4"/>
          </w:tcPr>
          <w:p w:rsidR="0040084D" w:rsidRPr="004D742A" w:rsidRDefault="0040084D" w:rsidP="002C1E8A">
            <w:pPr>
              <w:suppressAutoHyphens/>
              <w:autoSpaceDE w:val="0"/>
              <w:autoSpaceDN w:val="0"/>
              <w:adjustRightInd w:val="0"/>
              <w:spacing w:before="40" w:after="40"/>
              <w:rPr>
                <w:b/>
              </w:rPr>
            </w:pPr>
            <w:r w:rsidRPr="004D742A">
              <w:rPr>
                <w:b/>
              </w:rPr>
              <w:t>Объекты, необходимые для обеспечения первичных мер пожарной безопасности</w:t>
            </w:r>
          </w:p>
        </w:tc>
      </w:tr>
      <w:tr w:rsidR="0040084D" w:rsidRPr="004D742A" w:rsidTr="002C1E8A">
        <w:trPr>
          <w:trHeight w:val="77"/>
          <w:jc w:val="center"/>
        </w:trPr>
        <w:tc>
          <w:tcPr>
            <w:tcW w:w="7592" w:type="dxa"/>
          </w:tcPr>
          <w:p w:rsidR="0040084D" w:rsidRPr="004D742A" w:rsidRDefault="0040084D" w:rsidP="002C1E8A">
            <w:pPr>
              <w:widowControl w:val="0"/>
              <w:suppressAutoHyphens/>
            </w:pPr>
            <w:r w:rsidRPr="004D742A">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w:t>
            </w:r>
          </w:p>
        </w:tc>
        <w:tc>
          <w:tcPr>
            <w:tcW w:w="1856" w:type="dxa"/>
            <w:vAlign w:val="center"/>
          </w:tcPr>
          <w:p w:rsidR="0040084D" w:rsidRPr="004D742A" w:rsidRDefault="0040084D" w:rsidP="002C1E8A">
            <w:pPr>
              <w:suppressAutoHyphens/>
              <w:jc w:val="cente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suppressAutoHyphens/>
              <w:ind w:left="134" w:hanging="142"/>
            </w:pPr>
            <w:r w:rsidRPr="004D742A">
              <w:t xml:space="preserve">- расчетные показатели минимально допустимого уровня обеспеченности подразделениями пожарной охраны </w:t>
            </w:r>
          </w:p>
        </w:tc>
        <w:tc>
          <w:tcPr>
            <w:tcW w:w="1856" w:type="dxa"/>
            <w:vAlign w:val="center"/>
          </w:tcPr>
          <w:p w:rsidR="0040084D" w:rsidRPr="004D742A" w:rsidRDefault="0040084D" w:rsidP="002C1E8A">
            <w:pPr>
              <w:ind w:left="-57" w:right="-57"/>
              <w:jc w:val="center"/>
            </w:pPr>
            <w:r w:rsidRPr="004D742A">
              <w:t xml:space="preserve">по </w:t>
            </w:r>
          </w:p>
          <w:p w:rsidR="0040084D" w:rsidRPr="004D742A" w:rsidRDefault="0040084D" w:rsidP="002C1E8A">
            <w:pPr>
              <w:ind w:left="-57" w:right="-57"/>
              <w:jc w:val="center"/>
            </w:pPr>
            <w:r w:rsidRPr="004D742A">
              <w:t>СП 11.13130.2009</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ind w:left="134" w:hanging="142"/>
            </w:pPr>
            <w:r w:rsidRPr="004D742A">
              <w:t>- расчетные показатели максимально допустимого уровня территориальной доступности подразделений пожарной охраны</w:t>
            </w:r>
          </w:p>
        </w:tc>
        <w:tc>
          <w:tcPr>
            <w:tcW w:w="1856" w:type="dxa"/>
            <w:vAlign w:val="center"/>
          </w:tcPr>
          <w:p w:rsidR="0040084D" w:rsidRPr="004D742A" w:rsidRDefault="0040084D" w:rsidP="002C1E8A">
            <w:pPr>
              <w:ind w:left="-57" w:right="-57"/>
              <w:jc w:val="center"/>
            </w:pPr>
            <w:r w:rsidRPr="004D742A">
              <w:t xml:space="preserve">по </w:t>
            </w:r>
          </w:p>
          <w:p w:rsidR="0040084D" w:rsidRPr="004D742A" w:rsidRDefault="0040084D" w:rsidP="002C1E8A">
            <w:pPr>
              <w:ind w:left="-57" w:right="-57"/>
              <w:jc w:val="center"/>
            </w:pPr>
            <w:r w:rsidRPr="004D742A">
              <w:t>СП 11.13130.2009</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rPr>
                <w:bCs/>
              </w:rPr>
              <w:t xml:space="preserve">- расчетные показатели минимально допустимого уровня обеспеченности источниками наружного противопожарного водоснабжения </w:t>
            </w:r>
          </w:p>
        </w:tc>
        <w:tc>
          <w:tcPr>
            <w:tcW w:w="1856" w:type="dxa"/>
            <w:vAlign w:val="center"/>
          </w:tcPr>
          <w:p w:rsidR="0040084D" w:rsidRPr="004D742A" w:rsidRDefault="0040084D" w:rsidP="002C1E8A">
            <w:pPr>
              <w:ind w:left="-57" w:right="-57"/>
              <w:jc w:val="center"/>
            </w:pPr>
            <w:r w:rsidRPr="004D742A">
              <w:t xml:space="preserve">по </w:t>
            </w:r>
          </w:p>
          <w:p w:rsidR="0040084D" w:rsidRPr="004D742A" w:rsidRDefault="0040084D" w:rsidP="002C1E8A">
            <w:pPr>
              <w:suppressAutoHyphens/>
              <w:ind w:left="-57" w:right="-57"/>
              <w:jc w:val="center"/>
              <w:rPr>
                <w:bCs/>
              </w:rPr>
            </w:pPr>
            <w:r w:rsidRPr="004D742A">
              <w:t>СП 8.13130.2009</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rPr>
                <w:bCs/>
              </w:rPr>
              <w:t>- расчетные показатели максимально допустимого уровня территориальной доступности источников наружного противопожарного водоснабжения</w:t>
            </w:r>
          </w:p>
        </w:tc>
        <w:tc>
          <w:tcPr>
            <w:tcW w:w="1856" w:type="dxa"/>
            <w:vAlign w:val="center"/>
          </w:tcPr>
          <w:p w:rsidR="0040084D" w:rsidRPr="004D742A" w:rsidRDefault="0040084D" w:rsidP="002C1E8A">
            <w:pPr>
              <w:suppressAutoHyphens/>
              <w:ind w:left="-57" w:right="-57"/>
              <w:jc w:val="center"/>
            </w:pPr>
            <w:r w:rsidRPr="004D742A">
              <w:rPr>
                <w:bCs/>
              </w:rPr>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rPr>
                <w:bCs/>
              </w:rPr>
              <w:lastRenderedPageBreak/>
              <w:t xml:space="preserve">- расчетные показатели минимально допустимого уровня обеспеченности дорогами (улицы, проезды) с обеспечением беспрепятственного проезда пожарной техники </w:t>
            </w:r>
          </w:p>
        </w:tc>
        <w:tc>
          <w:tcPr>
            <w:tcW w:w="1856" w:type="dxa"/>
            <w:vAlign w:val="center"/>
          </w:tcPr>
          <w:p w:rsidR="0040084D" w:rsidRPr="004D742A" w:rsidRDefault="0040084D" w:rsidP="002C1E8A">
            <w:pPr>
              <w:suppressAutoHyphens/>
              <w:ind w:left="-57" w:right="-57"/>
              <w:jc w:val="center"/>
            </w:pPr>
            <w:r w:rsidRPr="004D742A">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 xml:space="preserve">не нормируется </w:t>
            </w:r>
          </w:p>
        </w:tc>
      </w:tr>
      <w:tr w:rsidR="0040084D" w:rsidRPr="004D742A" w:rsidTr="002C1E8A">
        <w:trPr>
          <w:trHeight w:val="77"/>
          <w:jc w:val="center"/>
        </w:trPr>
        <w:tc>
          <w:tcPr>
            <w:tcW w:w="7592" w:type="dxa"/>
          </w:tcPr>
          <w:p w:rsidR="0040084D" w:rsidRPr="004D742A" w:rsidRDefault="0040084D" w:rsidP="002C1E8A">
            <w:pPr>
              <w:suppressAutoHyphens/>
              <w:ind w:left="134" w:hanging="142"/>
              <w:rPr>
                <w:bCs/>
              </w:rPr>
            </w:pPr>
            <w:r w:rsidRPr="004D742A">
              <w:rPr>
                <w:bCs/>
              </w:rPr>
              <w:t>- расчетные показатели максимально допустимого уровня территориальной доступности дорог (улицы, проезды) с обеспечением беспрепятственного проезда пожарной техники</w:t>
            </w:r>
          </w:p>
        </w:tc>
        <w:tc>
          <w:tcPr>
            <w:tcW w:w="1856" w:type="dxa"/>
            <w:vAlign w:val="center"/>
          </w:tcPr>
          <w:p w:rsidR="0040084D" w:rsidRPr="004D742A" w:rsidRDefault="0040084D" w:rsidP="002C1E8A">
            <w:pPr>
              <w:suppressAutoHyphens/>
              <w:ind w:left="-57" w:right="-57"/>
              <w:jc w:val="center"/>
            </w:pPr>
            <w:r w:rsidRPr="004D742A">
              <w:rPr>
                <w:bCs/>
              </w:rPr>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14486" w:type="dxa"/>
            <w:gridSpan w:val="4"/>
          </w:tcPr>
          <w:p w:rsidR="0040084D" w:rsidRPr="004D742A" w:rsidRDefault="0040084D" w:rsidP="002C1E8A">
            <w:pPr>
              <w:suppressAutoHyphens/>
              <w:autoSpaceDE w:val="0"/>
              <w:autoSpaceDN w:val="0"/>
              <w:adjustRightInd w:val="0"/>
              <w:spacing w:before="40" w:after="40"/>
              <w:ind w:firstLine="28"/>
              <w:rPr>
                <w:b/>
              </w:rPr>
            </w:pPr>
            <w:r w:rsidRPr="004D742A">
              <w:rPr>
                <w:b/>
              </w:rPr>
              <w:t>Нормативы градостроительного проектирования зон режимных объектов</w:t>
            </w:r>
          </w:p>
        </w:tc>
      </w:tr>
      <w:tr w:rsidR="0040084D" w:rsidRPr="004D742A" w:rsidTr="002C1E8A">
        <w:trPr>
          <w:trHeight w:val="77"/>
          <w:jc w:val="center"/>
        </w:trPr>
        <w:tc>
          <w:tcPr>
            <w:tcW w:w="7592" w:type="dxa"/>
          </w:tcPr>
          <w:p w:rsidR="0040084D" w:rsidRPr="004D742A" w:rsidRDefault="0040084D" w:rsidP="002C1E8A">
            <w:pPr>
              <w:suppressAutoHyphens/>
              <w:rPr>
                <w:bCs/>
              </w:rPr>
            </w:pPr>
            <w:r w:rsidRPr="004D742A">
              <w:rPr>
                <w:bCs/>
              </w:rPr>
              <w:t>Нормативные параметры размещения режимных объектов</w:t>
            </w:r>
          </w:p>
        </w:tc>
        <w:tc>
          <w:tcPr>
            <w:tcW w:w="1856" w:type="dxa"/>
            <w:vAlign w:val="center"/>
          </w:tcPr>
          <w:p w:rsidR="0040084D" w:rsidRPr="004D742A" w:rsidRDefault="0040084D" w:rsidP="002C1E8A">
            <w:pPr>
              <w:suppressAutoHyphens/>
              <w:ind w:left="-57" w:right="-57"/>
              <w:jc w:val="center"/>
              <w:rPr>
                <w:bCs/>
              </w:rPr>
            </w:pPr>
            <w:r w:rsidRPr="004D742A">
              <w:rPr>
                <w:bCs/>
              </w:rPr>
              <w:t>-</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14486" w:type="dxa"/>
            <w:gridSpan w:val="4"/>
          </w:tcPr>
          <w:p w:rsidR="0040084D" w:rsidRPr="004D742A" w:rsidRDefault="0040084D" w:rsidP="002C1E8A">
            <w:pPr>
              <w:suppressAutoHyphens/>
              <w:autoSpaceDE w:val="0"/>
              <w:autoSpaceDN w:val="0"/>
              <w:adjustRightInd w:val="0"/>
              <w:spacing w:before="40" w:after="40"/>
              <w:rPr>
                <w:b/>
              </w:rPr>
            </w:pPr>
            <w:r w:rsidRPr="004D742A">
              <w:rPr>
                <w:b/>
              </w:rPr>
              <w:t>Нормативы обеспечения доступности жилых объектов, объектов социальной инфраструктуры для инвалидов и других маломобильных групп населения</w:t>
            </w:r>
          </w:p>
        </w:tc>
      </w:tr>
      <w:tr w:rsidR="0040084D" w:rsidRPr="004D742A" w:rsidTr="002C1E8A">
        <w:trPr>
          <w:trHeight w:val="77"/>
          <w:jc w:val="center"/>
        </w:trPr>
        <w:tc>
          <w:tcPr>
            <w:tcW w:w="7592" w:type="dxa"/>
          </w:tcPr>
          <w:p w:rsidR="0040084D" w:rsidRPr="004D742A" w:rsidRDefault="0040084D" w:rsidP="002C1E8A">
            <w:pPr>
              <w:suppressAutoHyphens/>
              <w:rPr>
                <w:bCs/>
              </w:rPr>
            </w:pPr>
            <w:r w:rsidRPr="004D742A">
              <w:rPr>
                <w:bCs/>
              </w:rPr>
              <w:t>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w:t>
            </w:r>
          </w:p>
        </w:tc>
        <w:tc>
          <w:tcPr>
            <w:tcW w:w="1856" w:type="dxa"/>
            <w:vAlign w:val="center"/>
          </w:tcPr>
          <w:p w:rsidR="0040084D" w:rsidRPr="004D742A" w:rsidRDefault="0040084D" w:rsidP="002C1E8A">
            <w:pPr>
              <w:suppressAutoHyphens/>
              <w:ind w:left="-57" w:right="-57"/>
              <w:jc w:val="center"/>
              <w:rPr>
                <w:bCs/>
              </w:rPr>
            </w:pPr>
          </w:p>
        </w:tc>
        <w:tc>
          <w:tcPr>
            <w:tcW w:w="2417" w:type="dxa"/>
            <w:vAlign w:val="center"/>
          </w:tcPr>
          <w:p w:rsidR="0040084D" w:rsidRPr="004D742A" w:rsidRDefault="0040084D" w:rsidP="002C1E8A">
            <w:pPr>
              <w:suppressAutoHyphens/>
              <w:autoSpaceDE w:val="0"/>
              <w:autoSpaceDN w:val="0"/>
              <w:adjustRightInd w:val="0"/>
              <w:ind w:firstLine="27"/>
              <w:jc w:val="center"/>
            </w:pPr>
          </w:p>
        </w:tc>
        <w:tc>
          <w:tcPr>
            <w:tcW w:w="2621" w:type="dxa"/>
            <w:vAlign w:val="center"/>
          </w:tcPr>
          <w:p w:rsidR="0040084D" w:rsidRPr="004D742A" w:rsidRDefault="0040084D" w:rsidP="002C1E8A">
            <w:pPr>
              <w:suppressAutoHyphens/>
              <w:autoSpaceDE w:val="0"/>
              <w:autoSpaceDN w:val="0"/>
              <w:adjustRightInd w:val="0"/>
              <w:ind w:firstLine="27"/>
              <w:jc w:val="center"/>
            </w:pPr>
          </w:p>
        </w:tc>
      </w:tr>
      <w:tr w:rsidR="0040084D" w:rsidRPr="004D742A" w:rsidTr="002C1E8A">
        <w:trPr>
          <w:trHeight w:val="77"/>
          <w:jc w:val="center"/>
        </w:trPr>
        <w:tc>
          <w:tcPr>
            <w:tcW w:w="7592" w:type="dxa"/>
          </w:tcPr>
          <w:p w:rsidR="0040084D" w:rsidRPr="004D742A" w:rsidRDefault="0040084D" w:rsidP="002C1E8A">
            <w:pPr>
              <w:suppressAutoHyphens/>
              <w:ind w:left="134" w:right="-57" w:hanging="142"/>
              <w:rPr>
                <w:rFonts w:eastAsia="Times New Roman"/>
                <w:bCs/>
              </w:rPr>
            </w:pPr>
            <w:r w:rsidRPr="004D742A">
              <w:rPr>
                <w:rFonts w:eastAsia="Times New Roman"/>
                <w:bCs/>
              </w:rPr>
              <w:t xml:space="preserve">- </w:t>
            </w:r>
            <w:r w:rsidRPr="004D742A">
              <w:rPr>
                <w:bCs/>
              </w:rPr>
              <w:t xml:space="preserve">расчетные показатели </w:t>
            </w:r>
            <w:r w:rsidRPr="004D742A">
              <w:rPr>
                <w:rFonts w:eastAsia="Times New Roman"/>
                <w:bCs/>
              </w:rPr>
              <w:t>минимально допустимого уровня обеспеченности специализированными жилыми зданиями или группами квартир для инвалидов-колясочников</w:t>
            </w:r>
          </w:p>
        </w:tc>
        <w:tc>
          <w:tcPr>
            <w:tcW w:w="1856" w:type="dxa"/>
            <w:vAlign w:val="center"/>
          </w:tcPr>
          <w:p w:rsidR="0040084D" w:rsidRPr="004D742A" w:rsidRDefault="0040084D" w:rsidP="002C1E8A">
            <w:pPr>
              <w:suppressAutoHyphens/>
              <w:spacing w:line="245" w:lineRule="auto"/>
              <w:ind w:left="-57" w:right="-57"/>
              <w:jc w:val="center"/>
              <w:rPr>
                <w:rFonts w:eastAsia="Times New Roman"/>
                <w:bCs/>
              </w:rPr>
            </w:pPr>
            <w:r w:rsidRPr="004D742A">
              <w:rPr>
                <w:rFonts w:eastAsia="Times New Roman"/>
                <w:bCs/>
              </w:rPr>
              <w:t xml:space="preserve">чел. / 1000 чел. </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4" w:right="-57" w:hanging="142"/>
              <w:rPr>
                <w:rFonts w:eastAsia="Times New Roman"/>
                <w:bCs/>
              </w:rPr>
            </w:pPr>
            <w:r w:rsidRPr="004D742A">
              <w:rPr>
                <w:rFonts w:eastAsia="Times New Roman"/>
                <w:bCs/>
              </w:rPr>
              <w:t xml:space="preserve">- </w:t>
            </w:r>
            <w:r w:rsidRPr="004D742A">
              <w:rPr>
                <w:bCs/>
              </w:rPr>
              <w:t xml:space="preserve">расчетные показатели </w:t>
            </w:r>
            <w:r w:rsidRPr="004D742A">
              <w:rPr>
                <w:rFonts w:eastAsia="Times New Roman"/>
                <w:bCs/>
              </w:rPr>
              <w:t>максимально допустимого уровня территориальной доступности</w:t>
            </w:r>
            <w:r w:rsidRPr="004D742A">
              <w:rPr>
                <w:rFonts w:eastAsia="Times New Roman"/>
              </w:rPr>
              <w:t xml:space="preserve"> </w:t>
            </w:r>
            <w:r w:rsidRPr="004D742A">
              <w:rPr>
                <w:rFonts w:eastAsia="Times New Roman"/>
                <w:bCs/>
              </w:rPr>
              <w:t>специализированных жилых зданий или групп квартир для инвалидов-колясочников</w:t>
            </w:r>
          </w:p>
        </w:tc>
        <w:tc>
          <w:tcPr>
            <w:tcW w:w="1856" w:type="dxa"/>
            <w:vAlign w:val="center"/>
          </w:tcPr>
          <w:p w:rsidR="0040084D" w:rsidRPr="004D742A" w:rsidRDefault="0040084D" w:rsidP="002C1E8A">
            <w:pPr>
              <w:suppressAutoHyphens/>
              <w:spacing w:line="245" w:lineRule="auto"/>
              <w:ind w:left="-57" w:right="-57"/>
              <w:jc w:val="center"/>
              <w:rPr>
                <w:rFonts w:eastAsia="Times New Roman"/>
                <w:bCs/>
              </w:rPr>
            </w:pPr>
            <w:r w:rsidRPr="004D742A">
              <w:rPr>
                <w:rFonts w:eastAsia="Times New Roman"/>
              </w:rPr>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ind w:left="134" w:right="-57" w:hanging="142"/>
              <w:rPr>
                <w:rFonts w:eastAsia="Times New Roman"/>
                <w:bCs/>
              </w:rPr>
            </w:pPr>
            <w:r w:rsidRPr="004D742A">
              <w:rPr>
                <w:rFonts w:eastAsia="Times New Roman"/>
              </w:rPr>
              <w:t xml:space="preserve">- </w:t>
            </w:r>
            <w:r w:rsidRPr="004D742A">
              <w:rPr>
                <w:bCs/>
              </w:rPr>
              <w:t xml:space="preserve">расчетные показатели </w:t>
            </w:r>
            <w:r w:rsidRPr="004D742A">
              <w:rPr>
                <w:rFonts w:eastAsia="Times New Roman"/>
              </w:rPr>
              <w:t>минимально допустимого уровня обеспеченности гостиницами, мотелями, пансионатами, кемпингами</w:t>
            </w:r>
          </w:p>
        </w:tc>
        <w:tc>
          <w:tcPr>
            <w:tcW w:w="1856" w:type="dxa"/>
            <w:vAlign w:val="center"/>
          </w:tcPr>
          <w:p w:rsidR="0040084D" w:rsidRPr="004D742A" w:rsidRDefault="0040084D" w:rsidP="002C1E8A">
            <w:pPr>
              <w:suppressAutoHyphens/>
              <w:spacing w:line="245" w:lineRule="auto"/>
              <w:ind w:left="-57" w:right="-57"/>
              <w:jc w:val="center"/>
              <w:rPr>
                <w:rFonts w:eastAsia="Times New Roman"/>
                <w:bCs/>
              </w:rPr>
            </w:pPr>
            <w:r w:rsidRPr="004D742A">
              <w:rPr>
                <w:rFonts w:eastAsia="Times New Roman"/>
              </w:rPr>
              <w:t>% жилых мест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suppressAutoHyphens/>
              <w:ind w:left="134" w:right="-57" w:hanging="142"/>
              <w:rPr>
                <w:rFonts w:eastAsia="Times New Roman"/>
              </w:rPr>
            </w:pPr>
            <w:r w:rsidRPr="004D742A">
              <w:rPr>
                <w:rFonts w:eastAsia="Times New Roman"/>
              </w:rPr>
              <w:t xml:space="preserve">- </w:t>
            </w:r>
            <w:r w:rsidRPr="004D742A">
              <w:rPr>
                <w:bCs/>
              </w:rPr>
              <w:t xml:space="preserve">расчетные показатели </w:t>
            </w:r>
            <w:r w:rsidRPr="004D742A">
              <w:rPr>
                <w:rFonts w:eastAsia="Times New Roman"/>
              </w:rPr>
              <w:t xml:space="preserve">максимально допустимого уровня территориальной </w:t>
            </w:r>
            <w:r w:rsidRPr="004D742A">
              <w:rPr>
                <w:rFonts w:eastAsia="Times New Roman"/>
              </w:rPr>
              <w:lastRenderedPageBreak/>
              <w:t>доступности гостиниц, мотелей, пансионатов, кемпингов</w:t>
            </w:r>
          </w:p>
        </w:tc>
        <w:tc>
          <w:tcPr>
            <w:tcW w:w="1856" w:type="dxa"/>
            <w:vAlign w:val="center"/>
          </w:tcPr>
          <w:p w:rsidR="0040084D" w:rsidRPr="004D742A" w:rsidRDefault="0040084D" w:rsidP="002C1E8A">
            <w:pPr>
              <w:suppressAutoHyphens/>
              <w:spacing w:line="245" w:lineRule="auto"/>
              <w:ind w:left="-57" w:right="-57"/>
              <w:jc w:val="center"/>
              <w:rPr>
                <w:rFonts w:eastAsia="Times New Roman"/>
              </w:rPr>
            </w:pPr>
            <w:r w:rsidRPr="004D742A">
              <w:rPr>
                <w:rFonts w:eastAsia="Times New Roman"/>
              </w:rPr>
              <w:lastRenderedPageBreak/>
              <w:t>-</w:t>
            </w:r>
          </w:p>
        </w:tc>
        <w:tc>
          <w:tcPr>
            <w:tcW w:w="5038" w:type="dxa"/>
            <w:gridSpan w:val="2"/>
            <w:vAlign w:val="center"/>
          </w:tcPr>
          <w:p w:rsidR="0040084D" w:rsidRPr="004D742A" w:rsidRDefault="0040084D" w:rsidP="002C1E8A">
            <w:pPr>
              <w:suppressAutoHyphens/>
              <w:autoSpaceDE w:val="0"/>
              <w:autoSpaceDN w:val="0"/>
              <w:adjustRightInd w:val="0"/>
              <w:ind w:firstLine="27"/>
              <w:jc w:val="center"/>
            </w:pPr>
            <w:r w:rsidRPr="004D742A">
              <w:t>не нормируется</w:t>
            </w:r>
          </w:p>
        </w:tc>
      </w:tr>
      <w:tr w:rsidR="0040084D" w:rsidRPr="004D742A" w:rsidTr="002C1E8A">
        <w:trPr>
          <w:trHeight w:val="77"/>
          <w:jc w:val="center"/>
        </w:trPr>
        <w:tc>
          <w:tcPr>
            <w:tcW w:w="7592" w:type="dxa"/>
            <w:vAlign w:val="center"/>
          </w:tcPr>
          <w:p w:rsidR="0040084D" w:rsidRPr="004D742A" w:rsidRDefault="0040084D" w:rsidP="002C1E8A">
            <w:pPr>
              <w:ind w:left="134" w:hanging="142"/>
              <w:rPr>
                <w:rFonts w:eastAsia="Times New Roman"/>
              </w:rPr>
            </w:pPr>
            <w:r w:rsidRPr="004D742A">
              <w:rPr>
                <w:rFonts w:eastAsia="Times New Roman"/>
                <w:bCs/>
              </w:rPr>
              <w:lastRenderedPageBreak/>
              <w:t xml:space="preserve">- </w:t>
            </w:r>
            <w:r w:rsidRPr="004D742A">
              <w:rPr>
                <w:bCs/>
              </w:rPr>
              <w:t xml:space="preserve">расчетные показатели </w:t>
            </w:r>
            <w:r w:rsidRPr="004D742A">
              <w:rPr>
                <w:rFonts w:eastAsia="Times New Roman"/>
                <w:bCs/>
              </w:rPr>
              <w:t>минимально допустимого уровня обеспеченности центрами социального обслуживания инвалидов</w:t>
            </w:r>
          </w:p>
        </w:tc>
        <w:tc>
          <w:tcPr>
            <w:tcW w:w="1856" w:type="dxa"/>
            <w:vAlign w:val="center"/>
          </w:tcPr>
          <w:p w:rsidR="0040084D" w:rsidRPr="004D742A" w:rsidRDefault="0040084D" w:rsidP="002C1E8A">
            <w:pPr>
              <w:suppressAutoHyphens/>
              <w:spacing w:line="245" w:lineRule="auto"/>
              <w:ind w:left="-57" w:right="-57"/>
              <w:jc w:val="center"/>
              <w:rPr>
                <w:rFonts w:eastAsia="Times New Roman"/>
              </w:rPr>
            </w:pPr>
            <w:r w:rsidRPr="004D742A">
              <w:rPr>
                <w:rFonts w:eastAsia="Times New Roman"/>
              </w:rPr>
              <w:t>мест / тыс. 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suppressAutoHyphens/>
              <w:ind w:left="134" w:right="-57" w:hanging="142"/>
              <w:rPr>
                <w:rFonts w:eastAsia="Times New Roman"/>
                <w:bCs/>
              </w:rPr>
            </w:pPr>
            <w:r w:rsidRPr="004D742A">
              <w:rPr>
                <w:rFonts w:eastAsia="Times New Roman"/>
                <w:bCs/>
              </w:rPr>
              <w:t xml:space="preserve">- </w:t>
            </w:r>
            <w:r w:rsidRPr="004D742A">
              <w:rPr>
                <w:bCs/>
              </w:rPr>
              <w:t xml:space="preserve">расчетные показатели </w:t>
            </w:r>
            <w:r w:rsidRPr="004D742A">
              <w:rPr>
                <w:rFonts w:eastAsia="Times New Roman"/>
                <w:bCs/>
              </w:rPr>
              <w:t>максимально допустимого уровня территориальной доступности</w:t>
            </w:r>
            <w:r w:rsidRPr="004D742A">
              <w:rPr>
                <w:rFonts w:eastAsia="Times New Roman"/>
              </w:rPr>
              <w:t xml:space="preserve"> </w:t>
            </w:r>
            <w:r w:rsidRPr="004D742A">
              <w:rPr>
                <w:rFonts w:eastAsia="Times New Roman"/>
                <w:bCs/>
              </w:rPr>
              <w:t>центров социального обслуживания инвалидов</w:t>
            </w:r>
          </w:p>
        </w:tc>
        <w:tc>
          <w:tcPr>
            <w:tcW w:w="1856" w:type="dxa"/>
            <w:vAlign w:val="center"/>
          </w:tcPr>
          <w:p w:rsidR="0040084D" w:rsidRPr="004D742A" w:rsidRDefault="0040084D" w:rsidP="002C1E8A">
            <w:pPr>
              <w:suppressAutoHyphens/>
              <w:spacing w:line="245" w:lineRule="auto"/>
              <w:ind w:left="-57" w:right="-57"/>
              <w:jc w:val="center"/>
              <w:rPr>
                <w:rFonts w:eastAsia="Times New Roman"/>
              </w:rPr>
            </w:pPr>
            <w:r w:rsidRPr="004D742A">
              <w:rPr>
                <w:rFonts w:eastAsia="Times New Roman"/>
                <w:bCs/>
              </w:rPr>
              <w:t>ч</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ind w:left="134" w:hanging="142"/>
              <w:rPr>
                <w:rFonts w:eastAsia="Times New Roman"/>
                <w:lang w:eastAsia="ar-SA"/>
              </w:rPr>
            </w:pPr>
            <w:r w:rsidRPr="004D742A">
              <w:rPr>
                <w:rFonts w:eastAsia="Times New Roman"/>
                <w:lang w:eastAsia="ar-SA"/>
              </w:rPr>
              <w:t xml:space="preserve">- </w:t>
            </w:r>
            <w:r w:rsidRPr="004D742A">
              <w:rPr>
                <w:bCs/>
              </w:rPr>
              <w:t xml:space="preserve">расчетные показатели </w:t>
            </w:r>
            <w:r w:rsidRPr="004D742A">
              <w:rPr>
                <w:rFonts w:eastAsia="Times New Roman"/>
                <w:lang w:eastAsia="ar-SA"/>
              </w:rPr>
              <w:t>минимально допустимого уровня обеспеченности общественными зданиями и сооружениями различного назначения</w:t>
            </w:r>
          </w:p>
        </w:tc>
        <w:tc>
          <w:tcPr>
            <w:tcW w:w="1856" w:type="dxa"/>
            <w:vAlign w:val="center"/>
          </w:tcPr>
          <w:p w:rsidR="0040084D" w:rsidRPr="004D742A" w:rsidRDefault="0040084D" w:rsidP="002C1E8A">
            <w:pPr>
              <w:widowControl w:val="0"/>
              <w:spacing w:line="245" w:lineRule="auto"/>
              <w:ind w:left="-57" w:right="-57"/>
              <w:jc w:val="center"/>
              <w:rPr>
                <w:rFonts w:eastAsia="Times New Roman"/>
                <w:lang w:eastAsia="ar-SA"/>
              </w:rPr>
            </w:pPr>
            <w:r w:rsidRPr="004D742A">
              <w:rPr>
                <w:rFonts w:eastAsia="Times New Roman"/>
                <w:lang w:eastAsia="ar-SA"/>
              </w:rPr>
              <w:t>% общего количества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ind w:left="134"/>
              <w:rPr>
                <w:rFonts w:eastAsia="Times New Roman"/>
                <w:lang w:eastAsia="ar-SA"/>
              </w:rPr>
            </w:pPr>
            <w:r w:rsidRPr="004D742A">
              <w:rPr>
                <w:rFonts w:eastAsia="Times New Roman"/>
                <w:lang w:eastAsia="ar-SA"/>
              </w:rPr>
              <w:t>в том числе идентичные места (приборы, устройства и т. п.) обслуживания посетителей</w:t>
            </w:r>
          </w:p>
        </w:tc>
        <w:tc>
          <w:tcPr>
            <w:tcW w:w="1856" w:type="dxa"/>
            <w:vAlign w:val="center"/>
          </w:tcPr>
          <w:p w:rsidR="0040084D" w:rsidRPr="004D742A" w:rsidRDefault="0040084D" w:rsidP="002C1E8A">
            <w:pPr>
              <w:widowControl w:val="0"/>
              <w:spacing w:line="245" w:lineRule="auto"/>
              <w:jc w:val="center"/>
              <w:rPr>
                <w:rFonts w:eastAsia="Times New Roman"/>
                <w:lang w:eastAsia="ar-SA"/>
              </w:rPr>
            </w:pPr>
            <w:r w:rsidRPr="004D742A">
              <w:rPr>
                <w:rFonts w:eastAsia="Times New Roman"/>
                <w:lang w:eastAsia="ar-SA"/>
              </w:rPr>
              <w:t>% общего количества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widowControl w:val="0"/>
              <w:ind w:left="134" w:hanging="142"/>
              <w:rPr>
                <w:rFonts w:eastAsia="Times New Roman"/>
                <w:lang w:eastAsia="ar-SA"/>
              </w:rPr>
            </w:pPr>
            <w:r w:rsidRPr="004D742A">
              <w:rPr>
                <w:rFonts w:eastAsia="Times New Roman"/>
                <w:lang w:eastAsia="ar-SA"/>
              </w:rPr>
              <w:t xml:space="preserve">- </w:t>
            </w:r>
            <w:r w:rsidRPr="004D742A">
              <w:rPr>
                <w:bCs/>
              </w:rPr>
              <w:t xml:space="preserve">расчетные показатели </w:t>
            </w:r>
            <w:r w:rsidRPr="004D742A">
              <w:rPr>
                <w:rFonts w:eastAsia="Times New Roman"/>
                <w:lang w:eastAsia="ar-SA"/>
              </w:rPr>
              <w:t>максимально допустимого уровня территориальной доступности общественных зданий и сооружений различного назначения</w:t>
            </w:r>
          </w:p>
        </w:tc>
        <w:tc>
          <w:tcPr>
            <w:tcW w:w="1856" w:type="dxa"/>
            <w:vAlign w:val="center"/>
          </w:tcPr>
          <w:p w:rsidR="0040084D" w:rsidRPr="004D742A" w:rsidRDefault="0040084D" w:rsidP="002C1E8A">
            <w:pPr>
              <w:widowControl w:val="0"/>
              <w:spacing w:line="245" w:lineRule="auto"/>
              <w:jc w:val="center"/>
              <w:rPr>
                <w:rFonts w:eastAsia="Times New Roman"/>
                <w:lang w:eastAsia="ar-SA"/>
              </w:rPr>
            </w:pPr>
            <w:r w:rsidRPr="004D742A">
              <w:rPr>
                <w:rFonts w:eastAsia="Times New Roman"/>
                <w:bCs/>
                <w:lang w:eastAsia="ar-SA"/>
              </w:rPr>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widowControl w:val="0"/>
              <w:suppressAutoHyphens/>
              <w:ind w:left="134"/>
              <w:rPr>
                <w:rFonts w:eastAsia="Times New Roman"/>
                <w:lang w:eastAsia="ar-SA"/>
              </w:rPr>
            </w:pPr>
            <w:r w:rsidRPr="004D742A">
              <w:rPr>
                <w:rFonts w:eastAsia="Times New Roman"/>
                <w:lang w:eastAsia="ar-SA"/>
              </w:rPr>
              <w:t>в том числе идентичные места (приборы, устройства и т. п.) обслуживания посетителей</w:t>
            </w:r>
          </w:p>
        </w:tc>
        <w:tc>
          <w:tcPr>
            <w:tcW w:w="1856" w:type="dxa"/>
            <w:vAlign w:val="center"/>
          </w:tcPr>
          <w:p w:rsidR="0040084D" w:rsidRPr="004D742A" w:rsidRDefault="0040084D" w:rsidP="002C1E8A">
            <w:pPr>
              <w:widowControl w:val="0"/>
              <w:spacing w:line="245" w:lineRule="auto"/>
              <w:jc w:val="center"/>
              <w:rPr>
                <w:rFonts w:eastAsia="Times New Roman"/>
                <w:lang w:eastAsia="ar-SA"/>
              </w:rPr>
            </w:pPr>
            <w:r w:rsidRPr="004D742A">
              <w:rPr>
                <w:rFonts w:eastAsia="Times New Roman"/>
                <w:lang w:eastAsia="ar-SA"/>
              </w:rPr>
              <w:t>% общего количества</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ind w:left="134" w:right="-57" w:hanging="142"/>
              <w:rPr>
                <w:rFonts w:eastAsia="Times New Roman"/>
                <w:bCs/>
              </w:rPr>
            </w:pPr>
            <w:r w:rsidRPr="004D742A">
              <w:rPr>
                <w:rFonts w:eastAsia="Times New Roman"/>
                <w:bCs/>
              </w:rPr>
              <w:t xml:space="preserve">- </w:t>
            </w:r>
            <w:r w:rsidRPr="004D742A">
              <w:rPr>
                <w:bCs/>
              </w:rPr>
              <w:t xml:space="preserve">расчетные показатели </w:t>
            </w:r>
            <w:r w:rsidRPr="004D742A">
              <w:rPr>
                <w:rFonts w:eastAsia="Times New Roman"/>
                <w:bCs/>
              </w:rPr>
              <w:t>минимально допустимого уровня обеспеченности специализированными учреждениями, предназначенными для медицинского обслуживания и реабилитации инвалидов</w:t>
            </w:r>
          </w:p>
        </w:tc>
        <w:tc>
          <w:tcPr>
            <w:tcW w:w="1856" w:type="dxa"/>
            <w:vAlign w:val="center"/>
          </w:tcPr>
          <w:p w:rsidR="0040084D" w:rsidRPr="004D742A" w:rsidRDefault="0040084D" w:rsidP="002C1E8A">
            <w:pPr>
              <w:suppressAutoHyphens/>
              <w:ind w:left="-57" w:right="-57"/>
              <w:jc w:val="center"/>
              <w:rPr>
                <w:rFonts w:eastAsia="Times New Roman"/>
                <w:bCs/>
              </w:rPr>
            </w:pPr>
            <w:r w:rsidRPr="004D742A">
              <w:rPr>
                <w:rFonts w:eastAsia="Times New Roman"/>
                <w:bCs/>
              </w:rPr>
              <w:t>мест / 1000 чел.</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vAlign w:val="center"/>
          </w:tcPr>
          <w:p w:rsidR="0040084D" w:rsidRPr="004D742A" w:rsidRDefault="0040084D" w:rsidP="002C1E8A">
            <w:pPr>
              <w:spacing w:line="239" w:lineRule="auto"/>
              <w:ind w:left="134" w:right="-57" w:hanging="142"/>
              <w:rPr>
                <w:rFonts w:eastAsia="Times New Roman"/>
                <w:bCs/>
              </w:rPr>
            </w:pPr>
            <w:r w:rsidRPr="004D742A">
              <w:rPr>
                <w:rFonts w:eastAsia="Times New Roman"/>
                <w:bCs/>
              </w:rPr>
              <w:t xml:space="preserve">- </w:t>
            </w:r>
            <w:r w:rsidRPr="004D742A">
              <w:rPr>
                <w:bCs/>
              </w:rPr>
              <w:t xml:space="preserve">расчетные показатели </w:t>
            </w:r>
            <w:r w:rsidRPr="004D742A">
              <w:rPr>
                <w:rFonts w:eastAsia="Times New Roman"/>
                <w:bCs/>
              </w:rPr>
              <w:t>максимально допустимого уровня территориальной доступности</w:t>
            </w:r>
            <w:r w:rsidRPr="004D742A">
              <w:rPr>
                <w:rFonts w:eastAsia="Times New Roman"/>
              </w:rPr>
              <w:t xml:space="preserve"> </w:t>
            </w:r>
            <w:r w:rsidRPr="004D742A">
              <w:rPr>
                <w:rFonts w:eastAsia="Times New Roman"/>
                <w:bCs/>
              </w:rPr>
              <w:t>специализированных учреждений, предназначенных для медицинского обслуживания и реабилитации инвалидов</w:t>
            </w:r>
          </w:p>
        </w:tc>
        <w:tc>
          <w:tcPr>
            <w:tcW w:w="1856" w:type="dxa"/>
            <w:vAlign w:val="center"/>
          </w:tcPr>
          <w:p w:rsidR="0040084D" w:rsidRPr="004D742A" w:rsidRDefault="0040084D" w:rsidP="002C1E8A">
            <w:pPr>
              <w:suppressAutoHyphens/>
              <w:ind w:left="-57" w:right="-57"/>
              <w:jc w:val="center"/>
              <w:rPr>
                <w:rFonts w:eastAsia="Times New Roman"/>
                <w:bCs/>
              </w:rPr>
            </w:pPr>
            <w:r w:rsidRPr="004D742A">
              <w:rPr>
                <w:rFonts w:eastAsia="Times New Roman"/>
                <w:bCs/>
              </w:rPr>
              <w:t>ч</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line="239" w:lineRule="auto"/>
              <w:ind w:left="134" w:right="-57" w:hanging="142"/>
              <w:rPr>
                <w:rFonts w:eastAsia="Times New Roman"/>
                <w:bCs/>
              </w:rPr>
            </w:pPr>
            <w:r w:rsidRPr="004D742A">
              <w:rPr>
                <w:rFonts w:eastAsia="Times New Roman"/>
                <w:bCs/>
              </w:rPr>
              <w:t xml:space="preserve">- </w:t>
            </w:r>
            <w:r w:rsidRPr="004D742A">
              <w:rPr>
                <w:bCs/>
              </w:rPr>
              <w:t xml:space="preserve">расчетные показатели </w:t>
            </w:r>
            <w:r w:rsidRPr="004D742A">
              <w:rPr>
                <w:rFonts w:eastAsia="Times New Roman"/>
                <w:bCs/>
              </w:rPr>
              <w:t>минимально допустимого уровня обеспеченности автостоянками на участках около или внутри объектов обслуживания</w:t>
            </w:r>
          </w:p>
        </w:tc>
        <w:tc>
          <w:tcPr>
            <w:tcW w:w="1856" w:type="dxa"/>
            <w:vAlign w:val="center"/>
          </w:tcPr>
          <w:p w:rsidR="0040084D" w:rsidRPr="004D742A" w:rsidRDefault="0040084D" w:rsidP="002C1E8A">
            <w:pPr>
              <w:rPr>
                <w:rFonts w:eastAsia="Times New Roman"/>
                <w:bCs/>
              </w:rPr>
            </w:pPr>
            <w:r w:rsidRPr="004D742A">
              <w:rPr>
                <w:rFonts w:eastAsia="Times New Roman"/>
                <w:bCs/>
                <w:spacing w:val="-2"/>
              </w:rPr>
              <w:t>% машино-мест</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line="239" w:lineRule="auto"/>
              <w:ind w:left="134" w:right="-57" w:hanging="142"/>
              <w:rPr>
                <w:rFonts w:eastAsia="Times New Roman"/>
                <w:bCs/>
              </w:rPr>
            </w:pPr>
            <w:r w:rsidRPr="004D742A">
              <w:rPr>
                <w:rFonts w:eastAsia="Times New Roman"/>
                <w:bCs/>
              </w:rPr>
              <w:lastRenderedPageBreak/>
              <w:t xml:space="preserve">- </w:t>
            </w:r>
            <w:r w:rsidRPr="004D742A">
              <w:rPr>
                <w:bCs/>
              </w:rPr>
              <w:t xml:space="preserve">расчетные показатели </w:t>
            </w:r>
            <w:r w:rsidRPr="004D742A">
              <w:rPr>
                <w:rFonts w:eastAsia="Times New Roman"/>
                <w:bCs/>
              </w:rPr>
              <w:t>максимально допустимого уровня территориальной доступности</w:t>
            </w:r>
            <w:r w:rsidRPr="004D742A">
              <w:rPr>
                <w:rFonts w:eastAsia="Times New Roman"/>
              </w:rPr>
              <w:t xml:space="preserve"> </w:t>
            </w:r>
            <w:r w:rsidRPr="004D742A">
              <w:rPr>
                <w:rFonts w:eastAsia="Times New Roman"/>
                <w:bCs/>
              </w:rPr>
              <w:t>автостоянок на участках около или внутри объектов обслуживания</w:t>
            </w:r>
          </w:p>
        </w:tc>
        <w:tc>
          <w:tcPr>
            <w:tcW w:w="1856" w:type="dxa"/>
            <w:vAlign w:val="center"/>
          </w:tcPr>
          <w:p w:rsidR="0040084D" w:rsidRPr="004D742A" w:rsidRDefault="0040084D" w:rsidP="002C1E8A">
            <w:pPr>
              <w:jc w:val="center"/>
              <w:rPr>
                <w:rFonts w:eastAsia="Times New Roman"/>
                <w:bCs/>
                <w:spacing w:val="-2"/>
              </w:rPr>
            </w:pPr>
            <w:r w:rsidRPr="004D742A">
              <w:rPr>
                <w:rFonts w:eastAsia="Times New Roman"/>
                <w:bCs/>
              </w:rPr>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ind w:left="136" w:right="-57" w:hanging="142"/>
              <w:rPr>
                <w:rFonts w:eastAsia="Times New Roman"/>
                <w:bCs/>
              </w:rPr>
            </w:pPr>
            <w:r w:rsidRPr="004D742A">
              <w:rPr>
                <w:rFonts w:eastAsia="Times New Roman"/>
                <w:bCs/>
              </w:rPr>
              <w:t xml:space="preserve">- </w:t>
            </w:r>
            <w:r w:rsidRPr="004D742A">
              <w:rPr>
                <w:bCs/>
              </w:rPr>
              <w:t xml:space="preserve">расчетные показатели </w:t>
            </w:r>
            <w:r w:rsidRPr="004D742A">
              <w:rPr>
                <w:rFonts w:eastAsia="Times New Roman"/>
                <w:bCs/>
              </w:rPr>
              <w:t xml:space="preserve">минимально допустимого уровня обеспеченности автостоянками </w:t>
            </w:r>
            <w:r w:rsidRPr="004D742A">
              <w:rPr>
                <w:rFonts w:eastAsia="Times New Roman"/>
              </w:rPr>
              <w:t>при специализированных зданиях и сооружениях для инвалидов</w:t>
            </w:r>
          </w:p>
        </w:tc>
        <w:tc>
          <w:tcPr>
            <w:tcW w:w="1856" w:type="dxa"/>
            <w:vAlign w:val="center"/>
          </w:tcPr>
          <w:p w:rsidR="0040084D" w:rsidRPr="004D742A" w:rsidRDefault="0040084D" w:rsidP="002C1E8A">
            <w:pPr>
              <w:jc w:val="center"/>
              <w:rPr>
                <w:rFonts w:eastAsia="Times New Roman"/>
                <w:bCs/>
              </w:rPr>
            </w:pPr>
            <w:r w:rsidRPr="004D742A">
              <w:rPr>
                <w:rFonts w:eastAsia="Times New Roman"/>
              </w:rPr>
              <w:t xml:space="preserve">% мест </w:t>
            </w:r>
            <w:r w:rsidRPr="004D742A">
              <w:rPr>
                <w:rFonts w:eastAsia="Times New Roman"/>
                <w:bCs/>
              </w:rPr>
              <w:t xml:space="preserve">для </w:t>
            </w:r>
          </w:p>
          <w:p w:rsidR="0040084D" w:rsidRPr="004D742A" w:rsidRDefault="0040084D" w:rsidP="002C1E8A">
            <w:pPr>
              <w:jc w:val="center"/>
              <w:rPr>
                <w:rFonts w:eastAsia="Times New Roman"/>
                <w:bCs/>
                <w:spacing w:val="-2"/>
              </w:rPr>
            </w:pPr>
            <w:r w:rsidRPr="004D742A">
              <w:rPr>
                <w:rFonts w:eastAsia="Times New Roman"/>
                <w:bCs/>
              </w:rPr>
              <w:t>автотранспорта инвалидов</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pacing w:line="239" w:lineRule="auto"/>
              <w:ind w:left="134" w:right="-57" w:hanging="142"/>
              <w:rPr>
                <w:rFonts w:eastAsia="Times New Roman"/>
                <w:bCs/>
              </w:rPr>
            </w:pPr>
            <w:r w:rsidRPr="004D742A">
              <w:rPr>
                <w:rFonts w:eastAsia="Times New Roman"/>
                <w:bCs/>
              </w:rPr>
              <w:t xml:space="preserve">- </w:t>
            </w:r>
            <w:r w:rsidRPr="004D742A">
              <w:rPr>
                <w:bCs/>
              </w:rPr>
              <w:t xml:space="preserve">расчетные показатели </w:t>
            </w:r>
            <w:r w:rsidRPr="004D742A">
              <w:rPr>
                <w:rFonts w:eastAsia="Times New Roman"/>
                <w:bCs/>
              </w:rPr>
              <w:t>максимально допустимого уровня территориальной доступности</w:t>
            </w:r>
            <w:r w:rsidRPr="004D742A">
              <w:rPr>
                <w:rFonts w:eastAsia="Times New Roman"/>
              </w:rPr>
              <w:t xml:space="preserve"> </w:t>
            </w:r>
            <w:r w:rsidRPr="004D742A">
              <w:rPr>
                <w:rFonts w:eastAsia="Times New Roman"/>
                <w:bCs/>
              </w:rPr>
              <w:t>автостоянок при специализированных зданиях и сооружениях для инвалидов</w:t>
            </w:r>
          </w:p>
        </w:tc>
        <w:tc>
          <w:tcPr>
            <w:tcW w:w="1856" w:type="dxa"/>
            <w:vAlign w:val="center"/>
          </w:tcPr>
          <w:p w:rsidR="0040084D" w:rsidRPr="004D742A" w:rsidRDefault="0040084D" w:rsidP="002C1E8A">
            <w:pPr>
              <w:jc w:val="center"/>
              <w:rPr>
                <w:rFonts w:eastAsia="Times New Roman"/>
              </w:rPr>
            </w:pPr>
            <w:r w:rsidRPr="004D742A">
              <w:rPr>
                <w:rFonts w:eastAsia="Times New Roman"/>
                <w:bCs/>
              </w:rPr>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pacing w:line="239" w:lineRule="auto"/>
              <w:ind w:left="134" w:right="-57" w:hanging="142"/>
              <w:rPr>
                <w:rFonts w:eastAsia="Times New Roman"/>
                <w:bCs/>
              </w:rPr>
            </w:pPr>
            <w:r w:rsidRPr="004D742A">
              <w:rPr>
                <w:rFonts w:eastAsia="Times New Roman"/>
                <w:bCs/>
              </w:rPr>
              <w:t xml:space="preserve">- </w:t>
            </w:r>
            <w:r w:rsidRPr="004D742A">
              <w:rPr>
                <w:bCs/>
              </w:rPr>
              <w:t xml:space="preserve">расчетные показатели </w:t>
            </w:r>
            <w:r w:rsidRPr="004D742A">
              <w:rPr>
                <w:rFonts w:eastAsia="Times New Roman"/>
                <w:bCs/>
              </w:rPr>
              <w:t xml:space="preserve">минимально допустимого уровня обеспеченности автостоянками </w:t>
            </w:r>
            <w:r w:rsidRPr="004D742A">
              <w:rPr>
                <w:rFonts w:eastAsia="Times New Roman"/>
              </w:rPr>
              <w:t>около учреждений, специализирующихся на лечении спинальных больных и восстановлении опорно-двигательных функций</w:t>
            </w:r>
          </w:p>
        </w:tc>
        <w:tc>
          <w:tcPr>
            <w:tcW w:w="1856" w:type="dxa"/>
            <w:vAlign w:val="center"/>
          </w:tcPr>
          <w:p w:rsidR="0040084D" w:rsidRPr="004D742A" w:rsidRDefault="0040084D" w:rsidP="002C1E8A">
            <w:pPr>
              <w:jc w:val="center"/>
              <w:rPr>
                <w:rFonts w:eastAsia="Times New Roman"/>
                <w:bCs/>
              </w:rPr>
            </w:pPr>
            <w:r w:rsidRPr="004D742A">
              <w:rPr>
                <w:rFonts w:eastAsia="Times New Roman"/>
              </w:rPr>
              <w:t xml:space="preserve">% мест </w:t>
            </w:r>
            <w:r w:rsidRPr="004D742A">
              <w:rPr>
                <w:rFonts w:eastAsia="Times New Roman"/>
                <w:bCs/>
              </w:rPr>
              <w:t xml:space="preserve">для </w:t>
            </w:r>
          </w:p>
          <w:p w:rsidR="0040084D" w:rsidRPr="004D742A" w:rsidRDefault="0040084D" w:rsidP="002C1E8A">
            <w:pPr>
              <w:jc w:val="center"/>
              <w:rPr>
                <w:rFonts w:eastAsia="Times New Roman"/>
              </w:rPr>
            </w:pPr>
            <w:r w:rsidRPr="004D742A">
              <w:rPr>
                <w:rFonts w:eastAsia="Times New Roman"/>
                <w:bCs/>
              </w:rPr>
              <w:t>автотранспорта инвалидов</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pacing w:line="239" w:lineRule="auto"/>
              <w:ind w:left="134" w:right="-57" w:hanging="142"/>
              <w:rPr>
                <w:rFonts w:eastAsia="Times New Roman"/>
                <w:bCs/>
              </w:rPr>
            </w:pPr>
            <w:r w:rsidRPr="004D742A">
              <w:rPr>
                <w:rFonts w:eastAsia="Times New Roman"/>
                <w:bCs/>
              </w:rPr>
              <w:t xml:space="preserve">- </w:t>
            </w:r>
            <w:r w:rsidRPr="004D742A">
              <w:rPr>
                <w:bCs/>
              </w:rPr>
              <w:t xml:space="preserve">расчетные показатели </w:t>
            </w:r>
            <w:r w:rsidRPr="004D742A">
              <w:rPr>
                <w:rFonts w:eastAsia="Times New Roman"/>
                <w:bCs/>
              </w:rPr>
              <w:t>максимально допустимого уровня территориальной доступности</w:t>
            </w:r>
            <w:r w:rsidRPr="004D742A">
              <w:rPr>
                <w:rFonts w:eastAsia="Times New Roman"/>
              </w:rPr>
              <w:t xml:space="preserve"> </w:t>
            </w:r>
            <w:r w:rsidRPr="004D742A">
              <w:rPr>
                <w:rFonts w:eastAsia="Times New Roman"/>
                <w:bCs/>
              </w:rPr>
              <w:t>автостоянок около учреждений, специализирующихся на лечении спинальных больных и восстановлении опорно-двигательных функций</w:t>
            </w:r>
          </w:p>
        </w:tc>
        <w:tc>
          <w:tcPr>
            <w:tcW w:w="1856" w:type="dxa"/>
            <w:vAlign w:val="center"/>
          </w:tcPr>
          <w:p w:rsidR="0040084D" w:rsidRPr="004D742A" w:rsidRDefault="0040084D" w:rsidP="002C1E8A">
            <w:pPr>
              <w:autoSpaceDE w:val="0"/>
              <w:autoSpaceDN w:val="0"/>
              <w:adjustRightInd w:val="0"/>
              <w:jc w:val="center"/>
              <w:rPr>
                <w:rFonts w:eastAsia="Times New Roman"/>
                <w:bCs/>
              </w:rPr>
            </w:pPr>
            <w:r w:rsidRPr="004D742A">
              <w:rPr>
                <w:rFonts w:eastAsia="Times New Roman"/>
                <w:bCs/>
              </w:rPr>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line="239" w:lineRule="auto"/>
              <w:ind w:left="134" w:right="-57" w:hanging="142"/>
              <w:rPr>
                <w:rFonts w:eastAsia="Times New Roman"/>
                <w:bCs/>
              </w:rPr>
            </w:pPr>
            <w:r w:rsidRPr="004D742A">
              <w:rPr>
                <w:rFonts w:eastAsia="Times New Roman"/>
                <w:bCs/>
              </w:rPr>
              <w:t xml:space="preserve">- </w:t>
            </w:r>
            <w:r w:rsidRPr="004D742A">
              <w:rPr>
                <w:bCs/>
              </w:rPr>
              <w:t xml:space="preserve">расчетные показатели </w:t>
            </w:r>
            <w:r w:rsidRPr="004D742A">
              <w:rPr>
                <w:rFonts w:eastAsia="Times New Roman"/>
                <w:bCs/>
              </w:rPr>
              <w:t>минимально допустимого уровня обеспеченности остановками специализированных средств общественного транспорта, перевозящих только инвалидов</w:t>
            </w:r>
          </w:p>
        </w:tc>
        <w:tc>
          <w:tcPr>
            <w:tcW w:w="1856" w:type="dxa"/>
            <w:vAlign w:val="center"/>
          </w:tcPr>
          <w:p w:rsidR="0040084D" w:rsidRPr="004D742A" w:rsidRDefault="0040084D" w:rsidP="002C1E8A">
            <w:pPr>
              <w:jc w:val="center"/>
              <w:rPr>
                <w:rFonts w:eastAsia="Times New Roman"/>
              </w:rPr>
            </w:pPr>
            <w:r w:rsidRPr="004D742A">
              <w:rPr>
                <w:rFonts w:eastAsia="Times New Roman"/>
              </w:rPr>
              <w:t>%</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line="239" w:lineRule="auto"/>
              <w:ind w:left="134" w:right="-57" w:hanging="142"/>
              <w:rPr>
                <w:rFonts w:eastAsia="Times New Roman"/>
                <w:bCs/>
              </w:rPr>
            </w:pPr>
            <w:r w:rsidRPr="004D742A">
              <w:rPr>
                <w:rFonts w:eastAsia="Times New Roman"/>
                <w:bCs/>
              </w:rPr>
              <w:t xml:space="preserve">- </w:t>
            </w:r>
            <w:r w:rsidRPr="004D742A">
              <w:rPr>
                <w:bCs/>
              </w:rPr>
              <w:t xml:space="preserve">расчетные показатели </w:t>
            </w:r>
            <w:r w:rsidRPr="004D742A">
              <w:rPr>
                <w:rFonts w:eastAsia="Times New Roman"/>
                <w:bCs/>
              </w:rPr>
              <w:t>максимально допустимого уровня территориальной доступности</w:t>
            </w:r>
            <w:r w:rsidRPr="004D742A">
              <w:rPr>
                <w:rFonts w:eastAsia="Times New Roman"/>
              </w:rPr>
              <w:t xml:space="preserve"> </w:t>
            </w:r>
            <w:r w:rsidRPr="004D742A">
              <w:rPr>
                <w:rFonts w:eastAsia="Times New Roman"/>
                <w:bCs/>
              </w:rPr>
              <w:t>остановок специализированных средств общественного транспорта, перевозящих только инвалидов</w:t>
            </w:r>
          </w:p>
        </w:tc>
        <w:tc>
          <w:tcPr>
            <w:tcW w:w="1856" w:type="dxa"/>
            <w:vAlign w:val="center"/>
          </w:tcPr>
          <w:p w:rsidR="0040084D" w:rsidRPr="004D742A" w:rsidRDefault="0040084D" w:rsidP="002C1E8A">
            <w:pPr>
              <w:jc w:val="center"/>
              <w:rPr>
                <w:rFonts w:eastAsia="Times New Roman"/>
              </w:rPr>
            </w:pPr>
            <w:r w:rsidRPr="004D742A">
              <w:rPr>
                <w:rFonts w:eastAsia="Times New Roman"/>
              </w:rPr>
              <w:t>м</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r w:rsidR="0040084D" w:rsidRPr="004D742A" w:rsidTr="002C1E8A">
        <w:trPr>
          <w:trHeight w:val="77"/>
          <w:jc w:val="center"/>
        </w:trPr>
        <w:tc>
          <w:tcPr>
            <w:tcW w:w="7592" w:type="dxa"/>
          </w:tcPr>
          <w:p w:rsidR="0040084D" w:rsidRPr="004D742A" w:rsidRDefault="0040084D" w:rsidP="002C1E8A">
            <w:pPr>
              <w:suppressAutoHyphens/>
              <w:spacing w:line="239" w:lineRule="auto"/>
              <w:ind w:right="-57"/>
              <w:rPr>
                <w:rFonts w:eastAsia="Times New Roman"/>
                <w:bCs/>
              </w:rPr>
            </w:pPr>
            <w:r w:rsidRPr="004D742A">
              <w:rPr>
                <w:rFonts w:eastAsia="Times New Roman"/>
                <w:bCs/>
              </w:rPr>
              <w:t xml:space="preserve">Нормативы градостроительного проектирования по размещению объектов, </w:t>
            </w:r>
            <w:r w:rsidRPr="004D742A">
              <w:rPr>
                <w:rFonts w:eastAsia="Times New Roman"/>
                <w:bCs/>
              </w:rPr>
              <w:lastRenderedPageBreak/>
              <w:t>доступных для инвалидов и маломобильных групп населения</w:t>
            </w:r>
          </w:p>
        </w:tc>
        <w:tc>
          <w:tcPr>
            <w:tcW w:w="1856" w:type="dxa"/>
            <w:vAlign w:val="center"/>
          </w:tcPr>
          <w:p w:rsidR="0040084D" w:rsidRPr="004D742A" w:rsidRDefault="0040084D" w:rsidP="002C1E8A">
            <w:pPr>
              <w:jc w:val="center"/>
              <w:rPr>
                <w:rFonts w:eastAsia="Times New Roman"/>
              </w:rPr>
            </w:pPr>
            <w:r w:rsidRPr="004D742A">
              <w:rPr>
                <w:rFonts w:eastAsia="Times New Roman"/>
              </w:rPr>
              <w:lastRenderedPageBreak/>
              <w:t>по таблице 17.2</w:t>
            </w:r>
          </w:p>
        </w:tc>
        <w:tc>
          <w:tcPr>
            <w:tcW w:w="2417" w:type="dxa"/>
            <w:vAlign w:val="center"/>
          </w:tcPr>
          <w:p w:rsidR="0040084D" w:rsidRPr="004D742A" w:rsidRDefault="0040084D" w:rsidP="002C1E8A">
            <w:pPr>
              <w:suppressAutoHyphens/>
              <w:autoSpaceDE w:val="0"/>
              <w:autoSpaceDN w:val="0"/>
              <w:adjustRightInd w:val="0"/>
              <w:ind w:firstLine="27"/>
              <w:jc w:val="center"/>
            </w:pPr>
            <w:r w:rsidRPr="004D742A">
              <w:t>+</w:t>
            </w:r>
          </w:p>
        </w:tc>
        <w:tc>
          <w:tcPr>
            <w:tcW w:w="2621" w:type="dxa"/>
            <w:vAlign w:val="center"/>
          </w:tcPr>
          <w:p w:rsidR="0040084D" w:rsidRPr="004D742A" w:rsidRDefault="0040084D" w:rsidP="002C1E8A">
            <w:pPr>
              <w:suppressAutoHyphens/>
              <w:autoSpaceDE w:val="0"/>
              <w:autoSpaceDN w:val="0"/>
              <w:adjustRightInd w:val="0"/>
              <w:ind w:firstLine="27"/>
              <w:jc w:val="center"/>
            </w:pPr>
            <w:r w:rsidRPr="004D742A">
              <w:t>+</w:t>
            </w:r>
          </w:p>
        </w:tc>
      </w:tr>
    </w:tbl>
    <w:p w:rsidR="0040084D" w:rsidRPr="004D742A" w:rsidRDefault="0040084D" w:rsidP="0040084D">
      <w:pPr>
        <w:rPr>
          <w:sz w:val="2"/>
          <w:szCs w:val="2"/>
        </w:rPr>
      </w:pPr>
    </w:p>
    <w:p w:rsidR="0028605D" w:rsidRDefault="0028605D"/>
    <w:sectPr w:rsidR="0028605D" w:rsidSect="002C1E8A">
      <w:pgSz w:w="16838" w:h="11906" w:orient="landscape"/>
      <w:pgMar w:top="1134" w:right="1134"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E2C" w:rsidRDefault="00346E2C" w:rsidP="00326663">
      <w:pPr>
        <w:spacing w:after="0" w:line="240" w:lineRule="auto"/>
      </w:pPr>
      <w:r>
        <w:separator/>
      </w:r>
    </w:p>
  </w:endnote>
  <w:endnote w:type="continuationSeparator" w:id="1">
    <w:p w:rsidR="00346E2C" w:rsidRDefault="00346E2C" w:rsidP="00326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8A" w:rsidRPr="001D69B8" w:rsidRDefault="002C1E8A">
    <w:pPr>
      <w:pStyle w:val="af1"/>
      <w:rPr>
        <w:sz w:val="26"/>
        <w:szCs w:val="26"/>
      </w:rPr>
    </w:pPr>
    <w:r w:rsidRPr="001D69B8">
      <w:rPr>
        <w:rStyle w:val="af3"/>
        <w:sz w:val="26"/>
        <w:szCs w:val="26"/>
      </w:rPr>
      <w:fldChar w:fldCharType="begin"/>
    </w:r>
    <w:r w:rsidRPr="001D69B8">
      <w:rPr>
        <w:rStyle w:val="af3"/>
        <w:sz w:val="26"/>
        <w:szCs w:val="26"/>
      </w:rPr>
      <w:instrText xml:space="preserve"> PAGE </w:instrText>
    </w:r>
    <w:r w:rsidRPr="001D69B8">
      <w:rPr>
        <w:rStyle w:val="af3"/>
        <w:sz w:val="26"/>
        <w:szCs w:val="26"/>
      </w:rPr>
      <w:fldChar w:fldCharType="separate"/>
    </w:r>
    <w:r>
      <w:rPr>
        <w:rStyle w:val="af3"/>
        <w:noProof/>
        <w:sz w:val="26"/>
        <w:szCs w:val="26"/>
      </w:rPr>
      <w:t>32</w:t>
    </w:r>
    <w:r w:rsidRPr="001D69B8">
      <w:rPr>
        <w:rStyle w:val="af3"/>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8A" w:rsidRPr="001D69B8" w:rsidRDefault="002C1E8A" w:rsidP="002C1E8A">
    <w:pPr>
      <w:pStyle w:val="af1"/>
      <w:jc w:val="right"/>
      <w:rPr>
        <w:sz w:val="26"/>
        <w:szCs w:val="26"/>
      </w:rPr>
    </w:pPr>
    <w:r w:rsidRPr="001D69B8">
      <w:rPr>
        <w:rStyle w:val="af3"/>
        <w:sz w:val="26"/>
        <w:szCs w:val="26"/>
      </w:rPr>
      <w:fldChar w:fldCharType="begin"/>
    </w:r>
    <w:r w:rsidRPr="001D69B8">
      <w:rPr>
        <w:rStyle w:val="af3"/>
        <w:sz w:val="26"/>
        <w:szCs w:val="26"/>
      </w:rPr>
      <w:instrText xml:space="preserve"> PAGE </w:instrText>
    </w:r>
    <w:r w:rsidRPr="001D69B8">
      <w:rPr>
        <w:rStyle w:val="af3"/>
        <w:sz w:val="26"/>
        <w:szCs w:val="26"/>
      </w:rPr>
      <w:fldChar w:fldCharType="separate"/>
    </w:r>
    <w:r w:rsidR="00FF4F85">
      <w:rPr>
        <w:rStyle w:val="af3"/>
        <w:noProof/>
        <w:sz w:val="26"/>
        <w:szCs w:val="26"/>
      </w:rPr>
      <w:t>4</w:t>
    </w:r>
    <w:r w:rsidRPr="001D69B8">
      <w:rPr>
        <w:rStyle w:val="af3"/>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E2C" w:rsidRDefault="00346E2C" w:rsidP="00326663">
      <w:pPr>
        <w:spacing w:after="0" w:line="240" w:lineRule="auto"/>
      </w:pPr>
      <w:r>
        <w:separator/>
      </w:r>
    </w:p>
  </w:footnote>
  <w:footnote w:type="continuationSeparator" w:id="1">
    <w:p w:rsidR="00346E2C" w:rsidRDefault="00346E2C" w:rsidP="003266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6E7E0"/>
    <w:lvl w:ilvl="0">
      <w:start w:val="1"/>
      <w:numFmt w:val="decimal"/>
      <w:pStyle w:val="5"/>
      <w:lvlText w:val="%1."/>
      <w:lvlJc w:val="left"/>
      <w:pPr>
        <w:tabs>
          <w:tab w:val="num" w:pos="1492"/>
        </w:tabs>
        <w:ind w:left="1492" w:hanging="360"/>
      </w:pPr>
    </w:lvl>
  </w:abstractNum>
  <w:abstractNum w:abstractNumId="1">
    <w:nsid w:val="FFFFFF7D"/>
    <w:multiLevelType w:val="singleLevel"/>
    <w:tmpl w:val="D79625E4"/>
    <w:lvl w:ilvl="0">
      <w:start w:val="1"/>
      <w:numFmt w:val="decimal"/>
      <w:pStyle w:val="4"/>
      <w:lvlText w:val="%1."/>
      <w:lvlJc w:val="left"/>
      <w:pPr>
        <w:tabs>
          <w:tab w:val="num" w:pos="1209"/>
        </w:tabs>
        <w:ind w:left="1209" w:hanging="360"/>
      </w:pPr>
    </w:lvl>
  </w:abstractNum>
  <w:abstractNum w:abstractNumId="2">
    <w:nsid w:val="FFFFFF7E"/>
    <w:multiLevelType w:val="singleLevel"/>
    <w:tmpl w:val="B868E37C"/>
    <w:lvl w:ilvl="0">
      <w:start w:val="1"/>
      <w:numFmt w:val="decimal"/>
      <w:pStyle w:val="3"/>
      <w:lvlText w:val="%1."/>
      <w:lvlJc w:val="left"/>
      <w:pPr>
        <w:tabs>
          <w:tab w:val="num" w:pos="926"/>
        </w:tabs>
        <w:ind w:left="926" w:hanging="360"/>
      </w:pPr>
    </w:lvl>
  </w:abstractNum>
  <w:abstractNum w:abstractNumId="3">
    <w:nsid w:val="FFFFFF7F"/>
    <w:multiLevelType w:val="singleLevel"/>
    <w:tmpl w:val="3D904D1A"/>
    <w:lvl w:ilvl="0">
      <w:start w:val="1"/>
      <w:numFmt w:val="decimal"/>
      <w:pStyle w:val="2"/>
      <w:lvlText w:val="%1."/>
      <w:lvlJc w:val="left"/>
      <w:pPr>
        <w:tabs>
          <w:tab w:val="num" w:pos="643"/>
        </w:tabs>
        <w:ind w:left="643" w:hanging="360"/>
      </w:pPr>
    </w:lvl>
  </w:abstractNum>
  <w:abstractNum w:abstractNumId="4">
    <w:nsid w:val="FFFFFF80"/>
    <w:multiLevelType w:val="singleLevel"/>
    <w:tmpl w:val="D65864F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2A100AB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E12C0E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1C6A92F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1FCE08A"/>
    <w:lvl w:ilvl="0">
      <w:start w:val="1"/>
      <w:numFmt w:val="decimal"/>
      <w:pStyle w:val="a"/>
      <w:lvlText w:val="%1."/>
      <w:lvlJc w:val="left"/>
      <w:pPr>
        <w:tabs>
          <w:tab w:val="num" w:pos="360"/>
        </w:tabs>
        <w:ind w:left="360" w:hanging="360"/>
      </w:pPr>
    </w:lvl>
  </w:abstractNum>
  <w:abstractNum w:abstractNumId="9">
    <w:nsid w:val="FFFFFF89"/>
    <w:multiLevelType w:val="singleLevel"/>
    <w:tmpl w:val="8AC42372"/>
    <w:lvl w:ilvl="0">
      <w:start w:val="1"/>
      <w:numFmt w:val="bullet"/>
      <w:pStyle w:val="a0"/>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1"/>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8123DF1"/>
    <w:multiLevelType w:val="hybridMultilevel"/>
    <w:tmpl w:val="6C580578"/>
    <w:lvl w:ilvl="0" w:tplc="2618C17E">
      <w:start w:val="1"/>
      <w:numFmt w:val="decimal"/>
      <w:lvlText w:val="%1."/>
      <w:lvlJc w:val="left"/>
      <w:pPr>
        <w:tabs>
          <w:tab w:val="num" w:pos="1744"/>
        </w:tabs>
        <w:ind w:left="1744" w:hanging="1035"/>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pStyle w:val="21"/>
      <w:lvlText w:val="%2."/>
      <w:lvlJc w:val="left"/>
      <w:pPr>
        <w:tabs>
          <w:tab w:val="num" w:pos="1440"/>
        </w:tabs>
        <w:ind w:left="1440" w:hanging="360"/>
      </w:pPr>
      <w:rPr>
        <w:rFonts w:cs="Times New Roman"/>
      </w:rPr>
    </w:lvl>
    <w:lvl w:ilvl="2" w:tplc="FFFFFFFF" w:tentative="1">
      <w:start w:val="1"/>
      <w:numFmt w:val="lowerRoman"/>
      <w:pStyle w:val="31"/>
      <w:lvlText w:val="%3."/>
      <w:lvlJc w:val="right"/>
      <w:pPr>
        <w:tabs>
          <w:tab w:val="num" w:pos="2160"/>
        </w:tabs>
        <w:ind w:left="2160" w:hanging="180"/>
      </w:pPr>
      <w:rPr>
        <w:rFonts w:cs="Times New Roman"/>
      </w:rPr>
    </w:lvl>
    <w:lvl w:ilvl="3" w:tplc="FFFFFFFF" w:tentative="1">
      <w:start w:val="1"/>
      <w:numFmt w:val="decimal"/>
      <w:pStyle w:val="41"/>
      <w:lvlText w:val="%4."/>
      <w:lvlJc w:val="left"/>
      <w:pPr>
        <w:tabs>
          <w:tab w:val="num" w:pos="2880"/>
        </w:tabs>
        <w:ind w:left="2880" w:hanging="360"/>
      </w:pPr>
      <w:rPr>
        <w:rFonts w:cs="Times New Roman"/>
      </w:rPr>
    </w:lvl>
    <w:lvl w:ilvl="4" w:tplc="FFFFFFFF" w:tentative="1">
      <w:start w:val="1"/>
      <w:numFmt w:val="lowerLetter"/>
      <w:pStyle w:val="51"/>
      <w:lvlText w:val="%5."/>
      <w:lvlJc w:val="left"/>
      <w:pPr>
        <w:tabs>
          <w:tab w:val="num" w:pos="3600"/>
        </w:tabs>
        <w:ind w:left="3600" w:hanging="360"/>
      </w:pPr>
      <w:rPr>
        <w:rFonts w:cs="Times New Roman"/>
      </w:rPr>
    </w:lvl>
    <w:lvl w:ilvl="5" w:tplc="FFFFFFFF" w:tentative="1">
      <w:start w:val="1"/>
      <w:numFmt w:val="lowerRoman"/>
      <w:pStyle w:val="6"/>
      <w:lvlText w:val="%6."/>
      <w:lvlJc w:val="right"/>
      <w:pPr>
        <w:tabs>
          <w:tab w:val="num" w:pos="4320"/>
        </w:tabs>
        <w:ind w:left="4320" w:hanging="180"/>
      </w:pPr>
      <w:rPr>
        <w:rFonts w:cs="Times New Roman"/>
      </w:rPr>
    </w:lvl>
    <w:lvl w:ilvl="6" w:tplc="FFFFFFFF" w:tentative="1">
      <w:start w:val="1"/>
      <w:numFmt w:val="decimal"/>
      <w:pStyle w:val="7"/>
      <w:lvlText w:val="%7."/>
      <w:lvlJc w:val="left"/>
      <w:pPr>
        <w:tabs>
          <w:tab w:val="num" w:pos="5040"/>
        </w:tabs>
        <w:ind w:left="5040" w:hanging="360"/>
      </w:pPr>
      <w:rPr>
        <w:rFonts w:cs="Times New Roman"/>
      </w:rPr>
    </w:lvl>
    <w:lvl w:ilvl="7" w:tplc="FFFFFFFF" w:tentative="1">
      <w:start w:val="1"/>
      <w:numFmt w:val="lowerLetter"/>
      <w:pStyle w:val="8"/>
      <w:lvlText w:val="%8."/>
      <w:lvlJc w:val="left"/>
      <w:pPr>
        <w:tabs>
          <w:tab w:val="num" w:pos="5760"/>
        </w:tabs>
        <w:ind w:left="5760" w:hanging="360"/>
      </w:pPr>
      <w:rPr>
        <w:rFonts w:cs="Times New Roman"/>
      </w:rPr>
    </w:lvl>
    <w:lvl w:ilvl="8" w:tplc="FFFFFFFF" w:tentative="1">
      <w:start w:val="1"/>
      <w:numFmt w:val="lowerRoman"/>
      <w:pStyle w:val="9"/>
      <w:lvlText w:val="%9."/>
      <w:lvlJc w:val="right"/>
      <w:pPr>
        <w:tabs>
          <w:tab w:val="num" w:pos="6480"/>
        </w:tabs>
        <w:ind w:left="6480" w:hanging="180"/>
      </w:pPr>
      <w:rPr>
        <w:rFonts w:cs="Times New Roman"/>
      </w:rPr>
    </w:lvl>
  </w:abstractNum>
  <w:abstractNum w:abstractNumId="14">
    <w:nsid w:val="0DB21C57"/>
    <w:multiLevelType w:val="hybridMultilevel"/>
    <w:tmpl w:val="BAC4A7E6"/>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123D6747"/>
    <w:multiLevelType w:val="hybridMultilevel"/>
    <w:tmpl w:val="C85AD4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187215B7"/>
    <w:multiLevelType w:val="multilevel"/>
    <w:tmpl w:val="7A6E2A9C"/>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069"/>
        </w:tabs>
        <w:ind w:left="1069" w:hanging="36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18">
    <w:nsid w:val="189A795C"/>
    <w:multiLevelType w:val="multilevel"/>
    <w:tmpl w:val="3D429C00"/>
    <w:lvl w:ilvl="0">
      <w:start w:val="1"/>
      <w:numFmt w:val="russianLower"/>
      <w:pStyle w:val="a2"/>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A1C47FD"/>
    <w:multiLevelType w:val="hybridMultilevel"/>
    <w:tmpl w:val="A1B064B8"/>
    <w:lvl w:ilvl="0" w:tplc="56EAD898">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1A402DA3"/>
    <w:multiLevelType w:val="hybridMultilevel"/>
    <w:tmpl w:val="B8984E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1DC40E4C"/>
    <w:multiLevelType w:val="hybridMultilevel"/>
    <w:tmpl w:val="4B54253E"/>
    <w:lvl w:ilvl="0" w:tplc="2D5ED584">
      <w:start w:val="1"/>
      <w:numFmt w:val="bullet"/>
      <w:lvlText w:val="•"/>
      <w:lvlJc w:val="left"/>
      <w:pPr>
        <w:tabs>
          <w:tab w:val="num" w:pos="720"/>
        </w:tabs>
        <w:ind w:left="720" w:hanging="360"/>
      </w:pPr>
      <w:rPr>
        <w:rFonts w:ascii="Arial" w:hAnsi="Arial" w:hint="default"/>
      </w:rPr>
    </w:lvl>
    <w:lvl w:ilvl="1" w:tplc="D918F3DC" w:tentative="1">
      <w:start w:val="1"/>
      <w:numFmt w:val="bullet"/>
      <w:lvlText w:val="•"/>
      <w:lvlJc w:val="left"/>
      <w:pPr>
        <w:tabs>
          <w:tab w:val="num" w:pos="1440"/>
        </w:tabs>
        <w:ind w:left="1440" w:hanging="360"/>
      </w:pPr>
      <w:rPr>
        <w:rFonts w:ascii="Arial" w:hAnsi="Arial" w:hint="default"/>
      </w:rPr>
    </w:lvl>
    <w:lvl w:ilvl="2" w:tplc="EB1E74A4" w:tentative="1">
      <w:start w:val="1"/>
      <w:numFmt w:val="bullet"/>
      <w:lvlText w:val="•"/>
      <w:lvlJc w:val="left"/>
      <w:pPr>
        <w:tabs>
          <w:tab w:val="num" w:pos="2160"/>
        </w:tabs>
        <w:ind w:left="2160" w:hanging="360"/>
      </w:pPr>
      <w:rPr>
        <w:rFonts w:ascii="Arial" w:hAnsi="Arial" w:hint="default"/>
      </w:rPr>
    </w:lvl>
    <w:lvl w:ilvl="3" w:tplc="50F2A268" w:tentative="1">
      <w:start w:val="1"/>
      <w:numFmt w:val="bullet"/>
      <w:lvlText w:val="•"/>
      <w:lvlJc w:val="left"/>
      <w:pPr>
        <w:tabs>
          <w:tab w:val="num" w:pos="2880"/>
        </w:tabs>
        <w:ind w:left="2880" w:hanging="360"/>
      </w:pPr>
      <w:rPr>
        <w:rFonts w:ascii="Arial" w:hAnsi="Arial" w:hint="default"/>
      </w:rPr>
    </w:lvl>
    <w:lvl w:ilvl="4" w:tplc="1E24CBFC" w:tentative="1">
      <w:start w:val="1"/>
      <w:numFmt w:val="bullet"/>
      <w:lvlText w:val="•"/>
      <w:lvlJc w:val="left"/>
      <w:pPr>
        <w:tabs>
          <w:tab w:val="num" w:pos="3600"/>
        </w:tabs>
        <w:ind w:left="3600" w:hanging="360"/>
      </w:pPr>
      <w:rPr>
        <w:rFonts w:ascii="Arial" w:hAnsi="Arial" w:hint="default"/>
      </w:rPr>
    </w:lvl>
    <w:lvl w:ilvl="5" w:tplc="26AAD2D6" w:tentative="1">
      <w:start w:val="1"/>
      <w:numFmt w:val="bullet"/>
      <w:lvlText w:val="•"/>
      <w:lvlJc w:val="left"/>
      <w:pPr>
        <w:tabs>
          <w:tab w:val="num" w:pos="4320"/>
        </w:tabs>
        <w:ind w:left="4320" w:hanging="360"/>
      </w:pPr>
      <w:rPr>
        <w:rFonts w:ascii="Arial" w:hAnsi="Arial" w:hint="default"/>
      </w:rPr>
    </w:lvl>
    <w:lvl w:ilvl="6" w:tplc="16F6188C" w:tentative="1">
      <w:start w:val="1"/>
      <w:numFmt w:val="bullet"/>
      <w:lvlText w:val="•"/>
      <w:lvlJc w:val="left"/>
      <w:pPr>
        <w:tabs>
          <w:tab w:val="num" w:pos="5040"/>
        </w:tabs>
        <w:ind w:left="5040" w:hanging="360"/>
      </w:pPr>
      <w:rPr>
        <w:rFonts w:ascii="Arial" w:hAnsi="Arial" w:hint="default"/>
      </w:rPr>
    </w:lvl>
    <w:lvl w:ilvl="7" w:tplc="0CF8033C" w:tentative="1">
      <w:start w:val="1"/>
      <w:numFmt w:val="bullet"/>
      <w:lvlText w:val="•"/>
      <w:lvlJc w:val="left"/>
      <w:pPr>
        <w:tabs>
          <w:tab w:val="num" w:pos="5760"/>
        </w:tabs>
        <w:ind w:left="5760" w:hanging="360"/>
      </w:pPr>
      <w:rPr>
        <w:rFonts w:ascii="Arial" w:hAnsi="Arial" w:hint="default"/>
      </w:rPr>
    </w:lvl>
    <w:lvl w:ilvl="8" w:tplc="901E6176" w:tentative="1">
      <w:start w:val="1"/>
      <w:numFmt w:val="bullet"/>
      <w:lvlText w:val="•"/>
      <w:lvlJc w:val="left"/>
      <w:pPr>
        <w:tabs>
          <w:tab w:val="num" w:pos="6480"/>
        </w:tabs>
        <w:ind w:left="6480" w:hanging="360"/>
      </w:pPr>
      <w:rPr>
        <w:rFonts w:ascii="Arial" w:hAnsi="Arial" w:hint="default"/>
      </w:rPr>
    </w:lvl>
  </w:abstractNum>
  <w:abstractNum w:abstractNumId="22">
    <w:nsid w:val="2165564E"/>
    <w:multiLevelType w:val="hybridMultilevel"/>
    <w:tmpl w:val="4C6403A0"/>
    <w:lvl w:ilvl="0" w:tplc="4CA255A6">
      <w:start w:val="1"/>
      <w:numFmt w:val="decimal"/>
      <w:lvlText w:val="%1."/>
      <w:lvlJc w:val="left"/>
      <w:pPr>
        <w:ind w:left="1211" w:hanging="360"/>
      </w:pPr>
      <w:rPr>
        <w:rFonts w:hint="default"/>
        <w:sz w:val="2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2AFB1F8C"/>
    <w:multiLevelType w:val="hybridMultilevel"/>
    <w:tmpl w:val="7D8ABA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2C557F61"/>
    <w:multiLevelType w:val="hybridMultilevel"/>
    <w:tmpl w:val="6764E6CE"/>
    <w:lvl w:ilvl="0" w:tplc="1DDA9506">
      <w:start w:val="1"/>
      <w:numFmt w:val="decimal"/>
      <w:pStyle w:val="a3"/>
      <w:lvlText w:val="%1"/>
      <w:lvlJc w:val="left"/>
      <w:pPr>
        <w:tabs>
          <w:tab w:val="num" w:pos="340"/>
        </w:tabs>
        <w:ind w:firstLine="57"/>
      </w:pPr>
      <w:rPr>
        <w:rFonts w:cs="Times New Roman" w:hint="default"/>
      </w:rPr>
    </w:lvl>
    <w:lvl w:ilvl="1" w:tplc="04190011"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3CFC4939"/>
    <w:multiLevelType w:val="multilevel"/>
    <w:tmpl w:val="BAC4A7E6"/>
    <w:lvl w:ilvl="0">
      <w:start w:val="1"/>
      <w:numFmt w:val="bullet"/>
      <w:lvlText w:val=""/>
      <w:lvlJc w:val="left"/>
      <w:pPr>
        <w:tabs>
          <w:tab w:val="num" w:pos="1620"/>
        </w:tabs>
        <w:ind w:left="1620" w:hanging="360"/>
      </w:pPr>
      <w:rPr>
        <w:rFonts w:ascii="Wingdings" w:hAnsi="Wingdings"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7">
    <w:nsid w:val="4523233A"/>
    <w:multiLevelType w:val="hybridMultilevel"/>
    <w:tmpl w:val="347492CC"/>
    <w:lvl w:ilvl="0" w:tplc="0FF8FC2A">
      <w:start w:val="1"/>
      <w:numFmt w:val="upperRoman"/>
      <w:lvlText w:val="%1."/>
      <w:lvlJc w:val="left"/>
      <w:pPr>
        <w:tabs>
          <w:tab w:val="num" w:pos="1080"/>
        </w:tabs>
        <w:ind w:left="1080" w:hanging="720"/>
      </w:pPr>
      <w:rPr>
        <w:rFonts w:cs="Times New Roman" w:hint="default"/>
      </w:rPr>
    </w:lvl>
    <w:lvl w:ilvl="1" w:tplc="44D055D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7264E74"/>
    <w:multiLevelType w:val="hybridMultilevel"/>
    <w:tmpl w:val="93627FA0"/>
    <w:lvl w:ilvl="0" w:tplc="3F02A69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9">
    <w:nsid w:val="49643F15"/>
    <w:multiLevelType w:val="hybridMultilevel"/>
    <w:tmpl w:val="51220E92"/>
    <w:styleLink w:val="1ai111"/>
    <w:lvl w:ilvl="0" w:tplc="AB3A818C">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0">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CD13C50"/>
    <w:multiLevelType w:val="hybridMultilevel"/>
    <w:tmpl w:val="A7FE6D94"/>
    <w:lvl w:ilvl="0" w:tplc="A56CB1B2">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02B34B3"/>
    <w:multiLevelType w:val="hybridMultilevel"/>
    <w:tmpl w:val="E180658C"/>
    <w:lvl w:ilvl="0" w:tplc="0CBCE5B8">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586903D8"/>
    <w:multiLevelType w:val="hybridMultilevel"/>
    <w:tmpl w:val="5C14C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BCA28B8"/>
    <w:multiLevelType w:val="multilevel"/>
    <w:tmpl w:val="509495EA"/>
    <w:lvl w:ilvl="0">
      <w:numFmt w:val="decimal"/>
      <w:lvlText w:val=""/>
      <w:lvlJc w:val="left"/>
      <w:rPr>
        <w:rFonts w:cs="Times New Roman"/>
      </w:rPr>
    </w:lvl>
    <w:lvl w:ilvl="1">
      <w:numFmt w:val="decimal"/>
      <w:pStyle w:val="a4"/>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5BFE7418"/>
    <w:multiLevelType w:val="hybridMultilevel"/>
    <w:tmpl w:val="8EF2810E"/>
    <w:lvl w:ilvl="0" w:tplc="B0009FF0">
      <w:numFmt w:val="decimal"/>
      <w:pStyle w:val="S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DA434D7"/>
    <w:multiLevelType w:val="hybridMultilevel"/>
    <w:tmpl w:val="C798C5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36D237D"/>
    <w:multiLevelType w:val="multilevel"/>
    <w:tmpl w:val="FFFA9CC8"/>
    <w:lvl w:ilvl="0">
      <w:start w:val="1"/>
      <w:numFmt w:val="bullet"/>
      <w:pStyle w:val="a5"/>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6AEF2EDC"/>
    <w:multiLevelType w:val="hybridMultilevel"/>
    <w:tmpl w:val="D0A86DEA"/>
    <w:lvl w:ilvl="0" w:tplc="9EC2E5AE">
      <w:start w:val="1"/>
      <w:numFmt w:val="bullet"/>
      <w:lvlText w:val="-"/>
      <w:lvlJc w:val="left"/>
      <w:pPr>
        <w:ind w:left="1077" w:hanging="360"/>
      </w:pPr>
      <w:rPr>
        <w:rFonts w:ascii="Times New Roman" w:eastAsia="TimesNewRomanPSMT" w:hAnsi="Times New Roman"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3">
    <w:nsid w:val="6B027E07"/>
    <w:multiLevelType w:val="hybridMultilevel"/>
    <w:tmpl w:val="651EBED2"/>
    <w:lvl w:ilvl="0" w:tplc="ECA29AB0">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4">
    <w:nsid w:val="70CC008F"/>
    <w:multiLevelType w:val="multilevel"/>
    <w:tmpl w:val="D3A4E860"/>
    <w:lvl w:ilvl="0">
      <w:start w:val="1"/>
      <w:numFmt w:val="decimal"/>
      <w:pStyle w:val="a6"/>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5">
    <w:nsid w:val="7E3A43B6"/>
    <w:multiLevelType w:val="multilevel"/>
    <w:tmpl w:val="E180658C"/>
    <w:lvl w:ilvl="0">
      <w:start w:val="1"/>
      <w:numFmt w:val="bullet"/>
      <w:lvlText w:val=""/>
      <w:lvlJc w:val="left"/>
      <w:pPr>
        <w:tabs>
          <w:tab w:val="num" w:pos="1620"/>
        </w:tabs>
        <w:ind w:left="1620" w:hanging="360"/>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4"/>
  </w:num>
  <w:num w:numId="15">
    <w:abstractNumId w:val="32"/>
  </w:num>
  <w:num w:numId="16">
    <w:abstractNumId w:val="44"/>
  </w:num>
  <w:num w:numId="17">
    <w:abstractNumId w:val="40"/>
  </w:num>
  <w:num w:numId="18">
    <w:abstractNumId w:val="10"/>
  </w:num>
  <w:num w:numId="19">
    <w:abstractNumId w:val="12"/>
  </w:num>
  <w:num w:numId="20">
    <w:abstractNumId w:val="30"/>
  </w:num>
  <w:num w:numId="21">
    <w:abstractNumId w:val="29"/>
  </w:num>
  <w:num w:numId="22">
    <w:abstractNumId w:val="25"/>
  </w:num>
  <w:num w:numId="23">
    <w:abstractNumId w:val="13"/>
  </w:num>
  <w:num w:numId="24">
    <w:abstractNumId w:val="15"/>
  </w:num>
  <w:num w:numId="25">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6"/>
  </w:num>
  <w:num w:numId="28">
    <w:abstractNumId w:val="38"/>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7"/>
  </w:num>
  <w:num w:numId="32">
    <w:abstractNumId w:val="14"/>
  </w:num>
  <w:num w:numId="33">
    <w:abstractNumId w:val="11"/>
  </w:num>
  <w:num w:numId="34">
    <w:abstractNumId w:val="19"/>
  </w:num>
  <w:num w:numId="35">
    <w:abstractNumId w:val="21"/>
  </w:num>
  <w:num w:numId="36">
    <w:abstractNumId w:val="28"/>
  </w:num>
  <w:num w:numId="37">
    <w:abstractNumId w:val="42"/>
  </w:num>
  <w:num w:numId="38">
    <w:abstractNumId w:val="26"/>
  </w:num>
  <w:num w:numId="39">
    <w:abstractNumId w:val="33"/>
  </w:num>
  <w:num w:numId="40">
    <w:abstractNumId w:val="45"/>
  </w:num>
  <w:num w:numId="41">
    <w:abstractNumId w:val="43"/>
  </w:num>
  <w:num w:numId="42">
    <w:abstractNumId w:val="34"/>
  </w:num>
  <w:num w:numId="43">
    <w:abstractNumId w:val="23"/>
  </w:num>
  <w:num w:numId="44">
    <w:abstractNumId w:val="39"/>
  </w:num>
  <w:num w:numId="45">
    <w:abstractNumId w:val="16"/>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useFELayout/>
  </w:compat>
  <w:rsids>
    <w:rsidRoot w:val="0040084D"/>
    <w:rsid w:val="0028605D"/>
    <w:rsid w:val="002C1E8A"/>
    <w:rsid w:val="00326663"/>
    <w:rsid w:val="00346E2C"/>
    <w:rsid w:val="0040084D"/>
    <w:rsid w:val="00BC245C"/>
    <w:rsid w:val="00EA664D"/>
    <w:rsid w:val="00FF4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326663"/>
  </w:style>
  <w:style w:type="paragraph" w:styleId="12">
    <w:name w:val="heading 1"/>
    <w:aliases w:val="Заголовок 1 Знак Знак,Заголовок 1 Знак Знак Знак"/>
    <w:basedOn w:val="a7"/>
    <w:next w:val="a8"/>
    <w:link w:val="13"/>
    <w:qFormat/>
    <w:rsid w:val="0040084D"/>
    <w:pPr>
      <w:keepNext/>
      <w:pageBreakBefore/>
      <w:tabs>
        <w:tab w:val="left" w:pos="851"/>
      </w:tabs>
      <w:spacing w:before="240" w:after="120" w:line="240" w:lineRule="auto"/>
      <w:jc w:val="center"/>
      <w:outlineLvl w:val="0"/>
    </w:pPr>
    <w:rPr>
      <w:rFonts w:ascii="Times New Roman" w:eastAsia="Calibri" w:hAnsi="Times New Roman" w:cs="Times New Roman"/>
      <w:b/>
      <w:bCs/>
      <w:caps/>
      <w:kern w:val="32"/>
      <w:sz w:val="28"/>
      <w:szCs w:val="28"/>
    </w:rPr>
  </w:style>
  <w:style w:type="paragraph" w:styleId="21">
    <w:name w:val="heading 2"/>
    <w:aliases w:val="Знак2 Знак,Знак2,Знак2 Знак Знак Знак,Знак2 Знак1,Заголовок 2 Знак1,Заголовок 2 Знак Знак,ГЛАВА"/>
    <w:basedOn w:val="a7"/>
    <w:next w:val="a8"/>
    <w:link w:val="22"/>
    <w:qFormat/>
    <w:rsid w:val="0040084D"/>
    <w:pPr>
      <w:keepNext/>
      <w:numPr>
        <w:ilvl w:val="1"/>
        <w:numId w:val="23"/>
      </w:numPr>
      <w:tabs>
        <w:tab w:val="clear" w:pos="1440"/>
        <w:tab w:val="left" w:pos="1134"/>
        <w:tab w:val="left" w:pos="1276"/>
      </w:tabs>
      <w:spacing w:before="180" w:after="60" w:line="240" w:lineRule="auto"/>
      <w:ind w:left="0" w:firstLine="0"/>
      <w:outlineLvl w:val="1"/>
    </w:pPr>
    <w:rPr>
      <w:rFonts w:ascii="Times New Roman" w:eastAsia="Calibri" w:hAnsi="Times New Roman" w:cs="Times New Roman"/>
      <w:b/>
      <w:bCs/>
      <w:iCs/>
      <w:sz w:val="28"/>
      <w:szCs w:val="28"/>
    </w:rPr>
  </w:style>
  <w:style w:type="paragraph" w:styleId="31">
    <w:name w:val="heading 3"/>
    <w:aliases w:val="Знак3 Знак,Знак3,Знак3 Знак Знак Знак,Знак,ПодЗаголовок"/>
    <w:basedOn w:val="a7"/>
    <w:next w:val="a8"/>
    <w:link w:val="32"/>
    <w:qFormat/>
    <w:rsid w:val="0040084D"/>
    <w:pPr>
      <w:keepNext/>
      <w:numPr>
        <w:ilvl w:val="2"/>
        <w:numId w:val="23"/>
      </w:numPr>
      <w:tabs>
        <w:tab w:val="clear" w:pos="2160"/>
        <w:tab w:val="left" w:pos="1276"/>
      </w:tabs>
      <w:spacing w:before="120" w:after="120" w:line="240" w:lineRule="auto"/>
      <w:ind w:left="720" w:hanging="432"/>
      <w:outlineLvl w:val="2"/>
    </w:pPr>
    <w:rPr>
      <w:rFonts w:ascii="Times New Roman" w:eastAsia="Calibri" w:hAnsi="Times New Roman" w:cs="Times New Roman"/>
      <w:b/>
      <w:bCs/>
      <w:sz w:val="26"/>
      <w:szCs w:val="26"/>
    </w:rPr>
  </w:style>
  <w:style w:type="paragraph" w:styleId="41">
    <w:name w:val="heading 4"/>
    <w:basedOn w:val="a7"/>
    <w:next w:val="a8"/>
    <w:link w:val="42"/>
    <w:qFormat/>
    <w:rsid w:val="0040084D"/>
    <w:pPr>
      <w:keepNext/>
      <w:numPr>
        <w:ilvl w:val="3"/>
        <w:numId w:val="23"/>
      </w:numPr>
      <w:tabs>
        <w:tab w:val="clear" w:pos="2880"/>
        <w:tab w:val="left" w:pos="1418"/>
      </w:tabs>
      <w:spacing w:before="120" w:after="60" w:line="240" w:lineRule="auto"/>
      <w:ind w:left="864" w:hanging="144"/>
      <w:outlineLvl w:val="3"/>
    </w:pPr>
    <w:rPr>
      <w:rFonts w:ascii="Times New Roman" w:eastAsia="Calibri" w:hAnsi="Times New Roman" w:cs="Times New Roman"/>
      <w:b/>
      <w:bCs/>
      <w:sz w:val="24"/>
      <w:szCs w:val="24"/>
    </w:rPr>
  </w:style>
  <w:style w:type="paragraph" w:styleId="51">
    <w:name w:val="heading 5"/>
    <w:basedOn w:val="a7"/>
    <w:next w:val="a7"/>
    <w:link w:val="52"/>
    <w:qFormat/>
    <w:rsid w:val="0040084D"/>
    <w:pPr>
      <w:numPr>
        <w:ilvl w:val="4"/>
        <w:numId w:val="23"/>
      </w:numPr>
      <w:tabs>
        <w:tab w:val="clear" w:pos="3600"/>
        <w:tab w:val="left" w:pos="1701"/>
      </w:tabs>
      <w:spacing w:before="240" w:after="60" w:line="240" w:lineRule="auto"/>
      <w:ind w:left="1008" w:hanging="432"/>
      <w:outlineLvl w:val="4"/>
    </w:pPr>
    <w:rPr>
      <w:rFonts w:ascii="Times New Roman" w:eastAsia="Calibri" w:hAnsi="Times New Roman" w:cs="Times New Roman"/>
      <w:b/>
      <w:bCs/>
      <w:iCs/>
    </w:rPr>
  </w:style>
  <w:style w:type="paragraph" w:styleId="6">
    <w:name w:val="heading 6"/>
    <w:basedOn w:val="a7"/>
    <w:next w:val="a7"/>
    <w:link w:val="60"/>
    <w:qFormat/>
    <w:rsid w:val="0040084D"/>
    <w:pPr>
      <w:numPr>
        <w:ilvl w:val="5"/>
        <w:numId w:val="23"/>
      </w:numPr>
      <w:tabs>
        <w:tab w:val="clear" w:pos="4320"/>
      </w:tabs>
      <w:spacing w:before="240" w:after="60" w:line="240" w:lineRule="auto"/>
      <w:ind w:left="1152" w:hanging="432"/>
      <w:outlineLvl w:val="5"/>
    </w:pPr>
    <w:rPr>
      <w:rFonts w:ascii="Times New Roman" w:eastAsia="Calibri" w:hAnsi="Times New Roman" w:cs="Times New Roman"/>
      <w:b/>
      <w:bCs/>
    </w:rPr>
  </w:style>
  <w:style w:type="paragraph" w:styleId="7">
    <w:name w:val="heading 7"/>
    <w:aliases w:val="Заголовок x.x"/>
    <w:basedOn w:val="a7"/>
    <w:next w:val="a7"/>
    <w:link w:val="70"/>
    <w:qFormat/>
    <w:rsid w:val="0040084D"/>
    <w:pPr>
      <w:numPr>
        <w:ilvl w:val="6"/>
        <w:numId w:val="23"/>
      </w:numPr>
      <w:tabs>
        <w:tab w:val="clear" w:pos="5040"/>
      </w:tabs>
      <w:spacing w:before="240" w:after="60" w:line="240" w:lineRule="auto"/>
      <w:ind w:left="1296" w:hanging="288"/>
      <w:outlineLvl w:val="6"/>
    </w:pPr>
    <w:rPr>
      <w:rFonts w:ascii="Times New Roman" w:eastAsia="Calibri" w:hAnsi="Times New Roman" w:cs="Times New Roman"/>
      <w:sz w:val="24"/>
      <w:szCs w:val="24"/>
    </w:rPr>
  </w:style>
  <w:style w:type="paragraph" w:styleId="8">
    <w:name w:val="heading 8"/>
    <w:basedOn w:val="a7"/>
    <w:next w:val="a7"/>
    <w:link w:val="80"/>
    <w:qFormat/>
    <w:rsid w:val="0040084D"/>
    <w:pPr>
      <w:numPr>
        <w:ilvl w:val="7"/>
        <w:numId w:val="23"/>
      </w:numPr>
      <w:tabs>
        <w:tab w:val="clear" w:pos="5760"/>
      </w:tabs>
      <w:spacing w:before="240" w:after="60" w:line="240" w:lineRule="auto"/>
      <w:ind w:left="1440" w:hanging="432"/>
      <w:outlineLvl w:val="7"/>
    </w:pPr>
    <w:rPr>
      <w:rFonts w:ascii="Times New Roman" w:eastAsia="Calibri" w:hAnsi="Times New Roman" w:cs="Times New Roman"/>
      <w:i/>
      <w:iCs/>
      <w:sz w:val="24"/>
      <w:szCs w:val="24"/>
    </w:rPr>
  </w:style>
  <w:style w:type="paragraph" w:styleId="9">
    <w:name w:val="heading 9"/>
    <w:basedOn w:val="a7"/>
    <w:next w:val="a7"/>
    <w:link w:val="90"/>
    <w:qFormat/>
    <w:rsid w:val="0040084D"/>
    <w:pPr>
      <w:numPr>
        <w:ilvl w:val="8"/>
        <w:numId w:val="23"/>
      </w:numPr>
      <w:tabs>
        <w:tab w:val="clear" w:pos="6480"/>
      </w:tabs>
      <w:spacing w:before="240" w:after="60" w:line="240" w:lineRule="auto"/>
      <w:ind w:left="1584" w:hanging="144"/>
      <w:outlineLvl w:val="8"/>
    </w:pPr>
    <w:rPr>
      <w:rFonts w:ascii="Arial" w:eastAsia="Calibri" w:hAnsi="Arial" w:cs="Arial"/>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9"/>
    <w:link w:val="12"/>
    <w:rsid w:val="0040084D"/>
    <w:rPr>
      <w:rFonts w:ascii="Times New Roman" w:eastAsia="Calibri" w:hAnsi="Times New Roman" w:cs="Times New Roman"/>
      <w:b/>
      <w:bCs/>
      <w:caps/>
      <w:kern w:val="32"/>
      <w:sz w:val="28"/>
      <w:szCs w:val="28"/>
    </w:rPr>
  </w:style>
  <w:style w:type="character" w:customStyle="1" w:styleId="22">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9"/>
    <w:link w:val="21"/>
    <w:rsid w:val="0040084D"/>
    <w:rPr>
      <w:rFonts w:ascii="Times New Roman" w:eastAsia="Calibri" w:hAnsi="Times New Roman" w:cs="Times New Roman"/>
      <w:b/>
      <w:bCs/>
      <w:iCs/>
      <w:sz w:val="28"/>
      <w:szCs w:val="28"/>
    </w:rPr>
  </w:style>
  <w:style w:type="character" w:customStyle="1" w:styleId="32">
    <w:name w:val="Заголовок 3 Знак"/>
    <w:aliases w:val="Знак3 Знак Знак,Знак3 Знак1,Знак3 Знак Знак Знак Знак,Знак Знак,ПодЗаголовок Знак"/>
    <w:basedOn w:val="a9"/>
    <w:link w:val="31"/>
    <w:rsid w:val="0040084D"/>
    <w:rPr>
      <w:rFonts w:ascii="Times New Roman" w:eastAsia="Calibri" w:hAnsi="Times New Roman" w:cs="Times New Roman"/>
      <w:b/>
      <w:bCs/>
      <w:sz w:val="26"/>
      <w:szCs w:val="26"/>
    </w:rPr>
  </w:style>
  <w:style w:type="character" w:customStyle="1" w:styleId="42">
    <w:name w:val="Заголовок 4 Знак"/>
    <w:basedOn w:val="a9"/>
    <w:link w:val="41"/>
    <w:rsid w:val="0040084D"/>
    <w:rPr>
      <w:rFonts w:ascii="Times New Roman" w:eastAsia="Calibri" w:hAnsi="Times New Roman" w:cs="Times New Roman"/>
      <w:b/>
      <w:bCs/>
      <w:sz w:val="24"/>
      <w:szCs w:val="24"/>
    </w:rPr>
  </w:style>
  <w:style w:type="character" w:customStyle="1" w:styleId="52">
    <w:name w:val="Заголовок 5 Знак"/>
    <w:basedOn w:val="a9"/>
    <w:link w:val="51"/>
    <w:rsid w:val="0040084D"/>
    <w:rPr>
      <w:rFonts w:ascii="Times New Roman" w:eastAsia="Calibri" w:hAnsi="Times New Roman" w:cs="Times New Roman"/>
      <w:b/>
      <w:bCs/>
      <w:iCs/>
    </w:rPr>
  </w:style>
  <w:style w:type="character" w:customStyle="1" w:styleId="60">
    <w:name w:val="Заголовок 6 Знак"/>
    <w:basedOn w:val="a9"/>
    <w:link w:val="6"/>
    <w:rsid w:val="0040084D"/>
    <w:rPr>
      <w:rFonts w:ascii="Times New Roman" w:eastAsia="Calibri" w:hAnsi="Times New Roman" w:cs="Times New Roman"/>
      <w:b/>
      <w:bCs/>
    </w:rPr>
  </w:style>
  <w:style w:type="character" w:customStyle="1" w:styleId="70">
    <w:name w:val="Заголовок 7 Знак"/>
    <w:aliases w:val="Заголовок x.x Знак"/>
    <w:basedOn w:val="a9"/>
    <w:link w:val="7"/>
    <w:rsid w:val="0040084D"/>
    <w:rPr>
      <w:rFonts w:ascii="Times New Roman" w:eastAsia="Calibri" w:hAnsi="Times New Roman" w:cs="Times New Roman"/>
      <w:sz w:val="24"/>
      <w:szCs w:val="24"/>
    </w:rPr>
  </w:style>
  <w:style w:type="character" w:customStyle="1" w:styleId="80">
    <w:name w:val="Заголовок 8 Знак"/>
    <w:basedOn w:val="a9"/>
    <w:link w:val="8"/>
    <w:rsid w:val="0040084D"/>
    <w:rPr>
      <w:rFonts w:ascii="Times New Roman" w:eastAsia="Calibri" w:hAnsi="Times New Roman" w:cs="Times New Roman"/>
      <w:i/>
      <w:iCs/>
      <w:sz w:val="24"/>
      <w:szCs w:val="24"/>
    </w:rPr>
  </w:style>
  <w:style w:type="character" w:customStyle="1" w:styleId="90">
    <w:name w:val="Заголовок 9 Знак"/>
    <w:basedOn w:val="a9"/>
    <w:link w:val="9"/>
    <w:rsid w:val="0040084D"/>
    <w:rPr>
      <w:rFonts w:ascii="Arial" w:eastAsia="Calibri" w:hAnsi="Arial" w:cs="Arial"/>
    </w:rPr>
  </w:style>
  <w:style w:type="table" w:styleId="ac">
    <w:name w:val="Table Grid"/>
    <w:aliases w:val="Table Grid Report"/>
    <w:basedOn w:val="aa"/>
    <w:rsid w:val="0040084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0084D"/>
    <w:pPr>
      <w:widowControl w:val="0"/>
      <w:autoSpaceDE w:val="0"/>
      <w:autoSpaceDN w:val="0"/>
      <w:adjustRightInd w:val="0"/>
      <w:spacing w:after="0" w:line="240" w:lineRule="auto"/>
      <w:ind w:firstLine="720"/>
    </w:pPr>
    <w:rPr>
      <w:rFonts w:ascii="Arial" w:eastAsia="Calibri" w:hAnsi="Arial" w:cs="Arial"/>
    </w:rPr>
  </w:style>
  <w:style w:type="character" w:customStyle="1" w:styleId="ConsPlusNormal0">
    <w:name w:val="ConsPlusNormal Знак"/>
    <w:link w:val="ConsPlusNormal"/>
    <w:locked/>
    <w:rsid w:val="0040084D"/>
    <w:rPr>
      <w:rFonts w:ascii="Arial" w:eastAsia="Calibri" w:hAnsi="Arial" w:cs="Arial"/>
    </w:rPr>
  </w:style>
  <w:style w:type="paragraph" w:styleId="ad">
    <w:name w:val="Balloon Text"/>
    <w:aliases w:val="Знак5"/>
    <w:basedOn w:val="a7"/>
    <w:link w:val="ae"/>
    <w:semiHidden/>
    <w:rsid w:val="0040084D"/>
    <w:pPr>
      <w:spacing w:after="0" w:line="240" w:lineRule="auto"/>
    </w:pPr>
    <w:rPr>
      <w:rFonts w:ascii="Tahoma" w:eastAsia="Calibri" w:hAnsi="Tahoma" w:cs="Tahoma"/>
      <w:sz w:val="16"/>
      <w:szCs w:val="16"/>
    </w:rPr>
  </w:style>
  <w:style w:type="character" w:customStyle="1" w:styleId="ae">
    <w:name w:val="Текст выноски Знак"/>
    <w:aliases w:val="Знак5 Знак"/>
    <w:basedOn w:val="a9"/>
    <w:link w:val="ad"/>
    <w:semiHidden/>
    <w:rsid w:val="0040084D"/>
    <w:rPr>
      <w:rFonts w:ascii="Tahoma" w:eastAsia="Calibri" w:hAnsi="Tahoma" w:cs="Tahoma"/>
      <w:sz w:val="16"/>
      <w:szCs w:val="16"/>
    </w:rPr>
  </w:style>
  <w:style w:type="paragraph" w:customStyle="1" w:styleId="14">
    <w:name w:val="Знак1 Знак Знак Знак Знак Знак Знак"/>
    <w:basedOn w:val="a7"/>
    <w:rsid w:val="0040084D"/>
    <w:pPr>
      <w:spacing w:after="160" w:line="240" w:lineRule="exact"/>
    </w:pPr>
    <w:rPr>
      <w:rFonts w:ascii="Verdana" w:eastAsia="Calibri" w:hAnsi="Verdana" w:cs="Verdana"/>
      <w:sz w:val="24"/>
      <w:szCs w:val="24"/>
      <w:lang w:val="en-US" w:eastAsia="en-US"/>
    </w:rPr>
  </w:style>
  <w:style w:type="paragraph" w:styleId="af">
    <w:name w:val="header"/>
    <w:aliases w:val="Знак4,Знак8,ВерхКолонтитул"/>
    <w:basedOn w:val="a7"/>
    <w:link w:val="af0"/>
    <w:rsid w:val="0040084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0">
    <w:name w:val="Верхний колонтитул Знак"/>
    <w:aliases w:val="Знак4 Знак,Знак8 Знак,ВерхКолонтитул Знак"/>
    <w:basedOn w:val="a9"/>
    <w:link w:val="af"/>
    <w:rsid w:val="0040084D"/>
    <w:rPr>
      <w:rFonts w:ascii="Times New Roman" w:eastAsia="Calibri" w:hAnsi="Times New Roman" w:cs="Times New Roman"/>
      <w:sz w:val="24"/>
      <w:szCs w:val="24"/>
    </w:rPr>
  </w:style>
  <w:style w:type="paragraph" w:styleId="af1">
    <w:name w:val="footer"/>
    <w:aliases w:val="Знак6,Знак61,Знак14"/>
    <w:basedOn w:val="a7"/>
    <w:link w:val="af2"/>
    <w:rsid w:val="0040084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2">
    <w:name w:val="Нижний колонтитул Знак"/>
    <w:aliases w:val="Знак6 Знак,Знак61 Знак,Знак14 Знак"/>
    <w:basedOn w:val="a9"/>
    <w:link w:val="af1"/>
    <w:rsid w:val="0040084D"/>
    <w:rPr>
      <w:rFonts w:ascii="Times New Roman" w:eastAsia="Calibri" w:hAnsi="Times New Roman" w:cs="Times New Roman"/>
      <w:sz w:val="24"/>
      <w:szCs w:val="24"/>
    </w:rPr>
  </w:style>
  <w:style w:type="character" w:styleId="af3">
    <w:name w:val="page number"/>
    <w:rsid w:val="0040084D"/>
    <w:rPr>
      <w:rFonts w:cs="Times New Roman"/>
    </w:rPr>
  </w:style>
  <w:style w:type="paragraph" w:styleId="af4">
    <w:name w:val="Normal (Web)"/>
    <w:basedOn w:val="a7"/>
    <w:rsid w:val="0040084D"/>
    <w:pPr>
      <w:spacing w:before="25" w:after="25" w:line="240" w:lineRule="auto"/>
    </w:pPr>
    <w:rPr>
      <w:rFonts w:ascii="Arial" w:eastAsia="Times New Roman" w:hAnsi="Arial" w:cs="Arial"/>
      <w:color w:val="332E2D"/>
      <w:spacing w:val="2"/>
      <w:sz w:val="24"/>
      <w:szCs w:val="24"/>
    </w:rPr>
  </w:style>
  <w:style w:type="paragraph" w:styleId="af5">
    <w:name w:val="Title"/>
    <w:basedOn w:val="a7"/>
    <w:link w:val="af6"/>
    <w:qFormat/>
    <w:rsid w:val="0040084D"/>
    <w:pPr>
      <w:spacing w:after="0" w:line="240" w:lineRule="auto"/>
      <w:jc w:val="center"/>
    </w:pPr>
    <w:rPr>
      <w:rFonts w:ascii="Times New Roman" w:eastAsia="Calibri" w:hAnsi="Times New Roman" w:cs="Times New Roman"/>
      <w:b/>
      <w:sz w:val="28"/>
      <w:szCs w:val="20"/>
    </w:rPr>
  </w:style>
  <w:style w:type="character" w:customStyle="1" w:styleId="af6">
    <w:name w:val="Название Знак"/>
    <w:basedOn w:val="a9"/>
    <w:link w:val="af5"/>
    <w:rsid w:val="0040084D"/>
    <w:rPr>
      <w:rFonts w:ascii="Times New Roman" w:eastAsia="Calibri" w:hAnsi="Times New Roman" w:cs="Times New Roman"/>
      <w:b/>
      <w:sz w:val="28"/>
      <w:szCs w:val="20"/>
    </w:rPr>
  </w:style>
  <w:style w:type="character" w:styleId="af7">
    <w:name w:val="Hyperlink"/>
    <w:rsid w:val="0040084D"/>
    <w:rPr>
      <w:rFonts w:cs="Times New Roman"/>
      <w:color w:val="0000FF"/>
      <w:u w:val="single"/>
    </w:rPr>
  </w:style>
  <w:style w:type="paragraph" w:customStyle="1" w:styleId="23">
    <w:name w:val="Знак Знак Знак2 Знак Знак Знак Знак Знак Знак Знак"/>
    <w:basedOn w:val="a7"/>
    <w:rsid w:val="0040084D"/>
    <w:pPr>
      <w:spacing w:after="0" w:line="240" w:lineRule="auto"/>
    </w:pPr>
    <w:rPr>
      <w:rFonts w:ascii="Verdana" w:eastAsia="Calibri" w:hAnsi="Verdana" w:cs="Verdana"/>
      <w:sz w:val="20"/>
      <w:szCs w:val="20"/>
      <w:lang w:val="en-US" w:eastAsia="en-US"/>
    </w:rPr>
  </w:style>
  <w:style w:type="paragraph" w:customStyle="1" w:styleId="a8">
    <w:name w:val="Абзац"/>
    <w:basedOn w:val="a7"/>
    <w:link w:val="af8"/>
    <w:rsid w:val="0040084D"/>
    <w:pPr>
      <w:spacing w:before="120" w:after="60" w:line="240" w:lineRule="auto"/>
      <w:ind w:firstLine="567"/>
      <w:jc w:val="both"/>
    </w:pPr>
    <w:rPr>
      <w:rFonts w:ascii="Times New Roman" w:eastAsia="Calibri" w:hAnsi="Times New Roman" w:cs="Times New Roman"/>
      <w:sz w:val="24"/>
      <w:szCs w:val="24"/>
    </w:rPr>
  </w:style>
  <w:style w:type="character" w:customStyle="1" w:styleId="af8">
    <w:name w:val="Абзац Знак"/>
    <w:link w:val="a8"/>
    <w:locked/>
    <w:rsid w:val="0040084D"/>
    <w:rPr>
      <w:rFonts w:ascii="Times New Roman" w:eastAsia="Calibri" w:hAnsi="Times New Roman" w:cs="Times New Roman"/>
      <w:sz w:val="24"/>
      <w:szCs w:val="24"/>
    </w:rPr>
  </w:style>
  <w:style w:type="paragraph" w:styleId="a5">
    <w:name w:val="List"/>
    <w:basedOn w:val="a7"/>
    <w:link w:val="af9"/>
    <w:rsid w:val="0040084D"/>
    <w:pPr>
      <w:numPr>
        <w:numId w:val="17"/>
      </w:numPr>
      <w:spacing w:after="60" w:line="240" w:lineRule="auto"/>
      <w:jc w:val="both"/>
    </w:pPr>
    <w:rPr>
      <w:rFonts w:ascii="Times New Roman" w:eastAsia="Calibri" w:hAnsi="Times New Roman" w:cs="Times New Roman"/>
      <w:sz w:val="24"/>
      <w:szCs w:val="24"/>
    </w:rPr>
  </w:style>
  <w:style w:type="character" w:customStyle="1" w:styleId="af9">
    <w:name w:val="Список Знак"/>
    <w:link w:val="a5"/>
    <w:locked/>
    <w:rsid w:val="0040084D"/>
    <w:rPr>
      <w:rFonts w:ascii="Times New Roman" w:eastAsia="Calibri" w:hAnsi="Times New Roman" w:cs="Times New Roman"/>
      <w:sz w:val="24"/>
      <w:szCs w:val="24"/>
    </w:rPr>
  </w:style>
  <w:style w:type="paragraph" w:styleId="33">
    <w:name w:val="toc 3"/>
    <w:basedOn w:val="a7"/>
    <w:next w:val="a7"/>
    <w:autoRedefine/>
    <w:rsid w:val="0040084D"/>
    <w:pPr>
      <w:spacing w:after="0" w:line="240" w:lineRule="auto"/>
      <w:ind w:left="480"/>
    </w:pPr>
    <w:rPr>
      <w:rFonts w:ascii="Times New Roman" w:eastAsia="Calibri" w:hAnsi="Times New Roman" w:cs="Times New Roman"/>
      <w:i/>
      <w:iCs/>
      <w:sz w:val="20"/>
      <w:szCs w:val="20"/>
    </w:rPr>
  </w:style>
  <w:style w:type="paragraph" w:customStyle="1" w:styleId="a1">
    <w:name w:val="Список нумерованный"/>
    <w:basedOn w:val="a7"/>
    <w:rsid w:val="0040084D"/>
    <w:pPr>
      <w:numPr>
        <w:numId w:val="18"/>
      </w:numPr>
      <w:spacing w:before="120" w:after="0" w:line="240" w:lineRule="auto"/>
      <w:jc w:val="both"/>
    </w:pPr>
    <w:rPr>
      <w:rFonts w:ascii="Times New Roman" w:eastAsia="Calibri" w:hAnsi="Times New Roman" w:cs="Times New Roman"/>
      <w:sz w:val="24"/>
      <w:szCs w:val="24"/>
    </w:rPr>
  </w:style>
  <w:style w:type="paragraph" w:customStyle="1" w:styleId="afa">
    <w:name w:val="Табличный"/>
    <w:basedOn w:val="a7"/>
    <w:rsid w:val="0040084D"/>
    <w:pPr>
      <w:keepNext/>
      <w:widowControl w:val="0"/>
      <w:spacing w:before="60" w:after="60" w:line="240" w:lineRule="auto"/>
      <w:jc w:val="center"/>
    </w:pPr>
    <w:rPr>
      <w:rFonts w:ascii="Times New Roman" w:eastAsia="Calibri" w:hAnsi="Times New Roman" w:cs="Times New Roman"/>
      <w:b/>
      <w:szCs w:val="20"/>
    </w:rPr>
  </w:style>
  <w:style w:type="paragraph" w:customStyle="1" w:styleId="afb">
    <w:name w:val="Содержание"/>
    <w:basedOn w:val="a7"/>
    <w:rsid w:val="0040084D"/>
    <w:pPr>
      <w:widowControl w:val="0"/>
      <w:spacing w:before="240" w:after="240" w:line="240" w:lineRule="auto"/>
      <w:jc w:val="center"/>
    </w:pPr>
    <w:rPr>
      <w:rFonts w:ascii="Times New Roman" w:eastAsia="Calibri" w:hAnsi="Times New Roman" w:cs="Times New Roman"/>
      <w:b/>
      <w:caps/>
      <w:sz w:val="24"/>
      <w:szCs w:val="20"/>
    </w:rPr>
  </w:style>
  <w:style w:type="paragraph" w:styleId="15">
    <w:name w:val="toc 1"/>
    <w:basedOn w:val="a7"/>
    <w:next w:val="a7"/>
    <w:rsid w:val="0040084D"/>
    <w:pPr>
      <w:spacing w:before="120" w:after="120" w:line="240" w:lineRule="auto"/>
    </w:pPr>
    <w:rPr>
      <w:rFonts w:ascii="Times New Roman" w:eastAsia="Calibri" w:hAnsi="Times New Roman" w:cs="Times New Roman"/>
      <w:b/>
      <w:bCs/>
      <w:caps/>
      <w:sz w:val="20"/>
      <w:szCs w:val="20"/>
    </w:rPr>
  </w:style>
  <w:style w:type="paragraph" w:styleId="24">
    <w:name w:val="toc 2"/>
    <w:basedOn w:val="a7"/>
    <w:next w:val="a7"/>
    <w:autoRedefine/>
    <w:rsid w:val="0040084D"/>
    <w:pPr>
      <w:spacing w:after="0" w:line="240" w:lineRule="auto"/>
      <w:ind w:left="240"/>
    </w:pPr>
    <w:rPr>
      <w:rFonts w:ascii="Times New Roman" w:eastAsia="Calibri" w:hAnsi="Times New Roman" w:cs="Times New Roman"/>
      <w:smallCaps/>
      <w:sz w:val="20"/>
      <w:szCs w:val="20"/>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qFormat/>
    <w:rsid w:val="0040084D"/>
    <w:pPr>
      <w:spacing w:before="120" w:after="120" w:line="240" w:lineRule="auto"/>
      <w:jc w:val="center"/>
    </w:pPr>
    <w:rPr>
      <w:rFonts w:ascii="Times New Roman" w:eastAsia="Calibri" w:hAnsi="Times New Roman" w:cs="Times New Roman"/>
      <w:b/>
      <w:bCs/>
      <w:szCs w:val="20"/>
    </w:rPr>
  </w:style>
  <w:style w:type="paragraph" w:customStyle="1" w:styleId="afd">
    <w:name w:val="Название таблицы"/>
    <w:basedOn w:val="afc"/>
    <w:rsid w:val="0040084D"/>
    <w:pPr>
      <w:keepNext/>
      <w:spacing w:after="0"/>
      <w:jc w:val="left"/>
    </w:pPr>
    <w:rPr>
      <w:szCs w:val="22"/>
    </w:rPr>
  </w:style>
  <w:style w:type="paragraph" w:customStyle="1" w:styleId="afe">
    <w:name w:val="Табличный_заголовки"/>
    <w:basedOn w:val="a7"/>
    <w:rsid w:val="0040084D"/>
    <w:pPr>
      <w:keepNext/>
      <w:keepLines/>
      <w:spacing w:after="0" w:line="240" w:lineRule="auto"/>
      <w:jc w:val="center"/>
    </w:pPr>
    <w:rPr>
      <w:rFonts w:ascii="Times New Roman" w:eastAsia="Calibri" w:hAnsi="Times New Roman" w:cs="Times New Roman"/>
      <w:b/>
    </w:rPr>
  </w:style>
  <w:style w:type="paragraph" w:customStyle="1" w:styleId="aff">
    <w:name w:val="Табличный_центр"/>
    <w:basedOn w:val="a7"/>
    <w:rsid w:val="0040084D"/>
    <w:pPr>
      <w:spacing w:after="0" w:line="240" w:lineRule="auto"/>
      <w:jc w:val="center"/>
    </w:pPr>
    <w:rPr>
      <w:rFonts w:ascii="Times New Roman" w:eastAsia="Calibri" w:hAnsi="Times New Roman" w:cs="Times New Roman"/>
    </w:rPr>
  </w:style>
  <w:style w:type="paragraph" w:customStyle="1" w:styleId="1">
    <w:name w:val="Список 1)"/>
    <w:basedOn w:val="a7"/>
    <w:rsid w:val="0040084D"/>
    <w:pPr>
      <w:numPr>
        <w:numId w:val="15"/>
      </w:numPr>
      <w:spacing w:after="60" w:line="240" w:lineRule="auto"/>
      <w:jc w:val="both"/>
    </w:pPr>
    <w:rPr>
      <w:rFonts w:ascii="Times New Roman" w:eastAsia="Calibri" w:hAnsi="Times New Roman" w:cs="Times New Roman"/>
      <w:sz w:val="24"/>
      <w:szCs w:val="24"/>
    </w:rPr>
  </w:style>
  <w:style w:type="paragraph" w:customStyle="1" w:styleId="a3">
    <w:name w:val="Табличный_нумерованный"/>
    <w:basedOn w:val="a7"/>
    <w:link w:val="aff0"/>
    <w:rsid w:val="0040084D"/>
    <w:pPr>
      <w:numPr>
        <w:numId w:val="14"/>
      </w:numPr>
      <w:spacing w:after="0" w:line="240" w:lineRule="auto"/>
    </w:pPr>
    <w:rPr>
      <w:rFonts w:ascii="Times New Roman" w:eastAsia="Calibri" w:hAnsi="Times New Roman" w:cs="Times New Roman"/>
      <w:sz w:val="20"/>
      <w:szCs w:val="20"/>
    </w:rPr>
  </w:style>
  <w:style w:type="character" w:customStyle="1" w:styleId="aff0">
    <w:name w:val="Табличный_нумерованный Знак"/>
    <w:link w:val="a3"/>
    <w:locked/>
    <w:rsid w:val="0040084D"/>
    <w:rPr>
      <w:rFonts w:ascii="Times New Roman" w:eastAsia="Calibri" w:hAnsi="Times New Roman" w:cs="Times New Roman"/>
      <w:sz w:val="20"/>
      <w:szCs w:val="20"/>
    </w:rPr>
  </w:style>
  <w:style w:type="paragraph" w:styleId="43">
    <w:name w:val="toc 4"/>
    <w:basedOn w:val="a7"/>
    <w:next w:val="a7"/>
    <w:autoRedefine/>
    <w:rsid w:val="0040084D"/>
    <w:pPr>
      <w:spacing w:after="0" w:line="240" w:lineRule="auto"/>
      <w:ind w:left="720"/>
    </w:pPr>
    <w:rPr>
      <w:rFonts w:ascii="Times New Roman" w:eastAsia="Calibri" w:hAnsi="Times New Roman" w:cs="Times New Roman"/>
      <w:sz w:val="18"/>
      <w:szCs w:val="18"/>
    </w:rPr>
  </w:style>
  <w:style w:type="paragraph" w:styleId="53">
    <w:name w:val="toc 5"/>
    <w:basedOn w:val="a7"/>
    <w:next w:val="a7"/>
    <w:autoRedefine/>
    <w:rsid w:val="0040084D"/>
    <w:pPr>
      <w:spacing w:after="0" w:line="240" w:lineRule="auto"/>
      <w:ind w:left="960"/>
    </w:pPr>
    <w:rPr>
      <w:rFonts w:ascii="Times New Roman" w:eastAsia="Calibri" w:hAnsi="Times New Roman" w:cs="Times New Roman"/>
      <w:sz w:val="18"/>
      <w:szCs w:val="18"/>
    </w:rPr>
  </w:style>
  <w:style w:type="paragraph" w:styleId="61">
    <w:name w:val="toc 6"/>
    <w:basedOn w:val="a7"/>
    <w:next w:val="a7"/>
    <w:autoRedefine/>
    <w:rsid w:val="0040084D"/>
    <w:pPr>
      <w:spacing w:after="0" w:line="240" w:lineRule="auto"/>
      <w:ind w:left="1200"/>
    </w:pPr>
    <w:rPr>
      <w:rFonts w:ascii="Times New Roman" w:eastAsia="Calibri" w:hAnsi="Times New Roman" w:cs="Times New Roman"/>
      <w:sz w:val="18"/>
      <w:szCs w:val="18"/>
    </w:rPr>
  </w:style>
  <w:style w:type="paragraph" w:styleId="71">
    <w:name w:val="toc 7"/>
    <w:basedOn w:val="a7"/>
    <w:next w:val="a7"/>
    <w:autoRedefine/>
    <w:rsid w:val="0040084D"/>
    <w:pPr>
      <w:spacing w:after="0" w:line="240" w:lineRule="auto"/>
      <w:ind w:left="1440"/>
    </w:pPr>
    <w:rPr>
      <w:rFonts w:ascii="Times New Roman" w:eastAsia="Calibri" w:hAnsi="Times New Roman" w:cs="Times New Roman"/>
      <w:sz w:val="18"/>
      <w:szCs w:val="18"/>
    </w:rPr>
  </w:style>
  <w:style w:type="paragraph" w:styleId="81">
    <w:name w:val="toc 8"/>
    <w:basedOn w:val="a7"/>
    <w:next w:val="a7"/>
    <w:autoRedefine/>
    <w:rsid w:val="0040084D"/>
    <w:pPr>
      <w:spacing w:after="0" w:line="240" w:lineRule="auto"/>
      <w:ind w:left="1680"/>
    </w:pPr>
    <w:rPr>
      <w:rFonts w:ascii="Times New Roman" w:eastAsia="Calibri" w:hAnsi="Times New Roman" w:cs="Times New Roman"/>
      <w:sz w:val="18"/>
      <w:szCs w:val="18"/>
    </w:rPr>
  </w:style>
  <w:style w:type="paragraph" w:styleId="91">
    <w:name w:val="toc 9"/>
    <w:basedOn w:val="a7"/>
    <w:next w:val="a7"/>
    <w:autoRedefine/>
    <w:rsid w:val="0040084D"/>
    <w:pPr>
      <w:spacing w:after="0" w:line="240" w:lineRule="auto"/>
      <w:ind w:left="1920"/>
    </w:pPr>
    <w:rPr>
      <w:rFonts w:ascii="Times New Roman" w:eastAsia="Calibri" w:hAnsi="Times New Roman" w:cs="Times New Roman"/>
      <w:sz w:val="18"/>
      <w:szCs w:val="18"/>
    </w:rPr>
  </w:style>
  <w:style w:type="paragraph" w:styleId="aff1">
    <w:name w:val="toa heading"/>
    <w:basedOn w:val="a7"/>
    <w:next w:val="a7"/>
    <w:semiHidden/>
    <w:rsid w:val="0040084D"/>
    <w:pPr>
      <w:spacing w:before="40" w:after="20" w:line="240" w:lineRule="auto"/>
      <w:jc w:val="center"/>
    </w:pPr>
    <w:rPr>
      <w:rFonts w:ascii="Times New Roman" w:eastAsia="Calibri" w:hAnsi="Times New Roman" w:cs="Times New Roman"/>
      <w:b/>
      <w:szCs w:val="20"/>
    </w:rPr>
  </w:style>
  <w:style w:type="paragraph" w:styleId="aff2">
    <w:name w:val="annotation text"/>
    <w:basedOn w:val="a7"/>
    <w:link w:val="aff3"/>
    <w:semiHidden/>
    <w:rsid w:val="0040084D"/>
    <w:pPr>
      <w:spacing w:after="0" w:line="240" w:lineRule="auto"/>
    </w:pPr>
    <w:rPr>
      <w:rFonts w:ascii="Times New Roman" w:eastAsia="Calibri" w:hAnsi="Times New Roman" w:cs="Times New Roman"/>
      <w:sz w:val="20"/>
      <w:szCs w:val="20"/>
    </w:rPr>
  </w:style>
  <w:style w:type="character" w:customStyle="1" w:styleId="aff3">
    <w:name w:val="Текст примечания Знак"/>
    <w:basedOn w:val="a9"/>
    <w:link w:val="aff2"/>
    <w:semiHidden/>
    <w:rsid w:val="0040084D"/>
    <w:rPr>
      <w:rFonts w:ascii="Times New Roman" w:eastAsia="Calibri" w:hAnsi="Times New Roman" w:cs="Times New Roman"/>
      <w:sz w:val="20"/>
      <w:szCs w:val="20"/>
    </w:rPr>
  </w:style>
  <w:style w:type="paragraph" w:styleId="aff4">
    <w:name w:val="annotation subject"/>
    <w:basedOn w:val="aff2"/>
    <w:next w:val="aff2"/>
    <w:link w:val="aff5"/>
    <w:semiHidden/>
    <w:rsid w:val="0040084D"/>
    <w:pPr>
      <w:ind w:firstLine="284"/>
      <w:jc w:val="both"/>
    </w:pPr>
    <w:rPr>
      <w:b/>
      <w:bCs/>
    </w:rPr>
  </w:style>
  <w:style w:type="character" w:customStyle="1" w:styleId="aff5">
    <w:name w:val="Тема примечания Знак"/>
    <w:basedOn w:val="aff3"/>
    <w:link w:val="aff4"/>
    <w:semiHidden/>
    <w:rsid w:val="0040084D"/>
    <w:rPr>
      <w:b/>
      <w:bCs/>
    </w:rPr>
  </w:style>
  <w:style w:type="paragraph" w:customStyle="1" w:styleId="a6">
    <w:name w:val="Требования"/>
    <w:basedOn w:val="a7"/>
    <w:rsid w:val="0040084D"/>
    <w:pPr>
      <w:numPr>
        <w:numId w:val="16"/>
      </w:numPr>
      <w:spacing w:before="120" w:after="60" w:line="240" w:lineRule="auto"/>
      <w:ind w:left="0" w:firstLine="567"/>
      <w:jc w:val="both"/>
      <w:outlineLvl w:val="1"/>
    </w:pPr>
    <w:rPr>
      <w:rFonts w:ascii="Times New Roman" w:eastAsia="Calibri" w:hAnsi="Times New Roman" w:cs="Times New Roman"/>
      <w:bCs/>
      <w:i/>
      <w:iCs/>
      <w:sz w:val="24"/>
      <w:szCs w:val="24"/>
    </w:rPr>
  </w:style>
  <w:style w:type="paragraph" w:customStyle="1" w:styleId="a2">
    <w:name w:val="Список а)"/>
    <w:basedOn w:val="a5"/>
    <w:rsid w:val="0040084D"/>
    <w:pPr>
      <w:numPr>
        <w:numId w:val="13"/>
      </w:numPr>
      <w:tabs>
        <w:tab w:val="num" w:pos="360"/>
      </w:tabs>
      <w:ind w:left="360"/>
    </w:pPr>
  </w:style>
  <w:style w:type="paragraph" w:styleId="aff6">
    <w:name w:val="Document Map"/>
    <w:basedOn w:val="a7"/>
    <w:link w:val="aff7"/>
    <w:semiHidden/>
    <w:rsid w:val="0040084D"/>
    <w:pPr>
      <w:widowControl w:val="0"/>
      <w:shd w:val="clear" w:color="auto" w:fill="000080"/>
      <w:suppressAutoHyphens/>
      <w:spacing w:after="0" w:line="240" w:lineRule="auto"/>
      <w:jc w:val="both"/>
    </w:pPr>
    <w:rPr>
      <w:rFonts w:ascii="Tahoma" w:eastAsia="Calibri" w:hAnsi="Tahoma" w:cs="Times New Roman"/>
      <w:sz w:val="24"/>
      <w:szCs w:val="20"/>
    </w:rPr>
  </w:style>
  <w:style w:type="character" w:customStyle="1" w:styleId="aff7">
    <w:name w:val="Схема документа Знак"/>
    <w:basedOn w:val="a9"/>
    <w:link w:val="aff6"/>
    <w:semiHidden/>
    <w:rsid w:val="0040084D"/>
    <w:rPr>
      <w:rFonts w:ascii="Tahoma" w:eastAsia="Calibri" w:hAnsi="Tahoma" w:cs="Times New Roman"/>
      <w:sz w:val="24"/>
      <w:szCs w:val="20"/>
      <w:shd w:val="clear" w:color="auto" w:fill="000080"/>
    </w:rPr>
  </w:style>
  <w:style w:type="character" w:styleId="aff8">
    <w:name w:val="annotation reference"/>
    <w:semiHidden/>
    <w:rsid w:val="0040084D"/>
    <w:rPr>
      <w:sz w:val="16"/>
    </w:rPr>
  </w:style>
  <w:style w:type="paragraph" w:customStyle="1" w:styleId="aff9">
    <w:name w:val="Табличный_слева"/>
    <w:basedOn w:val="a7"/>
    <w:rsid w:val="0040084D"/>
    <w:pPr>
      <w:spacing w:after="0" w:line="240" w:lineRule="auto"/>
    </w:pPr>
    <w:rPr>
      <w:rFonts w:ascii="Times New Roman" w:eastAsia="Calibri" w:hAnsi="Times New Roman" w:cs="Times New Roman"/>
    </w:rPr>
  </w:style>
  <w:style w:type="paragraph" w:customStyle="1" w:styleId="16">
    <w:name w:val="Обычный 1"/>
    <w:basedOn w:val="a7"/>
    <w:next w:val="a7"/>
    <w:semiHidden/>
    <w:rsid w:val="0040084D"/>
    <w:pPr>
      <w:tabs>
        <w:tab w:val="num" w:pos="360"/>
      </w:tabs>
      <w:spacing w:before="120" w:after="0" w:line="240" w:lineRule="auto"/>
      <w:ind w:left="360" w:hanging="360"/>
      <w:jc w:val="both"/>
    </w:pPr>
    <w:rPr>
      <w:rFonts w:ascii="Times New Roman" w:eastAsia="Calibri" w:hAnsi="Times New Roman" w:cs="Times New Roman"/>
      <w:sz w:val="24"/>
      <w:szCs w:val="20"/>
    </w:rPr>
  </w:style>
  <w:style w:type="paragraph" w:customStyle="1" w:styleId="affa">
    <w:name w:val="Обычный влево"/>
    <w:basedOn w:val="16"/>
    <w:rsid w:val="0040084D"/>
    <w:pPr>
      <w:tabs>
        <w:tab w:val="clear" w:pos="360"/>
      </w:tabs>
      <w:spacing w:before="0"/>
      <w:ind w:left="0" w:firstLine="0"/>
      <w:jc w:val="left"/>
    </w:pPr>
  </w:style>
  <w:style w:type="paragraph" w:customStyle="1" w:styleId="affb">
    <w:name w:val="Табличный_по ширине"/>
    <w:basedOn w:val="aff9"/>
    <w:rsid w:val="0040084D"/>
    <w:pPr>
      <w:jc w:val="both"/>
    </w:pPr>
  </w:style>
  <w:style w:type="paragraph" w:customStyle="1" w:styleId="100">
    <w:name w:val="Табличный_центр_10"/>
    <w:basedOn w:val="a7"/>
    <w:rsid w:val="0040084D"/>
    <w:pPr>
      <w:spacing w:after="0" w:line="240" w:lineRule="auto"/>
      <w:jc w:val="center"/>
    </w:pPr>
    <w:rPr>
      <w:rFonts w:ascii="Times New Roman" w:eastAsia="Calibri" w:hAnsi="Times New Roman" w:cs="Times New Roman"/>
      <w:sz w:val="20"/>
      <w:szCs w:val="24"/>
    </w:rPr>
  </w:style>
  <w:style w:type="paragraph" w:customStyle="1" w:styleId="101">
    <w:name w:val="Табличный_слева_10"/>
    <w:basedOn w:val="a7"/>
    <w:rsid w:val="0040084D"/>
    <w:pPr>
      <w:spacing w:after="0" w:line="240" w:lineRule="auto"/>
    </w:pPr>
    <w:rPr>
      <w:rFonts w:ascii="Times New Roman" w:eastAsia="Calibri" w:hAnsi="Times New Roman" w:cs="Times New Roman"/>
      <w:sz w:val="20"/>
      <w:szCs w:val="24"/>
    </w:rPr>
  </w:style>
  <w:style w:type="paragraph" w:customStyle="1" w:styleId="102">
    <w:name w:val="Табличный_по ширине_10"/>
    <w:basedOn w:val="a7"/>
    <w:rsid w:val="0040084D"/>
    <w:pPr>
      <w:spacing w:after="0" w:line="240" w:lineRule="auto"/>
      <w:jc w:val="both"/>
    </w:pPr>
    <w:rPr>
      <w:rFonts w:ascii="Times New Roman" w:eastAsia="Calibri" w:hAnsi="Times New Roman" w:cs="Times New Roman"/>
      <w:sz w:val="20"/>
      <w:szCs w:val="24"/>
    </w:rPr>
  </w:style>
  <w:style w:type="paragraph" w:customStyle="1" w:styleId="10">
    <w:name w:val="Табличный_нумерованный_10"/>
    <w:basedOn w:val="a7"/>
    <w:rsid w:val="0040084D"/>
    <w:pPr>
      <w:numPr>
        <w:numId w:val="19"/>
      </w:numPr>
      <w:spacing w:after="0" w:line="240" w:lineRule="auto"/>
    </w:pPr>
    <w:rPr>
      <w:rFonts w:ascii="Times New Roman" w:eastAsia="Calibri" w:hAnsi="Times New Roman" w:cs="Times New Roman"/>
      <w:sz w:val="20"/>
      <w:szCs w:val="24"/>
    </w:rPr>
  </w:style>
  <w:style w:type="paragraph" w:customStyle="1" w:styleId="103">
    <w:name w:val="Табличный_заголовки_10"/>
    <w:basedOn w:val="a8"/>
    <w:rsid w:val="0040084D"/>
  </w:style>
  <w:style w:type="paragraph" w:customStyle="1" w:styleId="17">
    <w:name w:val="Абзац списка1"/>
    <w:basedOn w:val="a7"/>
    <w:link w:val="ListParagraphChar"/>
    <w:rsid w:val="0040084D"/>
    <w:pPr>
      <w:spacing w:after="0" w:line="360" w:lineRule="auto"/>
      <w:ind w:left="708" w:firstLine="680"/>
      <w:jc w:val="both"/>
    </w:pPr>
    <w:rPr>
      <w:rFonts w:ascii="Times New Roman" w:eastAsia="Calibri" w:hAnsi="Times New Roman" w:cs="Times New Roman"/>
      <w:sz w:val="24"/>
      <w:szCs w:val="24"/>
    </w:rPr>
  </w:style>
  <w:style w:type="paragraph" w:styleId="affc">
    <w:name w:val="Subtitle"/>
    <w:basedOn w:val="a7"/>
    <w:next w:val="a7"/>
    <w:link w:val="affd"/>
    <w:qFormat/>
    <w:rsid w:val="0040084D"/>
    <w:pPr>
      <w:spacing w:before="200" w:after="900" w:line="360" w:lineRule="auto"/>
      <w:ind w:firstLine="680"/>
      <w:jc w:val="right"/>
    </w:pPr>
    <w:rPr>
      <w:rFonts w:ascii="Times New Roman" w:eastAsia="Calibri" w:hAnsi="Times New Roman" w:cs="Times New Roman"/>
      <w:i/>
      <w:iCs/>
      <w:sz w:val="24"/>
      <w:szCs w:val="24"/>
    </w:rPr>
  </w:style>
  <w:style w:type="character" w:customStyle="1" w:styleId="affd">
    <w:name w:val="Подзаголовок Знак"/>
    <w:basedOn w:val="a9"/>
    <w:link w:val="affc"/>
    <w:rsid w:val="0040084D"/>
    <w:rPr>
      <w:rFonts w:ascii="Times New Roman" w:eastAsia="Calibri" w:hAnsi="Times New Roman" w:cs="Times New Roman"/>
      <w:i/>
      <w:iCs/>
      <w:sz w:val="24"/>
      <w:szCs w:val="24"/>
    </w:rPr>
  </w:style>
  <w:style w:type="character" w:styleId="affe">
    <w:name w:val="Strong"/>
    <w:qFormat/>
    <w:rsid w:val="0040084D"/>
    <w:rPr>
      <w:b/>
      <w:spacing w:val="0"/>
    </w:rPr>
  </w:style>
  <w:style w:type="character" w:styleId="afff">
    <w:name w:val="Emphasis"/>
    <w:qFormat/>
    <w:rsid w:val="0040084D"/>
    <w:rPr>
      <w:b/>
      <w:i/>
      <w:color w:val="5A5A5A"/>
    </w:rPr>
  </w:style>
  <w:style w:type="paragraph" w:customStyle="1" w:styleId="18">
    <w:name w:val="Без интервала1"/>
    <w:basedOn w:val="a7"/>
    <w:rsid w:val="0040084D"/>
    <w:pPr>
      <w:spacing w:after="0" w:line="360" w:lineRule="auto"/>
      <w:ind w:firstLine="680"/>
      <w:jc w:val="both"/>
    </w:pPr>
    <w:rPr>
      <w:rFonts w:ascii="Times New Roman" w:eastAsia="Calibri" w:hAnsi="Times New Roman" w:cs="Times New Roman"/>
      <w:sz w:val="24"/>
      <w:szCs w:val="24"/>
    </w:rPr>
  </w:style>
  <w:style w:type="paragraph" w:customStyle="1" w:styleId="210">
    <w:name w:val="Цитата 21"/>
    <w:basedOn w:val="a7"/>
    <w:next w:val="a7"/>
    <w:link w:val="QuoteChar"/>
    <w:rsid w:val="0040084D"/>
    <w:pPr>
      <w:spacing w:after="0" w:line="360" w:lineRule="auto"/>
      <w:ind w:firstLine="680"/>
      <w:jc w:val="both"/>
    </w:pPr>
    <w:rPr>
      <w:rFonts w:ascii="Cambria" w:eastAsia="Calibri" w:hAnsi="Cambria" w:cs="Times New Roman"/>
      <w:i/>
      <w:iCs/>
      <w:color w:val="5A5A5A"/>
      <w:sz w:val="24"/>
      <w:szCs w:val="24"/>
    </w:rPr>
  </w:style>
  <w:style w:type="character" w:customStyle="1" w:styleId="QuoteChar">
    <w:name w:val="Quote Char"/>
    <w:link w:val="210"/>
    <w:locked/>
    <w:rsid w:val="0040084D"/>
    <w:rPr>
      <w:rFonts w:ascii="Cambria" w:eastAsia="Calibri" w:hAnsi="Cambria" w:cs="Times New Roman"/>
      <w:i/>
      <w:iCs/>
      <w:color w:val="5A5A5A"/>
      <w:sz w:val="24"/>
      <w:szCs w:val="24"/>
    </w:rPr>
  </w:style>
  <w:style w:type="paragraph" w:customStyle="1" w:styleId="19">
    <w:name w:val="Выделенная цитата1"/>
    <w:basedOn w:val="a7"/>
    <w:next w:val="a7"/>
    <w:link w:val="IntenseQuoteChar"/>
    <w:rsid w:val="0040084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Calibri" w:hAnsi="Cambria" w:cs="Times New Roman"/>
      <w:i/>
      <w:iCs/>
      <w:color w:val="F4F4F4"/>
      <w:sz w:val="24"/>
      <w:szCs w:val="24"/>
    </w:rPr>
  </w:style>
  <w:style w:type="character" w:customStyle="1" w:styleId="IntenseQuoteChar">
    <w:name w:val="Intense Quote Char"/>
    <w:link w:val="19"/>
    <w:locked/>
    <w:rsid w:val="0040084D"/>
    <w:rPr>
      <w:rFonts w:ascii="Cambria" w:eastAsia="Calibri" w:hAnsi="Cambria" w:cs="Times New Roman"/>
      <w:i/>
      <w:iCs/>
      <w:color w:val="F4F4F4"/>
      <w:sz w:val="24"/>
      <w:szCs w:val="24"/>
      <w:shd w:val="clear" w:color="auto" w:fill="4F81BD"/>
    </w:rPr>
  </w:style>
  <w:style w:type="character" w:customStyle="1" w:styleId="1a">
    <w:name w:val="Слабое выделение1"/>
    <w:rsid w:val="0040084D"/>
    <w:rPr>
      <w:i/>
      <w:color w:val="5A5A5A"/>
    </w:rPr>
  </w:style>
  <w:style w:type="character" w:customStyle="1" w:styleId="1b">
    <w:name w:val="Сильное выделение1"/>
    <w:rsid w:val="0040084D"/>
    <w:rPr>
      <w:b/>
      <w:i/>
      <w:color w:val="4F81BD"/>
      <w:sz w:val="22"/>
    </w:rPr>
  </w:style>
  <w:style w:type="character" w:customStyle="1" w:styleId="1c">
    <w:name w:val="Слабая ссылка1"/>
    <w:rsid w:val="0040084D"/>
    <w:rPr>
      <w:color w:val="auto"/>
      <w:u w:val="single" w:color="9BBB59"/>
    </w:rPr>
  </w:style>
  <w:style w:type="character" w:customStyle="1" w:styleId="1d">
    <w:name w:val="Сильная ссылка1"/>
    <w:rsid w:val="0040084D"/>
    <w:rPr>
      <w:b/>
      <w:color w:val="76923C"/>
      <w:u w:val="single" w:color="9BBB59"/>
    </w:rPr>
  </w:style>
  <w:style w:type="character" w:customStyle="1" w:styleId="1e">
    <w:name w:val="Название книги1"/>
    <w:rsid w:val="0040084D"/>
    <w:rPr>
      <w:rFonts w:ascii="Cambria" w:hAnsi="Cambria"/>
      <w:b/>
      <w:i/>
      <w:color w:val="auto"/>
    </w:rPr>
  </w:style>
  <w:style w:type="paragraph" w:styleId="a0">
    <w:name w:val="List Bullet"/>
    <w:basedOn w:val="a7"/>
    <w:rsid w:val="0040084D"/>
    <w:pPr>
      <w:numPr>
        <w:numId w:val="1"/>
      </w:numPr>
      <w:tabs>
        <w:tab w:val="clear" w:pos="360"/>
      </w:tabs>
      <w:spacing w:after="0" w:line="360" w:lineRule="auto"/>
      <w:ind w:left="1571"/>
      <w:contextualSpacing/>
      <w:jc w:val="both"/>
    </w:pPr>
    <w:rPr>
      <w:rFonts w:ascii="Times New Roman" w:eastAsia="Calibri" w:hAnsi="Times New Roman" w:cs="Times New Roman"/>
      <w:sz w:val="24"/>
      <w:szCs w:val="24"/>
    </w:rPr>
  </w:style>
  <w:style w:type="character" w:styleId="afff0">
    <w:name w:val="FollowedHyperlink"/>
    <w:rsid w:val="0040084D"/>
    <w:rPr>
      <w:color w:val="800080"/>
      <w:u w:val="single"/>
    </w:rPr>
  </w:style>
  <w:style w:type="paragraph" w:customStyle="1" w:styleId="1f">
    <w:name w:val="Заголовок оглавления1"/>
    <w:basedOn w:val="12"/>
    <w:next w:val="a7"/>
    <w:rsid w:val="0040084D"/>
    <w:pPr>
      <w:keepLines/>
      <w:pageBreakBefore w:val="0"/>
      <w:tabs>
        <w:tab w:val="clear" w:pos="851"/>
      </w:tabs>
      <w:spacing w:before="480" w:after="0"/>
      <w:jc w:val="left"/>
      <w:outlineLvl w:val="9"/>
    </w:pPr>
    <w:rPr>
      <w:rFonts w:ascii="Cambria" w:hAnsi="Cambria"/>
      <w:caps w:val="0"/>
      <w:color w:val="365F91"/>
      <w:kern w:val="0"/>
    </w:rPr>
  </w:style>
  <w:style w:type="paragraph" w:styleId="afff1">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7"/>
    <w:link w:val="afff2"/>
    <w:rsid w:val="0040084D"/>
    <w:pPr>
      <w:spacing w:after="120" w:line="360" w:lineRule="auto"/>
      <w:ind w:firstLine="709"/>
      <w:jc w:val="both"/>
    </w:pPr>
    <w:rPr>
      <w:rFonts w:ascii="Times New Roman" w:eastAsia="Calibri" w:hAnsi="Times New Roman" w:cs="Times New Roman"/>
      <w:sz w:val="24"/>
      <w:szCs w:val="24"/>
    </w:rPr>
  </w:style>
  <w:style w:type="character" w:customStyle="1" w:styleId="afff2">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basedOn w:val="a9"/>
    <w:link w:val="afff1"/>
    <w:rsid w:val="0040084D"/>
    <w:rPr>
      <w:rFonts w:ascii="Times New Roman" w:eastAsia="Calibri" w:hAnsi="Times New Roman" w:cs="Times New Roman"/>
      <w:sz w:val="24"/>
      <w:szCs w:val="24"/>
    </w:rPr>
  </w:style>
  <w:style w:type="paragraph" w:styleId="afff3">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4"/>
    <w:rsid w:val="0040084D"/>
    <w:pPr>
      <w:spacing w:before="120" w:after="120" w:line="360" w:lineRule="auto"/>
      <w:jc w:val="both"/>
    </w:pPr>
    <w:rPr>
      <w:rFonts w:ascii="Arial" w:eastAsia="Calibri" w:hAnsi="Arial" w:cs="Times New Roman"/>
      <w:sz w:val="20"/>
      <w:szCs w:val="20"/>
    </w:rPr>
  </w:style>
  <w:style w:type="character" w:customStyle="1" w:styleId="afff4">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9"/>
    <w:link w:val="afff3"/>
    <w:rsid w:val="0040084D"/>
    <w:rPr>
      <w:rFonts w:ascii="Arial" w:eastAsia="Calibri" w:hAnsi="Arial" w:cs="Times New Roman"/>
      <w:sz w:val="20"/>
      <w:szCs w:val="20"/>
    </w:rPr>
  </w:style>
  <w:style w:type="character" w:styleId="afff5">
    <w:name w:val="footnote reference"/>
    <w:aliases w:val="Знак сноски-FN,Знак сноски 1,Ciae niinee-FN,Referencia nota al pie,Ссылка на сноску 45,Appel note de bas de page"/>
    <w:rsid w:val="0040084D"/>
    <w:rPr>
      <w:vertAlign w:val="superscript"/>
    </w:rPr>
  </w:style>
  <w:style w:type="paragraph" w:styleId="afff6">
    <w:name w:val="Body Text Indent"/>
    <w:aliases w:val="Основной текст 1,Основной текст 11"/>
    <w:basedOn w:val="a7"/>
    <w:link w:val="afff7"/>
    <w:rsid w:val="0040084D"/>
    <w:pPr>
      <w:spacing w:after="0" w:line="360" w:lineRule="auto"/>
      <w:ind w:firstLine="708"/>
      <w:jc w:val="both"/>
    </w:pPr>
    <w:rPr>
      <w:rFonts w:ascii="Times New Roman" w:eastAsia="Calibri" w:hAnsi="Times New Roman" w:cs="Times New Roman"/>
      <w:sz w:val="24"/>
      <w:szCs w:val="24"/>
    </w:rPr>
  </w:style>
  <w:style w:type="character" w:customStyle="1" w:styleId="afff7">
    <w:name w:val="Основной текст с отступом Знак"/>
    <w:aliases w:val="Основной текст 1 Знак,Основной текст 11 Знак"/>
    <w:basedOn w:val="a9"/>
    <w:link w:val="afff6"/>
    <w:rsid w:val="0040084D"/>
    <w:rPr>
      <w:rFonts w:ascii="Times New Roman" w:eastAsia="Calibri" w:hAnsi="Times New Roman" w:cs="Times New Roman"/>
      <w:sz w:val="24"/>
      <w:szCs w:val="24"/>
    </w:rPr>
  </w:style>
  <w:style w:type="paragraph" w:styleId="25">
    <w:name w:val="Body Text 2"/>
    <w:aliases w:val="Знак1"/>
    <w:basedOn w:val="a7"/>
    <w:link w:val="26"/>
    <w:rsid w:val="0040084D"/>
    <w:pPr>
      <w:spacing w:after="0" w:line="360" w:lineRule="auto"/>
      <w:ind w:firstLine="680"/>
      <w:jc w:val="center"/>
    </w:pPr>
    <w:rPr>
      <w:rFonts w:ascii="Times New Roman" w:eastAsia="Calibri" w:hAnsi="Times New Roman" w:cs="Times New Roman"/>
      <w:b/>
      <w:bCs/>
      <w:caps/>
      <w:sz w:val="24"/>
      <w:szCs w:val="24"/>
    </w:rPr>
  </w:style>
  <w:style w:type="character" w:customStyle="1" w:styleId="26">
    <w:name w:val="Основной текст 2 Знак"/>
    <w:aliases w:val="Знак1 Знак1"/>
    <w:basedOn w:val="a9"/>
    <w:link w:val="25"/>
    <w:rsid w:val="0040084D"/>
    <w:rPr>
      <w:rFonts w:ascii="Times New Roman" w:eastAsia="Calibri" w:hAnsi="Times New Roman" w:cs="Times New Roman"/>
      <w:b/>
      <w:bCs/>
      <w:caps/>
      <w:sz w:val="24"/>
      <w:szCs w:val="24"/>
    </w:rPr>
  </w:style>
  <w:style w:type="paragraph" w:styleId="27">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7"/>
    <w:link w:val="28"/>
    <w:rsid w:val="0040084D"/>
    <w:pPr>
      <w:spacing w:after="120" w:line="480" w:lineRule="auto"/>
      <w:ind w:left="283" w:firstLine="680"/>
      <w:jc w:val="both"/>
    </w:pPr>
    <w:rPr>
      <w:rFonts w:ascii="Times New Roman" w:eastAsia="Calibri" w:hAnsi="Times New Roman" w:cs="Times New Roman"/>
      <w:sz w:val="24"/>
      <w:szCs w:val="24"/>
    </w:rPr>
  </w:style>
  <w:style w:type="character" w:customStyle="1" w:styleId="28">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9"/>
    <w:link w:val="27"/>
    <w:rsid w:val="0040084D"/>
    <w:rPr>
      <w:rFonts w:ascii="Times New Roman" w:eastAsia="Calibri" w:hAnsi="Times New Roman" w:cs="Times New Roman"/>
      <w:sz w:val="24"/>
      <w:szCs w:val="24"/>
    </w:rPr>
  </w:style>
  <w:style w:type="paragraph" w:styleId="34">
    <w:name w:val="Body Text 3"/>
    <w:basedOn w:val="a7"/>
    <w:link w:val="35"/>
    <w:rsid w:val="0040084D"/>
    <w:pPr>
      <w:spacing w:after="120" w:line="360" w:lineRule="auto"/>
      <w:ind w:firstLine="680"/>
      <w:jc w:val="both"/>
    </w:pPr>
    <w:rPr>
      <w:rFonts w:ascii="Times New Roman" w:eastAsia="Calibri" w:hAnsi="Times New Roman" w:cs="Times New Roman"/>
      <w:sz w:val="16"/>
      <w:szCs w:val="16"/>
    </w:rPr>
  </w:style>
  <w:style w:type="character" w:customStyle="1" w:styleId="35">
    <w:name w:val="Основной текст 3 Знак"/>
    <w:basedOn w:val="a9"/>
    <w:link w:val="34"/>
    <w:rsid w:val="0040084D"/>
    <w:rPr>
      <w:rFonts w:ascii="Times New Roman" w:eastAsia="Calibri" w:hAnsi="Times New Roman" w:cs="Times New Roman"/>
      <w:sz w:val="16"/>
      <w:szCs w:val="16"/>
    </w:rPr>
  </w:style>
  <w:style w:type="paragraph" w:styleId="36">
    <w:name w:val="Body Text Indent 3"/>
    <w:basedOn w:val="a7"/>
    <w:link w:val="37"/>
    <w:rsid w:val="0040084D"/>
    <w:pPr>
      <w:spacing w:after="0" w:line="360" w:lineRule="auto"/>
      <w:ind w:left="708" w:firstLine="709"/>
      <w:jc w:val="both"/>
    </w:pPr>
    <w:rPr>
      <w:rFonts w:ascii="Times New Roman" w:eastAsia="Calibri" w:hAnsi="Times New Roman" w:cs="Times New Roman"/>
      <w:sz w:val="28"/>
      <w:szCs w:val="28"/>
    </w:rPr>
  </w:style>
  <w:style w:type="character" w:customStyle="1" w:styleId="37">
    <w:name w:val="Основной текст с отступом 3 Знак"/>
    <w:basedOn w:val="a9"/>
    <w:link w:val="36"/>
    <w:rsid w:val="0040084D"/>
    <w:rPr>
      <w:rFonts w:ascii="Times New Roman" w:eastAsia="Calibri" w:hAnsi="Times New Roman" w:cs="Times New Roman"/>
      <w:sz w:val="28"/>
      <w:szCs w:val="28"/>
    </w:rPr>
  </w:style>
  <w:style w:type="paragraph" w:styleId="afff8">
    <w:name w:val="Block Text"/>
    <w:basedOn w:val="a7"/>
    <w:rsid w:val="0040084D"/>
    <w:pPr>
      <w:spacing w:after="0" w:line="360" w:lineRule="auto"/>
      <w:ind w:left="526" w:right="43" w:firstLine="709"/>
      <w:jc w:val="both"/>
    </w:pPr>
    <w:rPr>
      <w:rFonts w:ascii="Times New Roman" w:eastAsia="Calibri" w:hAnsi="Times New Roman" w:cs="Times New Roman"/>
      <w:sz w:val="28"/>
      <w:szCs w:val="28"/>
    </w:rPr>
  </w:style>
  <w:style w:type="character" w:styleId="afff9">
    <w:name w:val="line number"/>
    <w:rsid w:val="0040084D"/>
    <w:rPr>
      <w:sz w:val="18"/>
    </w:rPr>
  </w:style>
  <w:style w:type="paragraph" w:styleId="29">
    <w:name w:val="List 2"/>
    <w:basedOn w:val="a5"/>
    <w:rsid w:val="0040084D"/>
    <w:pPr>
      <w:numPr>
        <w:numId w:val="0"/>
      </w:numPr>
      <w:spacing w:after="240" w:line="240" w:lineRule="atLeast"/>
      <w:ind w:left="1800" w:hanging="360"/>
    </w:pPr>
    <w:rPr>
      <w:rFonts w:ascii="Arial" w:hAnsi="Arial" w:cs="Arial"/>
      <w:spacing w:val="-5"/>
      <w:sz w:val="20"/>
      <w:szCs w:val="20"/>
      <w:lang w:eastAsia="en-US"/>
    </w:rPr>
  </w:style>
  <w:style w:type="paragraph" w:styleId="38">
    <w:name w:val="List 3"/>
    <w:basedOn w:val="a5"/>
    <w:rsid w:val="0040084D"/>
    <w:pPr>
      <w:numPr>
        <w:numId w:val="0"/>
      </w:numPr>
      <w:spacing w:after="240" w:line="240" w:lineRule="atLeast"/>
      <w:ind w:left="2160" w:hanging="360"/>
    </w:pPr>
    <w:rPr>
      <w:rFonts w:ascii="Arial" w:hAnsi="Arial" w:cs="Arial"/>
      <w:spacing w:val="-5"/>
      <w:sz w:val="20"/>
      <w:szCs w:val="20"/>
      <w:lang w:eastAsia="en-US"/>
    </w:rPr>
  </w:style>
  <w:style w:type="paragraph" w:styleId="44">
    <w:name w:val="List 4"/>
    <w:basedOn w:val="a5"/>
    <w:rsid w:val="0040084D"/>
    <w:pPr>
      <w:numPr>
        <w:numId w:val="0"/>
      </w:numPr>
      <w:spacing w:after="240" w:line="240" w:lineRule="atLeast"/>
      <w:ind w:left="2520" w:hanging="360"/>
    </w:pPr>
    <w:rPr>
      <w:rFonts w:ascii="Arial" w:hAnsi="Arial" w:cs="Arial"/>
      <w:spacing w:val="-5"/>
      <w:sz w:val="20"/>
      <w:szCs w:val="20"/>
      <w:lang w:eastAsia="en-US"/>
    </w:rPr>
  </w:style>
  <w:style w:type="paragraph" w:styleId="54">
    <w:name w:val="List 5"/>
    <w:basedOn w:val="a5"/>
    <w:rsid w:val="0040084D"/>
    <w:pPr>
      <w:numPr>
        <w:numId w:val="0"/>
      </w:numPr>
      <w:spacing w:after="240" w:line="240" w:lineRule="atLeast"/>
      <w:ind w:left="2880" w:hanging="360"/>
    </w:pPr>
    <w:rPr>
      <w:rFonts w:ascii="Arial" w:hAnsi="Arial" w:cs="Arial"/>
      <w:spacing w:val="-5"/>
      <w:sz w:val="20"/>
      <w:szCs w:val="20"/>
      <w:lang w:eastAsia="en-US"/>
    </w:rPr>
  </w:style>
  <w:style w:type="paragraph" w:styleId="20">
    <w:name w:val="List Bullet 2"/>
    <w:basedOn w:val="a0"/>
    <w:autoRedefine/>
    <w:rsid w:val="0040084D"/>
    <w:pPr>
      <w:numPr>
        <w:numId w:val="2"/>
      </w:numPr>
      <w:tabs>
        <w:tab w:val="clear" w:pos="643"/>
        <w:tab w:val="num" w:pos="360"/>
      </w:tabs>
      <w:spacing w:after="240" w:line="240" w:lineRule="atLeast"/>
      <w:ind w:left="1800"/>
      <w:contextualSpacing w:val="0"/>
    </w:pPr>
    <w:rPr>
      <w:rFonts w:ascii="Arial" w:hAnsi="Arial" w:cs="Arial"/>
      <w:spacing w:val="-5"/>
      <w:sz w:val="20"/>
      <w:szCs w:val="20"/>
      <w:lang w:eastAsia="en-US"/>
    </w:rPr>
  </w:style>
  <w:style w:type="paragraph" w:styleId="30">
    <w:name w:val="List Bullet 3"/>
    <w:basedOn w:val="a0"/>
    <w:autoRedefine/>
    <w:rsid w:val="0040084D"/>
    <w:pPr>
      <w:numPr>
        <w:numId w:val="3"/>
      </w:numPr>
      <w:tabs>
        <w:tab w:val="clear" w:pos="926"/>
        <w:tab w:val="num" w:pos="360"/>
      </w:tabs>
      <w:spacing w:after="240" w:line="240" w:lineRule="atLeast"/>
      <w:ind w:left="2160"/>
      <w:contextualSpacing w:val="0"/>
    </w:pPr>
    <w:rPr>
      <w:rFonts w:ascii="Arial" w:hAnsi="Arial" w:cs="Arial"/>
      <w:spacing w:val="-5"/>
      <w:sz w:val="20"/>
      <w:szCs w:val="20"/>
      <w:lang w:eastAsia="en-US"/>
    </w:rPr>
  </w:style>
  <w:style w:type="paragraph" w:styleId="40">
    <w:name w:val="List Bullet 4"/>
    <w:basedOn w:val="a0"/>
    <w:autoRedefine/>
    <w:rsid w:val="0040084D"/>
    <w:pPr>
      <w:numPr>
        <w:numId w:val="4"/>
      </w:numPr>
      <w:tabs>
        <w:tab w:val="clear" w:pos="1209"/>
        <w:tab w:val="num" w:pos="360"/>
      </w:tabs>
      <w:spacing w:after="240" w:line="240" w:lineRule="atLeast"/>
      <w:ind w:left="2520"/>
      <w:contextualSpacing w:val="0"/>
    </w:pPr>
    <w:rPr>
      <w:rFonts w:ascii="Arial" w:hAnsi="Arial" w:cs="Arial"/>
      <w:spacing w:val="-5"/>
      <w:sz w:val="20"/>
      <w:szCs w:val="20"/>
      <w:lang w:eastAsia="en-US"/>
    </w:rPr>
  </w:style>
  <w:style w:type="paragraph" w:styleId="50">
    <w:name w:val="List Bullet 5"/>
    <w:basedOn w:val="a0"/>
    <w:autoRedefine/>
    <w:rsid w:val="0040084D"/>
    <w:pPr>
      <w:numPr>
        <w:numId w:val="5"/>
      </w:numPr>
      <w:tabs>
        <w:tab w:val="clear" w:pos="1492"/>
        <w:tab w:val="num" w:pos="360"/>
      </w:tabs>
      <w:spacing w:after="240" w:line="240" w:lineRule="atLeast"/>
      <w:ind w:left="2880"/>
      <w:contextualSpacing w:val="0"/>
    </w:pPr>
    <w:rPr>
      <w:rFonts w:ascii="Arial" w:hAnsi="Arial" w:cs="Arial"/>
      <w:spacing w:val="-5"/>
      <w:sz w:val="20"/>
      <w:szCs w:val="20"/>
      <w:lang w:eastAsia="en-US"/>
    </w:rPr>
  </w:style>
  <w:style w:type="paragraph" w:styleId="afffa">
    <w:name w:val="List Continue"/>
    <w:basedOn w:val="a5"/>
    <w:rsid w:val="0040084D"/>
    <w:pPr>
      <w:numPr>
        <w:numId w:val="0"/>
      </w:numPr>
      <w:spacing w:after="240" w:line="240" w:lineRule="atLeast"/>
      <w:ind w:left="1440"/>
    </w:pPr>
    <w:rPr>
      <w:rFonts w:ascii="Arial" w:hAnsi="Arial" w:cs="Arial"/>
      <w:spacing w:val="-5"/>
      <w:sz w:val="20"/>
      <w:szCs w:val="20"/>
      <w:lang w:eastAsia="en-US"/>
    </w:rPr>
  </w:style>
  <w:style w:type="paragraph" w:styleId="2a">
    <w:name w:val="List Continue 2"/>
    <w:basedOn w:val="afffa"/>
    <w:rsid w:val="0040084D"/>
    <w:pPr>
      <w:ind w:left="2160"/>
    </w:pPr>
  </w:style>
  <w:style w:type="paragraph" w:styleId="39">
    <w:name w:val="List Continue 3"/>
    <w:basedOn w:val="afffa"/>
    <w:rsid w:val="0040084D"/>
    <w:pPr>
      <w:ind w:left="2520"/>
    </w:pPr>
  </w:style>
  <w:style w:type="paragraph" w:styleId="45">
    <w:name w:val="List Continue 4"/>
    <w:basedOn w:val="afffa"/>
    <w:rsid w:val="0040084D"/>
    <w:pPr>
      <w:ind w:left="2880"/>
    </w:pPr>
  </w:style>
  <w:style w:type="paragraph" w:styleId="55">
    <w:name w:val="List Continue 5"/>
    <w:basedOn w:val="afffa"/>
    <w:rsid w:val="0040084D"/>
    <w:pPr>
      <w:ind w:left="3240"/>
    </w:pPr>
  </w:style>
  <w:style w:type="paragraph" w:styleId="a">
    <w:name w:val="List Number"/>
    <w:basedOn w:val="a7"/>
    <w:rsid w:val="0040084D"/>
    <w:pPr>
      <w:numPr>
        <w:numId w:val="6"/>
      </w:numPr>
      <w:tabs>
        <w:tab w:val="clear" w:pos="360"/>
      </w:tabs>
      <w:spacing w:before="100" w:beforeAutospacing="1" w:after="100" w:afterAutospacing="1" w:line="360" w:lineRule="auto"/>
      <w:ind w:left="0" w:firstLine="709"/>
      <w:jc w:val="both"/>
    </w:pPr>
    <w:rPr>
      <w:rFonts w:ascii="Times New Roman" w:eastAsia="Calibri" w:hAnsi="Times New Roman" w:cs="Times New Roman"/>
      <w:sz w:val="28"/>
      <w:szCs w:val="28"/>
    </w:rPr>
  </w:style>
  <w:style w:type="paragraph" w:styleId="2">
    <w:name w:val="List Number 2"/>
    <w:basedOn w:val="a"/>
    <w:rsid w:val="0040084D"/>
    <w:pPr>
      <w:numPr>
        <w:numId w:val="7"/>
      </w:numPr>
      <w:tabs>
        <w:tab w:val="clear" w:pos="643"/>
      </w:tabs>
      <w:spacing w:before="0" w:beforeAutospacing="0" w:after="240" w:afterAutospacing="0" w:line="240" w:lineRule="atLeast"/>
      <w:ind w:left="1800"/>
    </w:pPr>
    <w:rPr>
      <w:rFonts w:ascii="Arial" w:hAnsi="Arial" w:cs="Arial"/>
      <w:spacing w:val="-5"/>
      <w:sz w:val="20"/>
      <w:szCs w:val="20"/>
      <w:lang w:eastAsia="en-US"/>
    </w:rPr>
  </w:style>
  <w:style w:type="paragraph" w:styleId="3">
    <w:name w:val="List Number 3"/>
    <w:basedOn w:val="a"/>
    <w:rsid w:val="0040084D"/>
    <w:pPr>
      <w:numPr>
        <w:numId w:val="8"/>
      </w:numPr>
      <w:tabs>
        <w:tab w:val="clear" w:pos="926"/>
        <w:tab w:val="num" w:pos="720"/>
      </w:tabs>
      <w:spacing w:before="0" w:beforeAutospacing="0" w:after="240" w:afterAutospacing="0" w:line="240" w:lineRule="atLeast"/>
      <w:ind w:left="2160" w:firstLine="709"/>
    </w:pPr>
    <w:rPr>
      <w:rFonts w:ascii="Arial" w:hAnsi="Arial" w:cs="Arial"/>
      <w:spacing w:val="-5"/>
      <w:sz w:val="20"/>
      <w:szCs w:val="20"/>
      <w:lang w:eastAsia="en-US"/>
    </w:rPr>
  </w:style>
  <w:style w:type="paragraph" w:styleId="4">
    <w:name w:val="List Number 4"/>
    <w:basedOn w:val="a"/>
    <w:rsid w:val="0040084D"/>
    <w:pPr>
      <w:numPr>
        <w:numId w:val="9"/>
      </w:numPr>
      <w:tabs>
        <w:tab w:val="clear" w:pos="1209"/>
      </w:tabs>
      <w:spacing w:before="0" w:beforeAutospacing="0" w:after="240" w:afterAutospacing="0" w:line="240" w:lineRule="atLeast"/>
      <w:ind w:left="2520"/>
    </w:pPr>
    <w:rPr>
      <w:rFonts w:ascii="Arial" w:hAnsi="Arial" w:cs="Arial"/>
      <w:spacing w:val="-5"/>
      <w:sz w:val="20"/>
      <w:szCs w:val="20"/>
      <w:lang w:eastAsia="en-US"/>
    </w:rPr>
  </w:style>
  <w:style w:type="paragraph" w:styleId="5">
    <w:name w:val="List Number 5"/>
    <w:basedOn w:val="a"/>
    <w:rsid w:val="0040084D"/>
    <w:pPr>
      <w:numPr>
        <w:numId w:val="10"/>
      </w:numPr>
      <w:tabs>
        <w:tab w:val="clear" w:pos="1492"/>
      </w:tabs>
      <w:spacing w:before="0" w:beforeAutospacing="0" w:after="240" w:afterAutospacing="0" w:line="240" w:lineRule="atLeast"/>
      <w:ind w:left="2880"/>
    </w:pPr>
    <w:rPr>
      <w:rFonts w:ascii="Arial" w:hAnsi="Arial" w:cs="Arial"/>
      <w:spacing w:val="-5"/>
      <w:sz w:val="20"/>
      <w:szCs w:val="20"/>
      <w:lang w:eastAsia="en-US"/>
    </w:rPr>
  </w:style>
  <w:style w:type="paragraph" w:styleId="afffb">
    <w:name w:val="Message Header"/>
    <w:basedOn w:val="afff1"/>
    <w:link w:val="afffc"/>
    <w:rsid w:val="0040084D"/>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c">
    <w:name w:val="Шапка Знак"/>
    <w:basedOn w:val="a9"/>
    <w:link w:val="afffb"/>
    <w:rsid w:val="0040084D"/>
    <w:rPr>
      <w:rFonts w:ascii="Arial" w:eastAsia="Calibri" w:hAnsi="Arial" w:cs="Times New Roman"/>
      <w:lang w:eastAsia="en-US"/>
    </w:rPr>
  </w:style>
  <w:style w:type="paragraph" w:styleId="afffd">
    <w:name w:val="Normal Indent"/>
    <w:basedOn w:val="a7"/>
    <w:rsid w:val="0040084D"/>
    <w:pPr>
      <w:spacing w:after="0" w:line="360" w:lineRule="auto"/>
      <w:ind w:left="1440" w:firstLine="709"/>
      <w:jc w:val="both"/>
    </w:pPr>
    <w:rPr>
      <w:rFonts w:ascii="Arial" w:eastAsia="Calibri" w:hAnsi="Arial" w:cs="Arial"/>
      <w:spacing w:val="-5"/>
      <w:sz w:val="20"/>
      <w:szCs w:val="20"/>
      <w:lang w:eastAsia="en-US"/>
    </w:rPr>
  </w:style>
  <w:style w:type="paragraph" w:styleId="HTML">
    <w:name w:val="HTML Address"/>
    <w:basedOn w:val="a7"/>
    <w:link w:val="HTML0"/>
    <w:rsid w:val="0040084D"/>
    <w:pPr>
      <w:spacing w:after="0" w:line="360" w:lineRule="auto"/>
      <w:ind w:left="1080" w:firstLine="709"/>
      <w:jc w:val="both"/>
    </w:pPr>
    <w:rPr>
      <w:rFonts w:ascii="Arial" w:eastAsia="Calibri" w:hAnsi="Arial" w:cs="Times New Roman"/>
      <w:i/>
      <w:iCs/>
      <w:spacing w:val="-5"/>
      <w:sz w:val="20"/>
      <w:szCs w:val="20"/>
      <w:lang w:eastAsia="en-US"/>
    </w:rPr>
  </w:style>
  <w:style w:type="character" w:customStyle="1" w:styleId="HTML0">
    <w:name w:val="Адрес HTML Знак"/>
    <w:basedOn w:val="a9"/>
    <w:link w:val="HTML"/>
    <w:rsid w:val="0040084D"/>
    <w:rPr>
      <w:rFonts w:ascii="Arial" w:eastAsia="Calibri" w:hAnsi="Arial" w:cs="Times New Roman"/>
      <w:i/>
      <w:iCs/>
      <w:spacing w:val="-5"/>
      <w:sz w:val="20"/>
      <w:szCs w:val="20"/>
      <w:lang w:eastAsia="en-US"/>
    </w:rPr>
  </w:style>
  <w:style w:type="paragraph" w:styleId="afffe">
    <w:name w:val="envelope address"/>
    <w:basedOn w:val="a7"/>
    <w:rsid w:val="0040084D"/>
    <w:pPr>
      <w:framePr w:w="7920" w:h="1980" w:hRule="exact" w:hSpace="180" w:wrap="auto" w:hAnchor="page" w:xAlign="center" w:yAlign="bottom"/>
      <w:spacing w:after="0" w:line="360" w:lineRule="auto"/>
      <w:ind w:left="2880" w:firstLine="709"/>
      <w:jc w:val="both"/>
    </w:pPr>
    <w:rPr>
      <w:rFonts w:ascii="Arial" w:eastAsia="Calibri" w:hAnsi="Arial" w:cs="Arial"/>
      <w:spacing w:val="-5"/>
      <w:sz w:val="28"/>
      <w:szCs w:val="28"/>
      <w:lang w:eastAsia="en-US"/>
    </w:rPr>
  </w:style>
  <w:style w:type="character" w:styleId="HTML1">
    <w:name w:val="HTML Acronym"/>
    <w:rsid w:val="0040084D"/>
    <w:rPr>
      <w:lang w:val="ru-RU"/>
    </w:rPr>
  </w:style>
  <w:style w:type="paragraph" w:styleId="affff">
    <w:name w:val="Date"/>
    <w:basedOn w:val="a7"/>
    <w:next w:val="a7"/>
    <w:link w:val="affff0"/>
    <w:rsid w:val="0040084D"/>
    <w:pPr>
      <w:spacing w:after="0" w:line="360" w:lineRule="auto"/>
      <w:ind w:left="1080" w:firstLine="709"/>
      <w:jc w:val="both"/>
    </w:pPr>
    <w:rPr>
      <w:rFonts w:ascii="Arial" w:eastAsia="Calibri" w:hAnsi="Arial" w:cs="Times New Roman"/>
      <w:spacing w:val="-5"/>
      <w:sz w:val="20"/>
      <w:szCs w:val="20"/>
      <w:lang w:eastAsia="en-US"/>
    </w:rPr>
  </w:style>
  <w:style w:type="character" w:customStyle="1" w:styleId="affff0">
    <w:name w:val="Дата Знак"/>
    <w:basedOn w:val="a9"/>
    <w:link w:val="affff"/>
    <w:rsid w:val="0040084D"/>
    <w:rPr>
      <w:rFonts w:ascii="Arial" w:eastAsia="Calibri" w:hAnsi="Arial" w:cs="Times New Roman"/>
      <w:spacing w:val="-5"/>
      <w:sz w:val="20"/>
      <w:szCs w:val="20"/>
      <w:lang w:eastAsia="en-US"/>
    </w:rPr>
  </w:style>
  <w:style w:type="paragraph" w:styleId="affff1">
    <w:name w:val="Note Heading"/>
    <w:basedOn w:val="a7"/>
    <w:next w:val="a7"/>
    <w:link w:val="affff2"/>
    <w:rsid w:val="0040084D"/>
    <w:pPr>
      <w:spacing w:after="0" w:line="360" w:lineRule="auto"/>
      <w:ind w:left="1080" w:firstLine="709"/>
      <w:jc w:val="both"/>
    </w:pPr>
    <w:rPr>
      <w:rFonts w:ascii="Arial" w:eastAsia="Calibri" w:hAnsi="Arial" w:cs="Times New Roman"/>
      <w:spacing w:val="-5"/>
      <w:sz w:val="20"/>
      <w:szCs w:val="20"/>
      <w:lang w:eastAsia="en-US"/>
    </w:rPr>
  </w:style>
  <w:style w:type="character" w:customStyle="1" w:styleId="affff2">
    <w:name w:val="Заголовок записки Знак"/>
    <w:basedOn w:val="a9"/>
    <w:link w:val="affff1"/>
    <w:rsid w:val="0040084D"/>
    <w:rPr>
      <w:rFonts w:ascii="Arial" w:eastAsia="Calibri" w:hAnsi="Arial" w:cs="Times New Roman"/>
      <w:spacing w:val="-5"/>
      <w:sz w:val="20"/>
      <w:szCs w:val="20"/>
      <w:lang w:eastAsia="en-US"/>
    </w:rPr>
  </w:style>
  <w:style w:type="character" w:styleId="HTML2">
    <w:name w:val="HTML Keyboard"/>
    <w:rsid w:val="0040084D"/>
    <w:rPr>
      <w:rFonts w:ascii="Courier New" w:hAnsi="Courier New"/>
      <w:sz w:val="20"/>
      <w:lang w:val="ru-RU"/>
    </w:rPr>
  </w:style>
  <w:style w:type="character" w:styleId="HTML3">
    <w:name w:val="HTML Code"/>
    <w:rsid w:val="0040084D"/>
    <w:rPr>
      <w:rFonts w:ascii="Courier New" w:hAnsi="Courier New"/>
      <w:sz w:val="20"/>
      <w:lang w:val="ru-RU"/>
    </w:rPr>
  </w:style>
  <w:style w:type="paragraph" w:styleId="affff3">
    <w:name w:val="Body Text First Indent"/>
    <w:basedOn w:val="afff1"/>
    <w:link w:val="affff4"/>
    <w:rsid w:val="0040084D"/>
    <w:pPr>
      <w:ind w:left="1080" w:firstLine="210"/>
    </w:pPr>
    <w:rPr>
      <w:rFonts w:ascii="Arial" w:hAnsi="Arial"/>
      <w:spacing w:val="-5"/>
      <w:lang w:eastAsia="en-US"/>
    </w:rPr>
  </w:style>
  <w:style w:type="character" w:customStyle="1" w:styleId="affff4">
    <w:name w:val="Красная строка Знак"/>
    <w:basedOn w:val="afff2"/>
    <w:link w:val="affff3"/>
    <w:rsid w:val="0040084D"/>
    <w:rPr>
      <w:rFonts w:ascii="Arial" w:hAnsi="Arial"/>
      <w:spacing w:val="-5"/>
      <w:lang w:eastAsia="en-US"/>
    </w:rPr>
  </w:style>
  <w:style w:type="paragraph" w:styleId="2b">
    <w:name w:val="Body Text First Indent 2"/>
    <w:basedOn w:val="afff6"/>
    <w:link w:val="2c"/>
    <w:rsid w:val="0040084D"/>
    <w:pPr>
      <w:spacing w:after="120"/>
      <w:ind w:left="283" w:firstLine="210"/>
      <w:jc w:val="left"/>
    </w:pPr>
    <w:rPr>
      <w:rFonts w:ascii="Arial" w:hAnsi="Arial"/>
      <w:spacing w:val="-5"/>
      <w:lang w:eastAsia="en-US"/>
    </w:rPr>
  </w:style>
  <w:style w:type="character" w:customStyle="1" w:styleId="2c">
    <w:name w:val="Красная строка 2 Знак"/>
    <w:basedOn w:val="afff7"/>
    <w:link w:val="2b"/>
    <w:rsid w:val="0040084D"/>
    <w:rPr>
      <w:rFonts w:ascii="Arial" w:hAnsi="Arial"/>
      <w:spacing w:val="-5"/>
      <w:lang w:eastAsia="en-US"/>
    </w:rPr>
  </w:style>
  <w:style w:type="character" w:styleId="HTML4">
    <w:name w:val="HTML Sample"/>
    <w:rsid w:val="0040084D"/>
    <w:rPr>
      <w:rFonts w:ascii="Courier New" w:hAnsi="Courier New"/>
      <w:lang w:val="ru-RU"/>
    </w:rPr>
  </w:style>
  <w:style w:type="paragraph" w:styleId="2d">
    <w:name w:val="envelope return"/>
    <w:basedOn w:val="a7"/>
    <w:rsid w:val="0040084D"/>
    <w:pPr>
      <w:spacing w:after="0" w:line="360" w:lineRule="auto"/>
      <w:ind w:left="1080" w:firstLine="709"/>
      <w:jc w:val="both"/>
    </w:pPr>
    <w:rPr>
      <w:rFonts w:ascii="Arial" w:eastAsia="Calibri" w:hAnsi="Arial" w:cs="Arial"/>
      <w:spacing w:val="-5"/>
      <w:sz w:val="20"/>
      <w:szCs w:val="20"/>
      <w:lang w:eastAsia="en-US"/>
    </w:rPr>
  </w:style>
  <w:style w:type="character" w:styleId="HTML5">
    <w:name w:val="HTML Definition"/>
    <w:rsid w:val="0040084D"/>
    <w:rPr>
      <w:i/>
      <w:lang w:val="ru-RU"/>
    </w:rPr>
  </w:style>
  <w:style w:type="character" w:styleId="HTML6">
    <w:name w:val="HTML Variable"/>
    <w:rsid w:val="0040084D"/>
    <w:rPr>
      <w:i/>
      <w:lang w:val="ru-RU"/>
    </w:rPr>
  </w:style>
  <w:style w:type="character" w:styleId="HTML7">
    <w:name w:val="HTML Typewriter"/>
    <w:rsid w:val="0040084D"/>
    <w:rPr>
      <w:rFonts w:ascii="Courier New" w:hAnsi="Courier New"/>
      <w:sz w:val="20"/>
      <w:lang w:val="ru-RU"/>
    </w:rPr>
  </w:style>
  <w:style w:type="paragraph" w:styleId="affff5">
    <w:name w:val="Signature"/>
    <w:basedOn w:val="a7"/>
    <w:link w:val="affff6"/>
    <w:rsid w:val="0040084D"/>
    <w:pPr>
      <w:spacing w:after="0" w:line="360" w:lineRule="auto"/>
      <w:ind w:left="4252" w:firstLine="709"/>
      <w:jc w:val="both"/>
    </w:pPr>
    <w:rPr>
      <w:rFonts w:ascii="Arial" w:eastAsia="Calibri" w:hAnsi="Arial" w:cs="Times New Roman"/>
      <w:spacing w:val="-5"/>
      <w:sz w:val="20"/>
      <w:szCs w:val="20"/>
      <w:lang w:eastAsia="en-US"/>
    </w:rPr>
  </w:style>
  <w:style w:type="character" w:customStyle="1" w:styleId="affff6">
    <w:name w:val="Подпись Знак"/>
    <w:basedOn w:val="a9"/>
    <w:link w:val="affff5"/>
    <w:rsid w:val="0040084D"/>
    <w:rPr>
      <w:rFonts w:ascii="Arial" w:eastAsia="Calibri" w:hAnsi="Arial" w:cs="Times New Roman"/>
      <w:spacing w:val="-5"/>
      <w:sz w:val="20"/>
      <w:szCs w:val="20"/>
      <w:lang w:eastAsia="en-US"/>
    </w:rPr>
  </w:style>
  <w:style w:type="paragraph" w:styleId="affff7">
    <w:name w:val="Salutation"/>
    <w:basedOn w:val="a7"/>
    <w:next w:val="a7"/>
    <w:link w:val="affff8"/>
    <w:rsid w:val="0040084D"/>
    <w:pPr>
      <w:spacing w:after="0" w:line="360" w:lineRule="auto"/>
      <w:ind w:left="1080" w:firstLine="709"/>
      <w:jc w:val="both"/>
    </w:pPr>
    <w:rPr>
      <w:rFonts w:ascii="Arial" w:eastAsia="Calibri" w:hAnsi="Arial" w:cs="Times New Roman"/>
      <w:spacing w:val="-5"/>
      <w:sz w:val="20"/>
      <w:szCs w:val="20"/>
      <w:lang w:eastAsia="en-US"/>
    </w:rPr>
  </w:style>
  <w:style w:type="character" w:customStyle="1" w:styleId="affff8">
    <w:name w:val="Приветствие Знак"/>
    <w:basedOn w:val="a9"/>
    <w:link w:val="affff7"/>
    <w:rsid w:val="0040084D"/>
    <w:rPr>
      <w:rFonts w:ascii="Arial" w:eastAsia="Calibri" w:hAnsi="Arial" w:cs="Times New Roman"/>
      <w:spacing w:val="-5"/>
      <w:sz w:val="20"/>
      <w:szCs w:val="20"/>
      <w:lang w:eastAsia="en-US"/>
    </w:rPr>
  </w:style>
  <w:style w:type="paragraph" w:styleId="affff9">
    <w:name w:val="Closing"/>
    <w:basedOn w:val="a7"/>
    <w:link w:val="affffa"/>
    <w:rsid w:val="0040084D"/>
    <w:pPr>
      <w:spacing w:after="0" w:line="360" w:lineRule="auto"/>
      <w:ind w:left="4252" w:firstLine="709"/>
      <w:jc w:val="both"/>
    </w:pPr>
    <w:rPr>
      <w:rFonts w:ascii="Arial" w:eastAsia="Calibri" w:hAnsi="Arial" w:cs="Times New Roman"/>
      <w:spacing w:val="-5"/>
      <w:sz w:val="20"/>
      <w:szCs w:val="20"/>
      <w:lang w:eastAsia="en-US"/>
    </w:rPr>
  </w:style>
  <w:style w:type="character" w:customStyle="1" w:styleId="affffa">
    <w:name w:val="Прощание Знак"/>
    <w:basedOn w:val="a9"/>
    <w:link w:val="affff9"/>
    <w:rsid w:val="0040084D"/>
    <w:rPr>
      <w:rFonts w:ascii="Arial" w:eastAsia="Calibri" w:hAnsi="Arial" w:cs="Times New Roman"/>
      <w:spacing w:val="-5"/>
      <w:sz w:val="20"/>
      <w:szCs w:val="20"/>
      <w:lang w:eastAsia="en-US"/>
    </w:rPr>
  </w:style>
  <w:style w:type="paragraph" w:styleId="HTML8">
    <w:name w:val="HTML Preformatted"/>
    <w:basedOn w:val="a7"/>
    <w:link w:val="HTML9"/>
    <w:rsid w:val="0040084D"/>
    <w:pPr>
      <w:spacing w:after="0" w:line="360" w:lineRule="auto"/>
      <w:ind w:left="1080" w:firstLine="709"/>
      <w:jc w:val="both"/>
    </w:pPr>
    <w:rPr>
      <w:rFonts w:ascii="Courier New" w:eastAsia="Calibri" w:hAnsi="Courier New" w:cs="Times New Roman"/>
      <w:spacing w:val="-5"/>
      <w:sz w:val="20"/>
      <w:szCs w:val="20"/>
      <w:lang w:eastAsia="en-US"/>
    </w:rPr>
  </w:style>
  <w:style w:type="character" w:customStyle="1" w:styleId="HTML9">
    <w:name w:val="Стандартный HTML Знак"/>
    <w:basedOn w:val="a9"/>
    <w:link w:val="HTML8"/>
    <w:rsid w:val="0040084D"/>
    <w:rPr>
      <w:rFonts w:ascii="Courier New" w:eastAsia="Calibri" w:hAnsi="Courier New" w:cs="Times New Roman"/>
      <w:spacing w:val="-5"/>
      <w:sz w:val="20"/>
      <w:szCs w:val="20"/>
      <w:lang w:eastAsia="en-US"/>
    </w:rPr>
  </w:style>
  <w:style w:type="paragraph" w:styleId="affffb">
    <w:name w:val="Plain Text"/>
    <w:basedOn w:val="a7"/>
    <w:link w:val="affffc"/>
    <w:rsid w:val="0040084D"/>
    <w:pPr>
      <w:spacing w:after="0" w:line="360" w:lineRule="auto"/>
      <w:ind w:left="1080" w:firstLine="709"/>
      <w:jc w:val="both"/>
    </w:pPr>
    <w:rPr>
      <w:rFonts w:ascii="Courier New" w:eastAsia="Calibri" w:hAnsi="Courier New" w:cs="Times New Roman"/>
      <w:spacing w:val="-5"/>
      <w:sz w:val="20"/>
      <w:szCs w:val="20"/>
      <w:lang w:eastAsia="en-US"/>
    </w:rPr>
  </w:style>
  <w:style w:type="character" w:customStyle="1" w:styleId="affffc">
    <w:name w:val="Текст Знак"/>
    <w:basedOn w:val="a9"/>
    <w:link w:val="affffb"/>
    <w:rsid w:val="0040084D"/>
    <w:rPr>
      <w:rFonts w:ascii="Courier New" w:eastAsia="Calibri" w:hAnsi="Courier New" w:cs="Times New Roman"/>
      <w:spacing w:val="-5"/>
      <w:sz w:val="20"/>
      <w:szCs w:val="20"/>
      <w:lang w:eastAsia="en-US"/>
    </w:rPr>
  </w:style>
  <w:style w:type="character" w:styleId="HTMLa">
    <w:name w:val="HTML Cite"/>
    <w:rsid w:val="0040084D"/>
    <w:rPr>
      <w:i/>
      <w:lang w:val="ru-RU"/>
    </w:rPr>
  </w:style>
  <w:style w:type="paragraph" w:styleId="affffd">
    <w:name w:val="E-mail Signature"/>
    <w:basedOn w:val="a7"/>
    <w:link w:val="affffe"/>
    <w:rsid w:val="0040084D"/>
    <w:pPr>
      <w:spacing w:after="0" w:line="360" w:lineRule="auto"/>
      <w:ind w:left="1080" w:firstLine="709"/>
      <w:jc w:val="both"/>
    </w:pPr>
    <w:rPr>
      <w:rFonts w:ascii="Arial" w:eastAsia="Calibri" w:hAnsi="Arial" w:cs="Times New Roman"/>
      <w:spacing w:val="-5"/>
      <w:sz w:val="20"/>
      <w:szCs w:val="20"/>
      <w:lang w:eastAsia="en-US"/>
    </w:rPr>
  </w:style>
  <w:style w:type="character" w:customStyle="1" w:styleId="affffe">
    <w:name w:val="Электронная подпись Знак"/>
    <w:basedOn w:val="a9"/>
    <w:link w:val="affffd"/>
    <w:rsid w:val="0040084D"/>
    <w:rPr>
      <w:rFonts w:ascii="Arial" w:eastAsia="Calibri" w:hAnsi="Arial" w:cs="Times New Roman"/>
      <w:spacing w:val="-5"/>
      <w:sz w:val="20"/>
      <w:szCs w:val="20"/>
      <w:lang w:eastAsia="en-US"/>
    </w:rPr>
  </w:style>
  <w:style w:type="table" w:styleId="-1">
    <w:name w:val="Table Web 1"/>
    <w:basedOn w:val="aa"/>
    <w:rsid w:val="0040084D"/>
    <w:pPr>
      <w:spacing w:after="0" w:line="240" w:lineRule="auto"/>
    </w:pPr>
    <w:rPr>
      <w:rFonts w:ascii="Times New Roman" w:eastAsia="Calibri"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rsid w:val="0040084D"/>
    <w:pPr>
      <w:spacing w:after="0" w:line="240" w:lineRule="auto"/>
    </w:pPr>
    <w:rPr>
      <w:rFonts w:ascii="Times New Roman" w:eastAsia="Calibri"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40084D"/>
    <w:pPr>
      <w:spacing w:after="0" w:line="240" w:lineRule="auto"/>
    </w:pPr>
    <w:rPr>
      <w:rFonts w:ascii="Times New Roman" w:eastAsia="Calibri"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
    <w:name w:val="Table Elegant"/>
    <w:basedOn w:val="aa"/>
    <w:rsid w:val="0040084D"/>
    <w:pPr>
      <w:spacing w:after="0" w:line="240" w:lineRule="auto"/>
    </w:pPr>
    <w:rPr>
      <w:rFonts w:ascii="Times New Roman" w:eastAsia="Calibri"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a"/>
    <w:rsid w:val="0040084D"/>
    <w:pPr>
      <w:spacing w:after="0" w:line="240" w:lineRule="auto"/>
    </w:pPr>
    <w:rPr>
      <w:rFonts w:ascii="Times New Roman" w:eastAsia="Calibri"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e">
    <w:name w:val="Table Subtle 2"/>
    <w:basedOn w:val="aa"/>
    <w:rsid w:val="0040084D"/>
    <w:pPr>
      <w:spacing w:after="0" w:line="240" w:lineRule="auto"/>
    </w:pPr>
    <w:rPr>
      <w:rFonts w:ascii="Times New Roman" w:eastAsia="Calibri"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a"/>
    <w:rsid w:val="0040084D"/>
    <w:pPr>
      <w:spacing w:after="0" w:line="240" w:lineRule="auto"/>
    </w:pPr>
    <w:rPr>
      <w:rFonts w:ascii="Times New Roman" w:eastAsia="Calibri"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Classic 2"/>
    <w:basedOn w:val="aa"/>
    <w:rsid w:val="0040084D"/>
    <w:pPr>
      <w:spacing w:after="0" w:line="240" w:lineRule="auto"/>
    </w:pPr>
    <w:rPr>
      <w:rFonts w:ascii="Times New Roman" w:eastAsia="Calibri"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rsid w:val="0040084D"/>
    <w:pPr>
      <w:spacing w:after="0" w:line="240" w:lineRule="auto"/>
    </w:pPr>
    <w:rPr>
      <w:rFonts w:ascii="Times New Roman" w:eastAsia="Calibri"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rsid w:val="0040084D"/>
    <w:pPr>
      <w:spacing w:after="0" w:line="240" w:lineRule="auto"/>
    </w:pPr>
    <w:rPr>
      <w:rFonts w:ascii="Times New Roman" w:eastAsia="Calibri"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a"/>
    <w:rsid w:val="0040084D"/>
    <w:pPr>
      <w:spacing w:after="0" w:line="240" w:lineRule="auto"/>
    </w:pPr>
    <w:rPr>
      <w:rFonts w:ascii="Times New Roman" w:eastAsia="Calibri"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a"/>
    <w:rsid w:val="0040084D"/>
    <w:pPr>
      <w:spacing w:after="0" w:line="240" w:lineRule="auto"/>
    </w:pPr>
    <w:rPr>
      <w:rFonts w:ascii="Times New Roman" w:eastAsia="Calibri"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rsid w:val="0040084D"/>
    <w:pPr>
      <w:spacing w:after="0" w:line="240" w:lineRule="auto"/>
    </w:pPr>
    <w:rPr>
      <w:rFonts w:ascii="Times New Roman" w:eastAsia="Calibri"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a"/>
    <w:rsid w:val="0040084D"/>
    <w:pPr>
      <w:spacing w:after="0" w:line="240" w:lineRule="auto"/>
    </w:pPr>
    <w:rPr>
      <w:rFonts w:ascii="Times New Roman" w:eastAsia="Calibri"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a"/>
    <w:rsid w:val="0040084D"/>
    <w:pPr>
      <w:spacing w:after="0" w:line="240" w:lineRule="auto"/>
    </w:pPr>
    <w:rPr>
      <w:rFonts w:ascii="Times New Roman" w:eastAsia="Calibri"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a"/>
    <w:rsid w:val="0040084D"/>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a"/>
    <w:rsid w:val="0040084D"/>
    <w:pPr>
      <w:spacing w:after="0" w:line="240" w:lineRule="auto"/>
    </w:pPr>
    <w:rPr>
      <w:rFonts w:ascii="Times New Roman" w:eastAsia="Calibri"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2">
    <w:name w:val="Table Grid 2"/>
    <w:basedOn w:val="aa"/>
    <w:rsid w:val="0040084D"/>
    <w:pPr>
      <w:spacing w:after="0" w:line="240" w:lineRule="auto"/>
    </w:pPr>
    <w:rPr>
      <w:rFonts w:ascii="Times New Roman" w:eastAsia="Calibri"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a"/>
    <w:rsid w:val="0040084D"/>
    <w:pPr>
      <w:spacing w:after="0" w:line="240" w:lineRule="auto"/>
    </w:pPr>
    <w:rPr>
      <w:rFonts w:ascii="Times New Roman" w:eastAsia="Calibri"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a"/>
    <w:rsid w:val="0040084D"/>
    <w:pPr>
      <w:spacing w:after="0" w:line="240" w:lineRule="auto"/>
    </w:pPr>
    <w:rPr>
      <w:rFonts w:ascii="Times New Roman" w:eastAsia="Calibri"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rsid w:val="0040084D"/>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a"/>
    <w:rsid w:val="0040084D"/>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a"/>
    <w:rsid w:val="0040084D"/>
    <w:pPr>
      <w:spacing w:after="0" w:line="240" w:lineRule="auto"/>
    </w:pPr>
    <w:rPr>
      <w:rFonts w:ascii="Times New Roman" w:eastAsia="Calibri"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a"/>
    <w:rsid w:val="0040084D"/>
    <w:pPr>
      <w:spacing w:after="0" w:line="240" w:lineRule="auto"/>
    </w:pPr>
    <w:rPr>
      <w:rFonts w:ascii="Times New Roman" w:eastAsia="Calibri"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0">
    <w:name w:val="Table Contemporary"/>
    <w:basedOn w:val="aa"/>
    <w:rsid w:val="0040084D"/>
    <w:pPr>
      <w:spacing w:after="0" w:line="240" w:lineRule="auto"/>
    </w:pPr>
    <w:rPr>
      <w:rFonts w:ascii="Times New Roman" w:eastAsia="Calibri"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1">
    <w:name w:val="Table Professional"/>
    <w:basedOn w:val="aa"/>
    <w:rsid w:val="0040084D"/>
    <w:pPr>
      <w:spacing w:after="0" w:line="240" w:lineRule="auto"/>
    </w:pPr>
    <w:rPr>
      <w:rFonts w:ascii="Times New Roman" w:eastAsia="Calibri"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a"/>
    <w:rsid w:val="0040084D"/>
    <w:pPr>
      <w:spacing w:after="0" w:line="240" w:lineRule="auto"/>
    </w:pPr>
    <w:rPr>
      <w:rFonts w:ascii="Times New Roman" w:eastAsia="Calibri"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olumns 2"/>
    <w:basedOn w:val="aa"/>
    <w:rsid w:val="0040084D"/>
    <w:pPr>
      <w:spacing w:after="0" w:line="240" w:lineRule="auto"/>
    </w:pPr>
    <w:rPr>
      <w:rFonts w:ascii="Times New Roman" w:eastAsia="Calibri"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a"/>
    <w:rsid w:val="0040084D"/>
    <w:pPr>
      <w:spacing w:after="0" w:line="240" w:lineRule="auto"/>
    </w:pPr>
    <w:rPr>
      <w:rFonts w:ascii="Times New Roman" w:eastAsia="Calibri"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a"/>
    <w:rsid w:val="0040084D"/>
    <w:pPr>
      <w:spacing w:after="0" w:line="240" w:lineRule="auto"/>
    </w:pPr>
    <w:rPr>
      <w:rFonts w:ascii="Times New Roman" w:eastAsia="Calibri"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a"/>
    <w:rsid w:val="0040084D"/>
    <w:pPr>
      <w:spacing w:after="0" w:line="240" w:lineRule="auto"/>
    </w:pPr>
    <w:rPr>
      <w:rFonts w:ascii="Times New Roman" w:eastAsia="Calibri"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a"/>
    <w:rsid w:val="0040084D"/>
    <w:pPr>
      <w:spacing w:after="0" w:line="240" w:lineRule="auto"/>
    </w:pPr>
    <w:rPr>
      <w:rFonts w:ascii="Times New Roman" w:eastAsia="Calibri"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rsid w:val="0040084D"/>
    <w:pPr>
      <w:spacing w:after="0" w:line="240" w:lineRule="auto"/>
    </w:pPr>
    <w:rPr>
      <w:rFonts w:ascii="Times New Roman" w:eastAsia="Calibri"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40084D"/>
    <w:pPr>
      <w:spacing w:after="0" w:line="240" w:lineRule="auto"/>
    </w:pPr>
    <w:rPr>
      <w:rFonts w:ascii="Times New Roman" w:eastAsia="Calibri"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40084D"/>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40084D"/>
    <w:pPr>
      <w:spacing w:after="0" w:line="240" w:lineRule="auto"/>
    </w:pPr>
    <w:rPr>
      <w:rFonts w:ascii="Times New Roman" w:eastAsia="Calibri"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40084D"/>
    <w:pPr>
      <w:spacing w:after="0" w:line="240" w:lineRule="auto"/>
    </w:pPr>
    <w:rPr>
      <w:rFonts w:ascii="Times New Roman" w:eastAsia="Calibri"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40084D"/>
    <w:pPr>
      <w:spacing w:after="0" w:line="240" w:lineRule="auto"/>
    </w:pPr>
    <w:rPr>
      <w:rFonts w:ascii="Times New Roman" w:eastAsia="Calibri"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40084D"/>
    <w:pPr>
      <w:spacing w:after="0" w:line="240" w:lineRule="auto"/>
    </w:pPr>
    <w:rPr>
      <w:rFonts w:ascii="Times New Roman" w:eastAsia="Calibri"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2">
    <w:name w:val="Table Theme"/>
    <w:basedOn w:val="aa"/>
    <w:rsid w:val="0040084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6">
    <w:name w:val="Table Colorful 1"/>
    <w:basedOn w:val="aa"/>
    <w:rsid w:val="0040084D"/>
    <w:pPr>
      <w:spacing w:after="0" w:line="240" w:lineRule="auto"/>
    </w:pPr>
    <w:rPr>
      <w:rFonts w:ascii="Times New Roman" w:eastAsia="Calibri"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4">
    <w:name w:val="Table Colorful 2"/>
    <w:basedOn w:val="aa"/>
    <w:rsid w:val="0040084D"/>
    <w:pPr>
      <w:spacing w:after="0" w:line="240" w:lineRule="auto"/>
    </w:pPr>
    <w:rPr>
      <w:rFonts w:ascii="Times New Roman" w:eastAsia="Calibri"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a"/>
    <w:rsid w:val="0040084D"/>
    <w:pPr>
      <w:spacing w:after="0" w:line="240" w:lineRule="auto"/>
    </w:pPr>
    <w:rPr>
      <w:rFonts w:ascii="Times New Roman" w:eastAsia="Calibri"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3">
    <w:name w:val="endnote text"/>
    <w:basedOn w:val="a7"/>
    <w:link w:val="afffff4"/>
    <w:rsid w:val="0040084D"/>
    <w:pPr>
      <w:spacing w:after="0" w:line="360" w:lineRule="auto"/>
      <w:ind w:firstLine="680"/>
      <w:jc w:val="both"/>
    </w:pPr>
    <w:rPr>
      <w:rFonts w:ascii="Times New Roman" w:eastAsia="Calibri" w:hAnsi="Times New Roman" w:cs="Times New Roman"/>
      <w:sz w:val="20"/>
      <w:szCs w:val="20"/>
    </w:rPr>
  </w:style>
  <w:style w:type="character" w:customStyle="1" w:styleId="afffff4">
    <w:name w:val="Текст концевой сноски Знак"/>
    <w:basedOn w:val="a9"/>
    <w:link w:val="afffff3"/>
    <w:rsid w:val="0040084D"/>
    <w:rPr>
      <w:rFonts w:ascii="Times New Roman" w:eastAsia="Calibri" w:hAnsi="Times New Roman" w:cs="Times New Roman"/>
      <w:sz w:val="20"/>
      <w:szCs w:val="20"/>
    </w:rPr>
  </w:style>
  <w:style w:type="character" w:styleId="afffff5">
    <w:name w:val="endnote reference"/>
    <w:rsid w:val="0040084D"/>
    <w:rPr>
      <w:vertAlign w:val="superscript"/>
    </w:rPr>
  </w:style>
  <w:style w:type="table" w:customStyle="1" w:styleId="2-51">
    <w:name w:val="Средняя заливка 2 - Акцент 51"/>
    <w:rsid w:val="0040084D"/>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afffff6">
    <w:name w:val="Îáû÷íûé"/>
    <w:rsid w:val="0040084D"/>
    <w:pPr>
      <w:spacing w:after="0" w:line="240" w:lineRule="auto"/>
    </w:pPr>
    <w:rPr>
      <w:rFonts w:ascii="Times New Roman" w:eastAsia="Calibri" w:hAnsi="Times New Roman" w:cs="Times New Roman"/>
      <w:sz w:val="28"/>
      <w:szCs w:val="20"/>
    </w:rPr>
  </w:style>
  <w:style w:type="paragraph" w:customStyle="1" w:styleId="S5">
    <w:name w:val="S_Обычный"/>
    <w:basedOn w:val="a7"/>
    <w:link w:val="S6"/>
    <w:qFormat/>
    <w:rsid w:val="0040084D"/>
    <w:pPr>
      <w:spacing w:before="120" w:after="60" w:line="240" w:lineRule="auto"/>
      <w:ind w:firstLine="567"/>
      <w:jc w:val="both"/>
    </w:pPr>
    <w:rPr>
      <w:rFonts w:ascii="Times New Roman" w:eastAsia="Calibri" w:hAnsi="Times New Roman" w:cs="Times New Roman"/>
      <w:sz w:val="24"/>
      <w:szCs w:val="24"/>
      <w:lang w:eastAsia="ar-SA"/>
    </w:rPr>
  </w:style>
  <w:style w:type="character" w:customStyle="1" w:styleId="S6">
    <w:name w:val="S_Обычный Знак"/>
    <w:link w:val="S5"/>
    <w:locked/>
    <w:rsid w:val="0040084D"/>
    <w:rPr>
      <w:rFonts w:ascii="Times New Roman" w:eastAsia="Calibri" w:hAnsi="Times New Roman" w:cs="Times New Roman"/>
      <w:sz w:val="24"/>
      <w:szCs w:val="24"/>
      <w:lang w:eastAsia="ar-SA"/>
    </w:rPr>
  </w:style>
  <w:style w:type="paragraph" w:customStyle="1" w:styleId="S7">
    <w:name w:val="S_Титульный"/>
    <w:basedOn w:val="a7"/>
    <w:rsid w:val="0040084D"/>
    <w:pPr>
      <w:spacing w:after="0" w:line="360" w:lineRule="auto"/>
      <w:ind w:left="3240"/>
      <w:jc w:val="right"/>
    </w:pPr>
    <w:rPr>
      <w:rFonts w:ascii="Times New Roman" w:eastAsia="Calibri" w:hAnsi="Times New Roman" w:cs="Times New Roman"/>
      <w:b/>
      <w:sz w:val="32"/>
      <w:szCs w:val="32"/>
    </w:rPr>
  </w:style>
  <w:style w:type="paragraph" w:customStyle="1" w:styleId="afffff7">
    <w:name w:val="ТЕКСТ ГРАД"/>
    <w:basedOn w:val="a7"/>
    <w:link w:val="afffff8"/>
    <w:rsid w:val="0040084D"/>
    <w:pPr>
      <w:spacing w:after="0" w:line="360" w:lineRule="auto"/>
      <w:ind w:firstLine="709"/>
      <w:jc w:val="both"/>
    </w:pPr>
    <w:rPr>
      <w:rFonts w:ascii="Times New Roman" w:eastAsia="Calibri" w:hAnsi="Times New Roman" w:cs="Times New Roman"/>
      <w:sz w:val="24"/>
      <w:szCs w:val="24"/>
    </w:rPr>
  </w:style>
  <w:style w:type="character" w:customStyle="1" w:styleId="afffff8">
    <w:name w:val="ТЕКСТ ГРАД Знак"/>
    <w:link w:val="afffff7"/>
    <w:locked/>
    <w:rsid w:val="0040084D"/>
    <w:rPr>
      <w:rFonts w:ascii="Times New Roman" w:eastAsia="Calibri" w:hAnsi="Times New Roman" w:cs="Times New Roman"/>
      <w:sz w:val="24"/>
      <w:szCs w:val="24"/>
    </w:rPr>
  </w:style>
  <w:style w:type="paragraph" w:customStyle="1" w:styleId="afffff9">
    <w:name w:val="ООО  «Институт Территориального Планирования"/>
    <w:basedOn w:val="a7"/>
    <w:link w:val="afffffa"/>
    <w:rsid w:val="0040084D"/>
    <w:pPr>
      <w:spacing w:after="0" w:line="360" w:lineRule="auto"/>
      <w:ind w:left="709"/>
      <w:jc w:val="right"/>
    </w:pPr>
    <w:rPr>
      <w:rFonts w:ascii="Times New Roman" w:eastAsia="Calibri" w:hAnsi="Times New Roman" w:cs="Times New Roman"/>
      <w:sz w:val="24"/>
      <w:szCs w:val="24"/>
    </w:rPr>
  </w:style>
  <w:style w:type="character" w:customStyle="1" w:styleId="afffffa">
    <w:name w:val="ООО  «Институт Территориального Планирования Знак"/>
    <w:link w:val="afffff9"/>
    <w:locked/>
    <w:rsid w:val="0040084D"/>
    <w:rPr>
      <w:rFonts w:ascii="Times New Roman" w:eastAsia="Calibri" w:hAnsi="Times New Roman" w:cs="Times New Roman"/>
      <w:sz w:val="24"/>
      <w:szCs w:val="24"/>
    </w:rPr>
  </w:style>
  <w:style w:type="paragraph" w:customStyle="1" w:styleId="S8">
    <w:name w:val="S_Обычный в таблице"/>
    <w:basedOn w:val="a7"/>
    <w:link w:val="S9"/>
    <w:rsid w:val="0040084D"/>
    <w:pPr>
      <w:spacing w:after="0" w:line="360" w:lineRule="auto"/>
      <w:jc w:val="center"/>
    </w:pPr>
    <w:rPr>
      <w:rFonts w:ascii="Times New Roman" w:eastAsia="Calibri" w:hAnsi="Times New Roman" w:cs="Times New Roman"/>
      <w:sz w:val="24"/>
      <w:szCs w:val="24"/>
    </w:rPr>
  </w:style>
  <w:style w:type="character" w:customStyle="1" w:styleId="S9">
    <w:name w:val="S_Обычный в таблице Знак"/>
    <w:link w:val="S8"/>
    <w:locked/>
    <w:rsid w:val="0040084D"/>
    <w:rPr>
      <w:rFonts w:ascii="Times New Roman" w:eastAsia="Calibri" w:hAnsi="Times New Roman" w:cs="Times New Roman"/>
      <w:sz w:val="24"/>
      <w:szCs w:val="24"/>
    </w:rPr>
  </w:style>
  <w:style w:type="character" w:customStyle="1" w:styleId="1f7">
    <w:name w:val="Замещающий текст1"/>
    <w:semiHidden/>
    <w:rsid w:val="0040084D"/>
    <w:rPr>
      <w:color w:val="808080"/>
    </w:rPr>
  </w:style>
  <w:style w:type="paragraph" w:customStyle="1" w:styleId="1f8">
    <w:name w:val="Рецензия1"/>
    <w:hidden/>
    <w:semiHidden/>
    <w:rsid w:val="0040084D"/>
    <w:pPr>
      <w:spacing w:after="0" w:line="240" w:lineRule="auto"/>
    </w:pPr>
    <w:rPr>
      <w:rFonts w:ascii="Times New Roman" w:eastAsia="Calibri" w:hAnsi="Times New Roman" w:cs="Times New Roman"/>
      <w:sz w:val="24"/>
      <w:szCs w:val="24"/>
    </w:rPr>
  </w:style>
  <w:style w:type="paragraph" w:customStyle="1" w:styleId="Sa">
    <w:name w:val="S_Обложка_проект"/>
    <w:basedOn w:val="a7"/>
    <w:rsid w:val="0040084D"/>
    <w:pPr>
      <w:spacing w:after="0" w:line="360" w:lineRule="auto"/>
      <w:ind w:left="3240"/>
      <w:jc w:val="right"/>
    </w:pPr>
    <w:rPr>
      <w:rFonts w:ascii="Times New Roman" w:eastAsia="Calibri" w:hAnsi="Times New Roman" w:cs="Times New Roman"/>
      <w:caps/>
      <w:sz w:val="24"/>
      <w:szCs w:val="24"/>
    </w:rPr>
  </w:style>
  <w:style w:type="paragraph" w:customStyle="1" w:styleId="S21">
    <w:name w:val="S_Титульный 2"/>
    <w:basedOn w:val="a7"/>
    <w:rsid w:val="0040084D"/>
    <w:pPr>
      <w:shd w:val="clear" w:color="auto" w:fill="FFFFFF"/>
      <w:snapToGrid w:val="0"/>
      <w:spacing w:after="0" w:line="240" w:lineRule="auto"/>
      <w:jc w:val="center"/>
    </w:pPr>
    <w:rPr>
      <w:rFonts w:ascii="Times New Roman" w:eastAsia="Times New Roman" w:hAnsi="Times New Roman" w:cs="Times New Roman"/>
      <w:sz w:val="24"/>
      <w:szCs w:val="24"/>
      <w:lang w:eastAsia="ar-SA"/>
    </w:rPr>
  </w:style>
  <w:style w:type="paragraph" w:customStyle="1" w:styleId="S2">
    <w:name w:val="S_Заголовок 2"/>
    <w:basedOn w:val="21"/>
    <w:next w:val="a7"/>
    <w:autoRedefine/>
    <w:rsid w:val="0040084D"/>
    <w:pPr>
      <w:keepNext w:val="0"/>
      <w:numPr>
        <w:numId w:val="22"/>
      </w:numPr>
      <w:tabs>
        <w:tab w:val="clear" w:pos="720"/>
        <w:tab w:val="clear" w:pos="1134"/>
        <w:tab w:val="clear" w:pos="1276"/>
        <w:tab w:val="num" w:pos="360"/>
      </w:tabs>
      <w:spacing w:before="0" w:after="0" w:line="360" w:lineRule="auto"/>
      <w:ind w:left="0" w:firstLine="567"/>
      <w:jc w:val="both"/>
    </w:pPr>
    <w:rPr>
      <w:b w:val="0"/>
      <w:bCs w:val="0"/>
      <w:iCs w:val="0"/>
      <w:sz w:val="24"/>
      <w:szCs w:val="24"/>
    </w:rPr>
  </w:style>
  <w:style w:type="paragraph" w:customStyle="1" w:styleId="S3">
    <w:name w:val="S_Заголовок 3"/>
    <w:basedOn w:val="31"/>
    <w:rsid w:val="0040084D"/>
    <w:pPr>
      <w:keepNext w:val="0"/>
      <w:numPr>
        <w:numId w:val="22"/>
      </w:numPr>
      <w:tabs>
        <w:tab w:val="clear" w:pos="1276"/>
        <w:tab w:val="clear" w:pos="1800"/>
        <w:tab w:val="num" w:pos="360"/>
      </w:tabs>
      <w:spacing w:before="0" w:after="0" w:line="360" w:lineRule="auto"/>
      <w:ind w:left="0" w:firstLine="0"/>
      <w:jc w:val="center"/>
    </w:pPr>
    <w:rPr>
      <w:bCs w:val="0"/>
      <w:sz w:val="24"/>
      <w:szCs w:val="24"/>
      <w:u w:val="single"/>
    </w:rPr>
  </w:style>
  <w:style w:type="paragraph" w:customStyle="1" w:styleId="S4">
    <w:name w:val="S_Заголовок 4"/>
    <w:basedOn w:val="41"/>
    <w:link w:val="S40"/>
    <w:rsid w:val="0040084D"/>
    <w:pPr>
      <w:keepNext w:val="0"/>
      <w:numPr>
        <w:numId w:val="22"/>
      </w:numPr>
      <w:tabs>
        <w:tab w:val="clear" w:pos="1418"/>
        <w:tab w:val="clear" w:pos="1800"/>
        <w:tab w:val="num" w:pos="643"/>
      </w:tabs>
      <w:spacing w:before="0" w:after="0"/>
      <w:ind w:left="643" w:hanging="360"/>
    </w:pPr>
    <w:rPr>
      <w:b w:val="0"/>
      <w:bCs w:val="0"/>
      <w:i/>
    </w:rPr>
  </w:style>
  <w:style w:type="paragraph" w:customStyle="1" w:styleId="S1">
    <w:name w:val="S_Заголовок 1"/>
    <w:basedOn w:val="a7"/>
    <w:rsid w:val="0040084D"/>
    <w:pPr>
      <w:numPr>
        <w:numId w:val="22"/>
      </w:numPr>
      <w:spacing w:after="0" w:line="240" w:lineRule="auto"/>
      <w:jc w:val="center"/>
    </w:pPr>
    <w:rPr>
      <w:rFonts w:ascii="Times New Roman" w:eastAsia="Calibri" w:hAnsi="Times New Roman" w:cs="Times New Roman"/>
      <w:b/>
      <w:caps/>
      <w:sz w:val="24"/>
      <w:szCs w:val="24"/>
    </w:rPr>
  </w:style>
  <w:style w:type="paragraph" w:customStyle="1" w:styleId="afffffb">
    <w:name w:val="ГРАД Основной текст"/>
    <w:basedOn w:val="a7"/>
    <w:link w:val="afffffc"/>
    <w:autoRedefine/>
    <w:rsid w:val="0040084D"/>
    <w:pPr>
      <w:tabs>
        <w:tab w:val="left" w:pos="540"/>
        <w:tab w:val="left" w:pos="1260"/>
        <w:tab w:val="left" w:pos="1620"/>
      </w:tabs>
      <w:spacing w:after="0" w:line="240" w:lineRule="auto"/>
      <w:ind w:firstLine="709"/>
      <w:jc w:val="both"/>
    </w:pPr>
    <w:rPr>
      <w:rFonts w:ascii="Times New Roman" w:eastAsia="Times New Roman" w:hAnsi="Times New Roman" w:cs="Times New Roman"/>
      <w:bCs/>
      <w:spacing w:val="4"/>
      <w:w w:val="109"/>
      <w:sz w:val="24"/>
      <w:szCs w:val="28"/>
    </w:rPr>
  </w:style>
  <w:style w:type="character" w:customStyle="1" w:styleId="afffffc">
    <w:name w:val="ГРАД Основной текст Знак Знак"/>
    <w:link w:val="afffffb"/>
    <w:locked/>
    <w:rsid w:val="0040084D"/>
    <w:rPr>
      <w:rFonts w:ascii="Times New Roman" w:eastAsia="Times New Roman" w:hAnsi="Times New Roman" w:cs="Times New Roman"/>
      <w:bCs/>
      <w:spacing w:val="4"/>
      <w:w w:val="109"/>
      <w:sz w:val="24"/>
      <w:szCs w:val="28"/>
    </w:rPr>
  </w:style>
  <w:style w:type="paragraph" w:customStyle="1" w:styleId="afffffd">
    <w:name w:val="ГРАД Список маркированный"/>
    <w:basedOn w:val="a0"/>
    <w:autoRedefine/>
    <w:rsid w:val="0040084D"/>
    <w:pPr>
      <w:tabs>
        <w:tab w:val="left" w:pos="900"/>
        <w:tab w:val="num" w:pos="1135"/>
      </w:tabs>
      <w:spacing w:line="240" w:lineRule="auto"/>
      <w:ind w:left="0" w:firstLine="709"/>
      <w:contextualSpacing w:val="0"/>
    </w:pPr>
    <w:rPr>
      <w:rFonts w:eastAsia="Times New Roman"/>
      <w:spacing w:val="-1"/>
      <w:w w:val="109"/>
      <w:lang w:eastAsia="en-US"/>
    </w:rPr>
  </w:style>
  <w:style w:type="paragraph" w:customStyle="1" w:styleId="S">
    <w:name w:val="S_Нумерованный"/>
    <w:basedOn w:val="a7"/>
    <w:link w:val="Sb"/>
    <w:autoRedefine/>
    <w:rsid w:val="0040084D"/>
    <w:pPr>
      <w:numPr>
        <w:numId w:val="23"/>
      </w:numPr>
      <w:tabs>
        <w:tab w:val="left" w:pos="992"/>
      </w:tabs>
      <w:spacing w:after="0" w:line="360" w:lineRule="auto"/>
      <w:ind w:left="0" w:firstLine="709"/>
      <w:jc w:val="both"/>
    </w:pPr>
    <w:rPr>
      <w:rFonts w:ascii="Times New Roman" w:eastAsia="Calibri" w:hAnsi="Times New Roman" w:cs="Times New Roman"/>
      <w:sz w:val="24"/>
      <w:szCs w:val="24"/>
    </w:rPr>
  </w:style>
  <w:style w:type="paragraph" w:customStyle="1" w:styleId="ConsNormal">
    <w:name w:val="ConsNormal"/>
    <w:link w:val="ConsNormal0"/>
    <w:rsid w:val="0040084D"/>
    <w:pPr>
      <w:snapToGrid w:val="0"/>
      <w:spacing w:after="0" w:line="240" w:lineRule="auto"/>
      <w:ind w:firstLine="720"/>
      <w:jc w:val="both"/>
    </w:pPr>
    <w:rPr>
      <w:rFonts w:ascii="Arial" w:eastAsia="Calibri" w:hAnsi="Arial" w:cs="Times New Roman"/>
    </w:rPr>
  </w:style>
  <w:style w:type="paragraph" w:customStyle="1" w:styleId="ConsPlusNonformat">
    <w:name w:val="ConsPlusNonformat"/>
    <w:rsid w:val="0040084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40084D"/>
    <w:pPr>
      <w:widowControl w:val="0"/>
      <w:autoSpaceDE w:val="0"/>
      <w:autoSpaceDN w:val="0"/>
      <w:adjustRightInd w:val="0"/>
      <w:spacing w:after="0" w:line="240" w:lineRule="auto"/>
    </w:pPr>
    <w:rPr>
      <w:rFonts w:ascii="Arial" w:eastAsia="Calibri" w:hAnsi="Arial" w:cs="Arial"/>
      <w:sz w:val="20"/>
      <w:szCs w:val="20"/>
    </w:rPr>
  </w:style>
  <w:style w:type="paragraph" w:customStyle="1" w:styleId="ConsNonformat">
    <w:name w:val="ConsNonformat"/>
    <w:link w:val="ConsNonformat0"/>
    <w:rsid w:val="0040084D"/>
    <w:pPr>
      <w:widowControl w:val="0"/>
      <w:suppressAutoHyphens/>
      <w:spacing w:after="0" w:line="240" w:lineRule="auto"/>
    </w:pPr>
    <w:rPr>
      <w:rFonts w:ascii="Courier New" w:eastAsia="Times New Roman" w:hAnsi="Courier New" w:cs="Times New Roman"/>
      <w:lang w:eastAsia="ar-SA"/>
    </w:rPr>
  </w:style>
  <w:style w:type="character" w:customStyle="1" w:styleId="ConsNonformat0">
    <w:name w:val="ConsNonformat Знак"/>
    <w:link w:val="ConsNonformat"/>
    <w:locked/>
    <w:rsid w:val="0040084D"/>
    <w:rPr>
      <w:rFonts w:ascii="Courier New" w:eastAsia="Times New Roman" w:hAnsi="Courier New" w:cs="Times New Roman"/>
      <w:lang w:eastAsia="ar-SA"/>
    </w:rPr>
  </w:style>
  <w:style w:type="paragraph" w:customStyle="1" w:styleId="S50">
    <w:name w:val="S_Заголовок 5"/>
    <w:basedOn w:val="a7"/>
    <w:autoRedefine/>
    <w:rsid w:val="0040084D"/>
    <w:pPr>
      <w:spacing w:after="0"/>
      <w:ind w:left="567"/>
    </w:pPr>
    <w:rPr>
      <w:rFonts w:ascii="Times New Roman" w:eastAsia="Calibri" w:hAnsi="Times New Roman" w:cs="Times New Roman"/>
      <w:b/>
      <w:sz w:val="24"/>
      <w:szCs w:val="24"/>
    </w:rPr>
  </w:style>
  <w:style w:type="paragraph" w:customStyle="1" w:styleId="afffffe">
    <w:name w:val="_абзац"/>
    <w:basedOn w:val="a7"/>
    <w:link w:val="affffff"/>
    <w:rsid w:val="0040084D"/>
    <w:pPr>
      <w:spacing w:after="0"/>
      <w:ind w:firstLine="709"/>
      <w:jc w:val="both"/>
    </w:pPr>
    <w:rPr>
      <w:rFonts w:ascii="Times New Roman" w:eastAsia="Calibri" w:hAnsi="Times New Roman" w:cs="Times New Roman"/>
      <w:sz w:val="24"/>
      <w:szCs w:val="24"/>
    </w:rPr>
  </w:style>
  <w:style w:type="character" w:customStyle="1" w:styleId="affffff">
    <w:name w:val="_абзац Знак"/>
    <w:link w:val="afffffe"/>
    <w:locked/>
    <w:rsid w:val="0040084D"/>
    <w:rPr>
      <w:rFonts w:ascii="Times New Roman" w:eastAsia="Calibri" w:hAnsi="Times New Roman" w:cs="Times New Roman"/>
      <w:sz w:val="24"/>
      <w:szCs w:val="24"/>
    </w:rPr>
  </w:style>
  <w:style w:type="character" w:customStyle="1" w:styleId="ConsNormal0">
    <w:name w:val="ConsNormal Знак"/>
    <w:link w:val="ConsNormal"/>
    <w:locked/>
    <w:rsid w:val="0040084D"/>
    <w:rPr>
      <w:rFonts w:ascii="Arial" w:eastAsia="Calibri" w:hAnsi="Arial" w:cs="Times New Roman"/>
    </w:rPr>
  </w:style>
  <w:style w:type="paragraph" w:customStyle="1" w:styleId="s00">
    <w:name w:val="s0"/>
    <w:basedOn w:val="a7"/>
    <w:rsid w:val="0040084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ff0">
    <w:name w:val="Список нумерованный Знак"/>
    <w:basedOn w:val="a7"/>
    <w:semiHidden/>
    <w:rsid w:val="0040084D"/>
    <w:pPr>
      <w:tabs>
        <w:tab w:val="num" w:pos="153"/>
        <w:tab w:val="left" w:pos="1260"/>
      </w:tabs>
      <w:spacing w:after="0" w:line="360" w:lineRule="auto"/>
      <w:ind w:left="153" w:hanging="153"/>
      <w:jc w:val="both"/>
    </w:pPr>
    <w:rPr>
      <w:rFonts w:ascii="Times New Roman" w:eastAsia="Calibri" w:hAnsi="Times New Roman" w:cs="Times New Roman"/>
      <w:sz w:val="24"/>
      <w:szCs w:val="24"/>
    </w:rPr>
  </w:style>
  <w:style w:type="paragraph" w:customStyle="1" w:styleId="ConsPlusTitle">
    <w:name w:val="ConsPlusTitle"/>
    <w:rsid w:val="0040084D"/>
    <w:pPr>
      <w:widowControl w:val="0"/>
      <w:autoSpaceDE w:val="0"/>
      <w:autoSpaceDN w:val="0"/>
      <w:adjustRightInd w:val="0"/>
      <w:spacing w:after="0" w:line="240" w:lineRule="auto"/>
    </w:pPr>
    <w:rPr>
      <w:rFonts w:ascii="Calibri" w:eastAsia="Calibri" w:hAnsi="Calibri" w:cs="Calibri"/>
      <w:b/>
      <w:bCs/>
    </w:rPr>
  </w:style>
  <w:style w:type="paragraph" w:styleId="affffff1">
    <w:name w:val="table of figures"/>
    <w:basedOn w:val="a7"/>
    <w:next w:val="a7"/>
    <w:rsid w:val="0040084D"/>
    <w:pPr>
      <w:spacing w:after="0" w:line="240" w:lineRule="auto"/>
    </w:pPr>
    <w:rPr>
      <w:rFonts w:ascii="Times New Roman" w:eastAsia="Calibri" w:hAnsi="Times New Roman" w:cs="Times New Roman"/>
      <w:sz w:val="24"/>
      <w:szCs w:val="24"/>
    </w:rPr>
  </w:style>
  <w:style w:type="paragraph" w:customStyle="1" w:styleId="1f9">
    <w:name w:val="Список литературы1"/>
    <w:basedOn w:val="a7"/>
    <w:next w:val="a7"/>
    <w:semiHidden/>
    <w:rsid w:val="0040084D"/>
    <w:pPr>
      <w:spacing w:after="0" w:line="240" w:lineRule="auto"/>
    </w:pPr>
    <w:rPr>
      <w:rFonts w:ascii="Times New Roman" w:eastAsia="Calibri" w:hAnsi="Times New Roman" w:cs="Times New Roman"/>
      <w:sz w:val="24"/>
      <w:szCs w:val="24"/>
    </w:rPr>
  </w:style>
  <w:style w:type="paragraph" w:styleId="affffff2">
    <w:name w:val="table of authorities"/>
    <w:basedOn w:val="a7"/>
    <w:next w:val="a7"/>
    <w:rsid w:val="0040084D"/>
    <w:pPr>
      <w:spacing w:after="0" w:line="240" w:lineRule="auto"/>
      <w:ind w:left="240" w:hanging="240"/>
    </w:pPr>
    <w:rPr>
      <w:rFonts w:ascii="Times New Roman" w:eastAsia="Calibri" w:hAnsi="Times New Roman" w:cs="Times New Roman"/>
      <w:sz w:val="24"/>
      <w:szCs w:val="24"/>
    </w:rPr>
  </w:style>
  <w:style w:type="paragraph" w:styleId="affffff3">
    <w:name w:val="macro"/>
    <w:link w:val="affffff4"/>
    <w:rsid w:val="0040084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Courier New"/>
      <w:sz w:val="20"/>
      <w:szCs w:val="20"/>
    </w:rPr>
  </w:style>
  <w:style w:type="character" w:customStyle="1" w:styleId="affffff4">
    <w:name w:val="Текст макроса Знак"/>
    <w:basedOn w:val="a9"/>
    <w:link w:val="affffff3"/>
    <w:rsid w:val="0040084D"/>
    <w:rPr>
      <w:rFonts w:ascii="Courier New" w:eastAsia="Calibri" w:hAnsi="Courier New" w:cs="Courier New"/>
      <w:sz w:val="20"/>
      <w:szCs w:val="20"/>
    </w:rPr>
  </w:style>
  <w:style w:type="paragraph" w:styleId="1fa">
    <w:name w:val="index 1"/>
    <w:basedOn w:val="a7"/>
    <w:next w:val="a7"/>
    <w:autoRedefine/>
    <w:rsid w:val="0040084D"/>
    <w:pPr>
      <w:spacing w:after="0" w:line="240" w:lineRule="auto"/>
      <w:ind w:left="240" w:hanging="240"/>
    </w:pPr>
    <w:rPr>
      <w:rFonts w:ascii="Times New Roman" w:eastAsia="Calibri" w:hAnsi="Times New Roman" w:cs="Times New Roman"/>
      <w:sz w:val="24"/>
      <w:szCs w:val="24"/>
    </w:rPr>
  </w:style>
  <w:style w:type="paragraph" w:styleId="affffff5">
    <w:name w:val="index heading"/>
    <w:basedOn w:val="a7"/>
    <w:next w:val="1fa"/>
    <w:rsid w:val="0040084D"/>
    <w:pPr>
      <w:spacing w:after="0" w:line="240" w:lineRule="auto"/>
    </w:pPr>
    <w:rPr>
      <w:rFonts w:ascii="Cambria" w:eastAsia="Calibri" w:hAnsi="Cambria" w:cs="Times New Roman"/>
      <w:b/>
      <w:bCs/>
      <w:sz w:val="24"/>
      <w:szCs w:val="24"/>
    </w:rPr>
  </w:style>
  <w:style w:type="paragraph" w:styleId="2f5">
    <w:name w:val="index 2"/>
    <w:basedOn w:val="a7"/>
    <w:next w:val="a7"/>
    <w:autoRedefine/>
    <w:rsid w:val="0040084D"/>
    <w:pPr>
      <w:spacing w:after="0" w:line="240" w:lineRule="auto"/>
      <w:ind w:left="480" w:hanging="240"/>
    </w:pPr>
    <w:rPr>
      <w:rFonts w:ascii="Times New Roman" w:eastAsia="Calibri" w:hAnsi="Times New Roman" w:cs="Times New Roman"/>
      <w:sz w:val="24"/>
      <w:szCs w:val="24"/>
    </w:rPr>
  </w:style>
  <w:style w:type="paragraph" w:styleId="3f0">
    <w:name w:val="index 3"/>
    <w:basedOn w:val="a7"/>
    <w:next w:val="a7"/>
    <w:autoRedefine/>
    <w:rsid w:val="0040084D"/>
    <w:pPr>
      <w:spacing w:after="0" w:line="240" w:lineRule="auto"/>
      <w:ind w:left="720" w:hanging="240"/>
    </w:pPr>
    <w:rPr>
      <w:rFonts w:ascii="Times New Roman" w:eastAsia="Calibri" w:hAnsi="Times New Roman" w:cs="Times New Roman"/>
      <w:sz w:val="24"/>
      <w:szCs w:val="24"/>
    </w:rPr>
  </w:style>
  <w:style w:type="paragraph" w:styleId="49">
    <w:name w:val="index 4"/>
    <w:basedOn w:val="a7"/>
    <w:next w:val="a7"/>
    <w:autoRedefine/>
    <w:rsid w:val="0040084D"/>
    <w:pPr>
      <w:spacing w:after="0" w:line="240" w:lineRule="auto"/>
      <w:ind w:left="960" w:hanging="240"/>
    </w:pPr>
    <w:rPr>
      <w:rFonts w:ascii="Times New Roman" w:eastAsia="Calibri" w:hAnsi="Times New Roman" w:cs="Times New Roman"/>
      <w:sz w:val="24"/>
      <w:szCs w:val="24"/>
    </w:rPr>
  </w:style>
  <w:style w:type="paragraph" w:styleId="58">
    <w:name w:val="index 5"/>
    <w:basedOn w:val="a7"/>
    <w:next w:val="a7"/>
    <w:autoRedefine/>
    <w:rsid w:val="0040084D"/>
    <w:pPr>
      <w:spacing w:after="0" w:line="240" w:lineRule="auto"/>
      <w:ind w:left="1200" w:hanging="240"/>
    </w:pPr>
    <w:rPr>
      <w:rFonts w:ascii="Times New Roman" w:eastAsia="Calibri" w:hAnsi="Times New Roman" w:cs="Times New Roman"/>
      <w:sz w:val="24"/>
      <w:szCs w:val="24"/>
    </w:rPr>
  </w:style>
  <w:style w:type="paragraph" w:styleId="63">
    <w:name w:val="index 6"/>
    <w:basedOn w:val="a7"/>
    <w:next w:val="a7"/>
    <w:autoRedefine/>
    <w:rsid w:val="0040084D"/>
    <w:pPr>
      <w:spacing w:after="0" w:line="240" w:lineRule="auto"/>
      <w:ind w:left="1440" w:hanging="240"/>
    </w:pPr>
    <w:rPr>
      <w:rFonts w:ascii="Times New Roman" w:eastAsia="Calibri" w:hAnsi="Times New Roman" w:cs="Times New Roman"/>
      <w:sz w:val="24"/>
      <w:szCs w:val="24"/>
    </w:rPr>
  </w:style>
  <w:style w:type="paragraph" w:styleId="73">
    <w:name w:val="index 7"/>
    <w:basedOn w:val="a7"/>
    <w:next w:val="a7"/>
    <w:autoRedefine/>
    <w:rsid w:val="0040084D"/>
    <w:pPr>
      <w:spacing w:after="0" w:line="240" w:lineRule="auto"/>
      <w:ind w:left="1680" w:hanging="240"/>
    </w:pPr>
    <w:rPr>
      <w:rFonts w:ascii="Times New Roman" w:eastAsia="Calibri" w:hAnsi="Times New Roman" w:cs="Times New Roman"/>
      <w:sz w:val="24"/>
      <w:szCs w:val="24"/>
    </w:rPr>
  </w:style>
  <w:style w:type="paragraph" w:styleId="83">
    <w:name w:val="index 8"/>
    <w:basedOn w:val="a7"/>
    <w:next w:val="a7"/>
    <w:autoRedefine/>
    <w:rsid w:val="0040084D"/>
    <w:pPr>
      <w:spacing w:after="0" w:line="240" w:lineRule="auto"/>
      <w:ind w:left="1920" w:hanging="240"/>
    </w:pPr>
    <w:rPr>
      <w:rFonts w:ascii="Times New Roman" w:eastAsia="Calibri" w:hAnsi="Times New Roman" w:cs="Times New Roman"/>
      <w:sz w:val="24"/>
      <w:szCs w:val="24"/>
    </w:rPr>
  </w:style>
  <w:style w:type="paragraph" w:styleId="92">
    <w:name w:val="index 9"/>
    <w:basedOn w:val="a7"/>
    <w:next w:val="a7"/>
    <w:autoRedefine/>
    <w:rsid w:val="0040084D"/>
    <w:pPr>
      <w:spacing w:after="0" w:line="240" w:lineRule="auto"/>
      <w:ind w:left="2160" w:hanging="240"/>
    </w:pPr>
    <w:rPr>
      <w:rFonts w:ascii="Times New Roman" w:eastAsia="Calibri" w:hAnsi="Times New Roman" w:cs="Times New Roman"/>
      <w:sz w:val="24"/>
      <w:szCs w:val="24"/>
    </w:rPr>
  </w:style>
  <w:style w:type="character" w:customStyle="1" w:styleId="submenu-table">
    <w:name w:val="submenu-table"/>
    <w:rsid w:val="0040084D"/>
  </w:style>
  <w:style w:type="character" w:customStyle="1" w:styleId="ListParagraphChar">
    <w:name w:val="List Paragraph Char"/>
    <w:link w:val="17"/>
    <w:locked/>
    <w:rsid w:val="0040084D"/>
    <w:rPr>
      <w:rFonts w:ascii="Times New Roman" w:eastAsia="Calibri" w:hAnsi="Times New Roman" w:cs="Times New Roman"/>
      <w:sz w:val="24"/>
      <w:szCs w:val="24"/>
    </w:rPr>
  </w:style>
  <w:style w:type="character" w:customStyle="1" w:styleId="fts-hit">
    <w:name w:val="fts-hit"/>
    <w:rsid w:val="0040084D"/>
  </w:style>
  <w:style w:type="paragraph" w:customStyle="1" w:styleId="11">
    <w:name w:val="Маркированный_1"/>
    <w:basedOn w:val="a7"/>
    <w:semiHidden/>
    <w:rsid w:val="0040084D"/>
    <w:pPr>
      <w:numPr>
        <w:ilvl w:val="1"/>
        <w:numId w:val="25"/>
      </w:numPr>
      <w:tabs>
        <w:tab w:val="left" w:pos="900"/>
      </w:tabs>
      <w:spacing w:after="0" w:line="360" w:lineRule="auto"/>
      <w:ind w:firstLine="720"/>
      <w:jc w:val="both"/>
    </w:pPr>
    <w:rPr>
      <w:rFonts w:ascii="Times New Roman" w:eastAsia="Times New Roman" w:hAnsi="Times New Roman" w:cs="Times New Roman"/>
      <w:sz w:val="24"/>
      <w:szCs w:val="24"/>
      <w:lang w:eastAsia="en-US"/>
    </w:rPr>
  </w:style>
  <w:style w:type="paragraph" w:customStyle="1" w:styleId="affffff6">
    <w:name w:val="Закладка"/>
    <w:basedOn w:val="12"/>
    <w:link w:val="affffff7"/>
    <w:rsid w:val="0040084D"/>
    <w:pPr>
      <w:pageBreakBefore w:val="0"/>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7">
    <w:name w:val="Закладка Знак"/>
    <w:link w:val="affffff6"/>
    <w:locked/>
    <w:rsid w:val="0040084D"/>
    <w:rPr>
      <w:rFonts w:ascii="Times New Roman" w:eastAsia="Calibri" w:hAnsi="Times New Roman" w:cs="Times New Roman"/>
      <w:b/>
      <w:bCs/>
      <w:color w:val="365F91"/>
      <w:kern w:val="32"/>
      <w:sz w:val="24"/>
      <w:szCs w:val="32"/>
    </w:rPr>
  </w:style>
  <w:style w:type="paragraph" w:customStyle="1" w:styleId="1fb">
    <w:name w:val="Абзац списка1"/>
    <w:basedOn w:val="a7"/>
    <w:rsid w:val="0040084D"/>
    <w:pPr>
      <w:ind w:left="720"/>
      <w:contextualSpacing/>
    </w:pPr>
    <w:rPr>
      <w:rFonts w:ascii="Calibri" w:eastAsia="Times New Roman" w:hAnsi="Calibri" w:cs="Times New Roman"/>
      <w:lang w:eastAsia="en-US"/>
    </w:rPr>
  </w:style>
  <w:style w:type="character" w:customStyle="1" w:styleId="Sc">
    <w:name w:val="S_Таблица Знак"/>
    <w:link w:val="S0"/>
    <w:locked/>
    <w:rsid w:val="0040084D"/>
    <w:rPr>
      <w:rFonts w:ascii="Calibri" w:hAnsi="Calibri"/>
      <w:sz w:val="24"/>
      <w:szCs w:val="24"/>
    </w:rPr>
  </w:style>
  <w:style w:type="paragraph" w:customStyle="1" w:styleId="S0">
    <w:name w:val="S_Таблица"/>
    <w:basedOn w:val="a7"/>
    <w:link w:val="Sc"/>
    <w:autoRedefine/>
    <w:rsid w:val="0040084D"/>
    <w:pPr>
      <w:numPr>
        <w:numId w:val="26"/>
      </w:numPr>
      <w:spacing w:after="0" w:line="240" w:lineRule="auto"/>
      <w:ind w:right="-158"/>
      <w:jc w:val="right"/>
    </w:pPr>
    <w:rPr>
      <w:rFonts w:ascii="Calibri" w:hAnsi="Calibri"/>
      <w:sz w:val="24"/>
      <w:szCs w:val="24"/>
    </w:rPr>
  </w:style>
  <w:style w:type="paragraph" w:customStyle="1" w:styleId="affffff8">
    <w:name w:val="Основной"/>
    <w:basedOn w:val="afff6"/>
    <w:rsid w:val="0040084D"/>
    <w:pPr>
      <w:spacing w:line="240" w:lineRule="auto"/>
      <w:ind w:firstLine="680"/>
    </w:pPr>
    <w:rPr>
      <w:sz w:val="28"/>
    </w:rPr>
  </w:style>
  <w:style w:type="paragraph" w:customStyle="1" w:styleId="64">
    <w:name w:val="заголовок 6"/>
    <w:basedOn w:val="a7"/>
    <w:next w:val="a7"/>
    <w:rsid w:val="0040084D"/>
    <w:pPr>
      <w:keepNext/>
      <w:autoSpaceDE w:val="0"/>
      <w:autoSpaceDN w:val="0"/>
      <w:spacing w:after="0" w:line="240" w:lineRule="auto"/>
      <w:jc w:val="center"/>
    </w:pPr>
    <w:rPr>
      <w:rFonts w:ascii="Courier New" w:eastAsia="Calibri" w:hAnsi="Courier New" w:cs="Courier New"/>
      <w:sz w:val="24"/>
      <w:szCs w:val="24"/>
    </w:rPr>
  </w:style>
  <w:style w:type="paragraph" w:customStyle="1" w:styleId="textn">
    <w:name w:val="textn"/>
    <w:basedOn w:val="a7"/>
    <w:rsid w:val="0040084D"/>
    <w:pPr>
      <w:spacing w:before="100" w:beforeAutospacing="1" w:after="100" w:afterAutospacing="1" w:line="240" w:lineRule="auto"/>
    </w:pPr>
    <w:rPr>
      <w:rFonts w:ascii="Times New Roman" w:eastAsia="Calibri" w:hAnsi="Times New Roman" w:cs="Times New Roman"/>
      <w:sz w:val="24"/>
      <w:szCs w:val="24"/>
    </w:rPr>
  </w:style>
  <w:style w:type="paragraph" w:customStyle="1" w:styleId="1466">
    <w:name w:val="1466"/>
    <w:basedOn w:val="a7"/>
    <w:rsid w:val="0040084D"/>
    <w:pPr>
      <w:autoSpaceDE w:val="0"/>
      <w:autoSpaceDN w:val="0"/>
      <w:spacing w:before="120" w:after="120" w:line="240" w:lineRule="auto"/>
      <w:jc w:val="center"/>
    </w:pPr>
    <w:rPr>
      <w:rFonts w:ascii="Times New Roman" w:eastAsia="Calibri" w:hAnsi="Times New Roman" w:cs="Times New Roman"/>
      <w:b/>
      <w:bCs/>
      <w:color w:val="000000"/>
      <w:sz w:val="28"/>
      <w:szCs w:val="28"/>
    </w:rPr>
  </w:style>
  <w:style w:type="paragraph" w:customStyle="1" w:styleId="affffff9">
    <w:name w:val="Табличный_справа"/>
    <w:basedOn w:val="a7"/>
    <w:rsid w:val="0040084D"/>
    <w:pPr>
      <w:spacing w:after="0" w:line="240" w:lineRule="auto"/>
      <w:jc w:val="right"/>
    </w:pPr>
    <w:rPr>
      <w:rFonts w:ascii="Times New Roman" w:eastAsia="Calibri" w:hAnsi="Times New Roman" w:cs="Times New Roman"/>
    </w:rPr>
  </w:style>
  <w:style w:type="paragraph" w:customStyle="1" w:styleId="ConsPlusDocList">
    <w:name w:val="ConsPlusDocList"/>
    <w:rsid w:val="0040084D"/>
    <w:pPr>
      <w:widowControl w:val="0"/>
      <w:autoSpaceDE w:val="0"/>
      <w:autoSpaceDN w:val="0"/>
      <w:adjustRightInd w:val="0"/>
      <w:spacing w:after="0" w:line="240" w:lineRule="auto"/>
    </w:pPr>
    <w:rPr>
      <w:rFonts w:ascii="Courier New" w:eastAsia="Calibri" w:hAnsi="Courier New" w:cs="Courier New"/>
      <w:sz w:val="20"/>
      <w:szCs w:val="20"/>
    </w:rPr>
  </w:style>
  <w:style w:type="table" w:customStyle="1" w:styleId="2-510">
    <w:name w:val="Средняя заливка 2 - Акцент 51"/>
    <w:rsid w:val="0040084D"/>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b">
    <w:name w:val="S_Нумерованный Знак Знак"/>
    <w:link w:val="S"/>
    <w:locked/>
    <w:rsid w:val="0040084D"/>
    <w:rPr>
      <w:rFonts w:ascii="Times New Roman" w:eastAsia="Calibri" w:hAnsi="Times New Roman" w:cs="Times New Roman"/>
      <w:sz w:val="24"/>
      <w:szCs w:val="24"/>
    </w:rPr>
  </w:style>
  <w:style w:type="character" w:customStyle="1" w:styleId="FontStyle20">
    <w:name w:val="Font Style20"/>
    <w:rsid w:val="0040084D"/>
    <w:rPr>
      <w:rFonts w:ascii="Times New Roman" w:hAnsi="Times New Roman"/>
      <w:sz w:val="22"/>
    </w:rPr>
  </w:style>
  <w:style w:type="paragraph" w:customStyle="1" w:styleId="Sd">
    <w:name w:val="S_Маркированный"/>
    <w:basedOn w:val="a0"/>
    <w:rsid w:val="0040084D"/>
    <w:pPr>
      <w:tabs>
        <w:tab w:val="num" w:pos="900"/>
      </w:tabs>
      <w:ind w:left="900"/>
      <w:contextualSpacing w:val="0"/>
    </w:pPr>
    <w:rPr>
      <w:w w:val="109"/>
    </w:rPr>
  </w:style>
  <w:style w:type="character" w:customStyle="1" w:styleId="affffffa">
    <w:name w:val="Символ сноски"/>
    <w:rsid w:val="0040084D"/>
  </w:style>
  <w:style w:type="paragraph" w:customStyle="1" w:styleId="affffffb">
    <w:name w:val="Раздел МНГП"/>
    <w:basedOn w:val="12"/>
    <w:rsid w:val="0040084D"/>
    <w:pPr>
      <w:keepLines/>
      <w:tabs>
        <w:tab w:val="clear" w:pos="851"/>
      </w:tabs>
      <w:spacing w:before="480" w:after="0"/>
    </w:pPr>
    <w:rPr>
      <w:caps w:val="0"/>
      <w:kern w:val="0"/>
      <w:sz w:val="24"/>
    </w:rPr>
  </w:style>
  <w:style w:type="paragraph" w:customStyle="1" w:styleId="affffffc">
    <w:name w:val="раздел МНГП"/>
    <w:basedOn w:val="12"/>
    <w:rsid w:val="0040084D"/>
    <w:pPr>
      <w:keepLines/>
      <w:tabs>
        <w:tab w:val="clear" w:pos="851"/>
      </w:tabs>
      <w:spacing w:before="480" w:after="0"/>
    </w:pPr>
    <w:rPr>
      <w:caps w:val="0"/>
      <w:color w:val="000000"/>
      <w:kern w:val="0"/>
      <w:sz w:val="24"/>
    </w:rPr>
  </w:style>
  <w:style w:type="paragraph" w:customStyle="1" w:styleId="a4">
    <w:name w:val="глава МНГП"/>
    <w:basedOn w:val="21"/>
    <w:rsid w:val="0040084D"/>
    <w:pPr>
      <w:keepLines/>
      <w:numPr>
        <w:numId w:val="27"/>
      </w:numPr>
      <w:tabs>
        <w:tab w:val="clear" w:pos="1134"/>
        <w:tab w:val="clear" w:pos="1276"/>
      </w:tabs>
      <w:spacing w:before="200" w:after="0" w:line="276" w:lineRule="auto"/>
      <w:ind w:left="0" w:firstLine="567"/>
      <w:jc w:val="both"/>
    </w:pPr>
    <w:rPr>
      <w:iCs w:val="0"/>
      <w:sz w:val="24"/>
      <w:szCs w:val="24"/>
    </w:rPr>
  </w:style>
  <w:style w:type="paragraph" w:customStyle="1" w:styleId="xl65">
    <w:name w:val="xl65"/>
    <w:basedOn w:val="a7"/>
    <w:rsid w:val="0040084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6">
    <w:name w:val="xl66"/>
    <w:basedOn w:val="a7"/>
    <w:rsid w:val="0040084D"/>
    <w:pPr>
      <w:pBdr>
        <w:top w:val="single" w:sz="4" w:space="0" w:color="000000"/>
        <w:left w:val="single" w:sz="4" w:space="0" w:color="000000"/>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67">
    <w:name w:val="xl67"/>
    <w:basedOn w:val="a7"/>
    <w:rsid w:val="0040084D"/>
    <w:pPr>
      <w:pBdr>
        <w:top w:val="single" w:sz="4" w:space="0" w:color="000000"/>
        <w:left w:val="single" w:sz="4" w:space="0" w:color="000000"/>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68">
    <w:name w:val="xl68"/>
    <w:basedOn w:val="a7"/>
    <w:rsid w:val="0040084D"/>
    <w:pPr>
      <w:pBdr>
        <w:top w:val="single" w:sz="4" w:space="0" w:color="000000"/>
        <w:left w:val="single" w:sz="4" w:space="0" w:color="000000"/>
      </w:pBdr>
      <w:spacing w:before="100" w:beforeAutospacing="1" w:after="100" w:afterAutospacing="1" w:line="240" w:lineRule="auto"/>
    </w:pPr>
    <w:rPr>
      <w:rFonts w:ascii="Times New Roman" w:eastAsia="Calibri" w:hAnsi="Times New Roman" w:cs="Times New Roman"/>
      <w:sz w:val="24"/>
      <w:szCs w:val="24"/>
    </w:rPr>
  </w:style>
  <w:style w:type="paragraph" w:customStyle="1" w:styleId="xl69">
    <w:name w:val="xl69"/>
    <w:basedOn w:val="a7"/>
    <w:rsid w:val="0040084D"/>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70">
    <w:name w:val="xl70"/>
    <w:basedOn w:val="a7"/>
    <w:rsid w:val="0040084D"/>
    <w:pPr>
      <w:pBdr>
        <w:left w:val="single" w:sz="4" w:space="0" w:color="000000"/>
      </w:pBdr>
      <w:spacing w:before="100" w:beforeAutospacing="1" w:after="100" w:afterAutospacing="1" w:line="240" w:lineRule="auto"/>
    </w:pPr>
    <w:rPr>
      <w:rFonts w:ascii="Times New Roman" w:eastAsia="Calibri" w:hAnsi="Times New Roman" w:cs="Times New Roman"/>
      <w:sz w:val="24"/>
      <w:szCs w:val="24"/>
    </w:rPr>
  </w:style>
  <w:style w:type="paragraph" w:customStyle="1" w:styleId="xl71">
    <w:name w:val="xl71"/>
    <w:basedOn w:val="a7"/>
    <w:rsid w:val="0040084D"/>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72">
    <w:name w:val="xl72"/>
    <w:basedOn w:val="a7"/>
    <w:rsid w:val="0040084D"/>
    <w:pPr>
      <w:pBdr>
        <w:top w:val="single" w:sz="4" w:space="0" w:color="000000"/>
        <w:left w:val="single" w:sz="4" w:space="0" w:color="000000"/>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73">
    <w:name w:val="xl73"/>
    <w:basedOn w:val="a7"/>
    <w:rsid w:val="0040084D"/>
    <w:pPr>
      <w:pBdr>
        <w:top w:val="single" w:sz="4" w:space="0" w:color="000000"/>
        <w:left w:val="single" w:sz="4" w:space="0" w:color="000000"/>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74">
    <w:name w:val="xl74"/>
    <w:basedOn w:val="a7"/>
    <w:rsid w:val="0040084D"/>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xl75">
    <w:name w:val="xl75"/>
    <w:basedOn w:val="a7"/>
    <w:rsid w:val="0040084D"/>
    <w:pPr>
      <w:pBdr>
        <w:left w:val="single" w:sz="4" w:space="0" w:color="000000"/>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76">
    <w:name w:val="xl76"/>
    <w:basedOn w:val="a7"/>
    <w:rsid w:val="0040084D"/>
    <w:pP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77">
    <w:name w:val="xl77"/>
    <w:basedOn w:val="a7"/>
    <w:rsid w:val="0040084D"/>
    <w:pPr>
      <w:pBdr>
        <w:left w:val="single" w:sz="4" w:space="0" w:color="000000"/>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78">
    <w:name w:val="xl78"/>
    <w:basedOn w:val="a7"/>
    <w:rsid w:val="0040084D"/>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79">
    <w:name w:val="xl79"/>
    <w:basedOn w:val="a7"/>
    <w:rsid w:val="0040084D"/>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80">
    <w:name w:val="xl80"/>
    <w:basedOn w:val="a7"/>
    <w:rsid w:val="0040084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rPr>
  </w:style>
  <w:style w:type="paragraph" w:customStyle="1" w:styleId="2f6">
    <w:name w:val="Стиль2"/>
    <w:basedOn w:val="6"/>
    <w:rsid w:val="0040084D"/>
    <w:pPr>
      <w:numPr>
        <w:ilvl w:val="0"/>
        <w:numId w:val="0"/>
      </w:numPr>
      <w:spacing w:line="276" w:lineRule="auto"/>
      <w:ind w:left="714" w:hanging="357"/>
    </w:pPr>
    <w:rPr>
      <w:sz w:val="24"/>
      <w:szCs w:val="20"/>
    </w:rPr>
  </w:style>
  <w:style w:type="character" w:customStyle="1" w:styleId="apple-converted-space">
    <w:name w:val="apple-converted-space"/>
    <w:rsid w:val="0040084D"/>
  </w:style>
  <w:style w:type="character" w:customStyle="1" w:styleId="ep">
    <w:name w:val="ep"/>
    <w:rsid w:val="0040084D"/>
  </w:style>
  <w:style w:type="paragraph" w:customStyle="1" w:styleId="S20">
    <w:name w:val="S_Нумерованный 2"/>
    <w:basedOn w:val="a7"/>
    <w:autoRedefine/>
    <w:rsid w:val="0040084D"/>
    <w:pPr>
      <w:numPr>
        <w:numId w:val="28"/>
      </w:numPr>
      <w:tabs>
        <w:tab w:val="left" w:pos="680"/>
      </w:tabs>
      <w:spacing w:after="0" w:line="360" w:lineRule="auto"/>
      <w:jc w:val="both"/>
    </w:pPr>
    <w:rPr>
      <w:rFonts w:ascii="Times New Roman" w:eastAsia="Calibri" w:hAnsi="Times New Roman" w:cs="Times New Roman"/>
      <w:sz w:val="24"/>
      <w:szCs w:val="24"/>
    </w:rPr>
  </w:style>
  <w:style w:type="table" w:customStyle="1" w:styleId="2-511">
    <w:name w:val="Средняя заливка 2 - Акцент 511"/>
    <w:rsid w:val="0040084D"/>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locked/>
    <w:rsid w:val="0040084D"/>
    <w:rPr>
      <w:rFonts w:ascii="Times New Roman" w:eastAsia="Calibri" w:hAnsi="Times New Roman" w:cs="Times New Roman"/>
      <w:i/>
      <w:sz w:val="24"/>
      <w:szCs w:val="24"/>
    </w:rPr>
  </w:style>
  <w:style w:type="paragraph" w:customStyle="1" w:styleId="S31">
    <w:name w:val="S_Нумерованный_3.1"/>
    <w:basedOn w:val="S5"/>
    <w:autoRedefine/>
    <w:rsid w:val="0040084D"/>
    <w:pPr>
      <w:numPr>
        <w:numId w:val="29"/>
      </w:numPr>
      <w:tabs>
        <w:tab w:val="num" w:pos="360"/>
      </w:tabs>
      <w:spacing w:before="0" w:after="0" w:line="360" w:lineRule="auto"/>
    </w:pPr>
    <w:rPr>
      <w:color w:val="FF0000"/>
      <w:lang w:eastAsia="en-US"/>
    </w:rPr>
  </w:style>
  <w:style w:type="character" w:customStyle="1" w:styleId="grame">
    <w:name w:val="grame"/>
    <w:rsid w:val="0040084D"/>
    <w:rPr>
      <w:rFonts w:cs="Times New Roman"/>
    </w:rPr>
  </w:style>
  <w:style w:type="character" w:customStyle="1" w:styleId="spelle">
    <w:name w:val="spelle"/>
    <w:rsid w:val="0040084D"/>
    <w:rPr>
      <w:rFonts w:cs="Times New Roman"/>
    </w:rPr>
  </w:style>
  <w:style w:type="character" w:customStyle="1" w:styleId="FontStyle12">
    <w:name w:val="Font Style12"/>
    <w:rsid w:val="0040084D"/>
    <w:rPr>
      <w:rFonts w:ascii="Verdana" w:hAnsi="Verdana" w:cs="Verdana"/>
      <w:b/>
      <w:bCs/>
      <w:spacing w:val="-20"/>
      <w:sz w:val="24"/>
      <w:szCs w:val="24"/>
    </w:rPr>
  </w:style>
  <w:style w:type="character" w:customStyle="1" w:styleId="FontStyle17">
    <w:name w:val="Font Style17"/>
    <w:rsid w:val="0040084D"/>
    <w:rPr>
      <w:rFonts w:ascii="Times New Roman" w:hAnsi="Times New Roman" w:cs="Times New Roman"/>
      <w:sz w:val="28"/>
      <w:szCs w:val="28"/>
    </w:rPr>
  </w:style>
  <w:style w:type="character" w:customStyle="1" w:styleId="visited">
    <w:name w:val="visited"/>
    <w:rsid w:val="0040084D"/>
    <w:rPr>
      <w:rFonts w:cs="Times New Roman"/>
    </w:rPr>
  </w:style>
  <w:style w:type="table" w:customStyle="1" w:styleId="TableGridReport1">
    <w:name w:val="Table Grid Report1"/>
    <w:rsid w:val="0040084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rsid w:val="0040084D"/>
    <w:pPr>
      <w:spacing w:after="0" w:line="240" w:lineRule="auto"/>
    </w:pPr>
    <w:rPr>
      <w:rFonts w:ascii="Times New Roman" w:eastAsia="Calibri"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rsid w:val="0040084D"/>
    <w:pPr>
      <w:spacing w:after="0" w:line="240" w:lineRule="auto"/>
    </w:pPr>
    <w:rPr>
      <w:rFonts w:ascii="Times New Roman" w:eastAsia="Calibri"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rsid w:val="0040084D"/>
    <w:pPr>
      <w:spacing w:after="0" w:line="240" w:lineRule="auto"/>
    </w:pPr>
    <w:rPr>
      <w:rFonts w:ascii="Times New Roman" w:eastAsia="Calibri"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c">
    <w:name w:val="Изысканная таблица1"/>
    <w:rsid w:val="0040084D"/>
    <w:pPr>
      <w:spacing w:after="0" w:line="240" w:lineRule="auto"/>
    </w:pPr>
    <w:rPr>
      <w:rFonts w:ascii="Times New Roman" w:eastAsia="Calibri"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0">
    <w:name w:val="Изящная таблица 11"/>
    <w:rsid w:val="0040084D"/>
    <w:pPr>
      <w:spacing w:after="0" w:line="240" w:lineRule="auto"/>
    </w:pPr>
    <w:rPr>
      <w:rFonts w:ascii="Times New Roman" w:eastAsia="Calibri" w:hAnsi="Times New Roman" w:cs="Times New Roman"/>
      <w:sz w:val="20"/>
      <w:szCs w:val="20"/>
    </w:rPr>
    <w:tblPr>
      <w:tblStyleRowBandSize w:val="1"/>
      <w:tblInd w:w="0" w:type="dxa"/>
      <w:tblCellMar>
        <w:top w:w="0" w:type="dxa"/>
        <w:left w:w="108" w:type="dxa"/>
        <w:bottom w:w="0" w:type="dxa"/>
        <w:right w:w="108" w:type="dxa"/>
      </w:tblCellMar>
    </w:tblPr>
  </w:style>
  <w:style w:type="table" w:customStyle="1" w:styleId="211">
    <w:name w:val="Изящная таблица 21"/>
    <w:rsid w:val="0040084D"/>
    <w:pPr>
      <w:spacing w:after="0" w:line="240" w:lineRule="auto"/>
    </w:pPr>
    <w:rPr>
      <w:rFonts w:ascii="Times New Roman" w:eastAsia="Calibri"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
    <w:name w:val="Классическая таблица 11"/>
    <w:rsid w:val="0040084D"/>
    <w:pPr>
      <w:spacing w:after="0" w:line="240" w:lineRule="auto"/>
    </w:pPr>
    <w:rPr>
      <w:rFonts w:ascii="Times New Roman" w:eastAsia="Calibri"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2">
    <w:name w:val="Классическая таблица 21"/>
    <w:rsid w:val="0040084D"/>
    <w:pPr>
      <w:spacing w:after="0" w:line="240" w:lineRule="auto"/>
    </w:pPr>
    <w:rPr>
      <w:rFonts w:ascii="Times New Roman" w:eastAsia="Calibri"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0">
    <w:name w:val="Классическая таблица 31"/>
    <w:rsid w:val="0040084D"/>
    <w:pPr>
      <w:spacing w:after="0" w:line="240" w:lineRule="auto"/>
    </w:pPr>
    <w:rPr>
      <w:rFonts w:ascii="Times New Roman" w:eastAsia="Calibri"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0">
    <w:name w:val="Классическая таблица 41"/>
    <w:rsid w:val="0040084D"/>
    <w:pPr>
      <w:spacing w:after="0" w:line="240" w:lineRule="auto"/>
    </w:pPr>
    <w:rPr>
      <w:rFonts w:ascii="Times New Roman" w:eastAsia="Calibri"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2">
    <w:name w:val="Объемная таблица 11"/>
    <w:rsid w:val="0040084D"/>
    <w:pPr>
      <w:spacing w:after="0" w:line="240" w:lineRule="auto"/>
    </w:pPr>
    <w:rPr>
      <w:rFonts w:ascii="Times New Roman" w:eastAsia="Calibri" w:hAnsi="Times New Roman" w:cs="Times New Roman"/>
      <w:sz w:val="20"/>
      <w:szCs w:val="20"/>
    </w:rPr>
    <w:tblPr>
      <w:tblInd w:w="0" w:type="dxa"/>
      <w:tblCellMar>
        <w:top w:w="0" w:type="dxa"/>
        <w:left w:w="108" w:type="dxa"/>
        <w:bottom w:w="0" w:type="dxa"/>
        <w:right w:w="108" w:type="dxa"/>
      </w:tblCellMar>
    </w:tblPr>
    <w:tcPr>
      <w:shd w:val="solid" w:color="C0C0C0" w:fill="FFFFFF"/>
    </w:tcPr>
  </w:style>
  <w:style w:type="table" w:customStyle="1" w:styleId="213">
    <w:name w:val="Объемная таблица 21"/>
    <w:rsid w:val="0040084D"/>
    <w:pPr>
      <w:spacing w:after="0" w:line="240" w:lineRule="auto"/>
    </w:pPr>
    <w:rPr>
      <w:rFonts w:ascii="Times New Roman" w:eastAsia="Calibri"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style>
  <w:style w:type="table" w:customStyle="1" w:styleId="311">
    <w:name w:val="Объемная таблица 31"/>
    <w:rsid w:val="0040084D"/>
    <w:pPr>
      <w:spacing w:after="0" w:line="240" w:lineRule="auto"/>
    </w:pPr>
    <w:rPr>
      <w:rFonts w:ascii="Times New Roman" w:eastAsia="Calibri"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113">
    <w:name w:val="Простая таблица 11"/>
    <w:rsid w:val="0040084D"/>
    <w:pPr>
      <w:spacing w:after="0" w:line="240" w:lineRule="auto"/>
    </w:pPr>
    <w:rPr>
      <w:rFonts w:ascii="Times New Roman" w:eastAsia="Calibri"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4">
    <w:name w:val="Простая таблица 21"/>
    <w:rsid w:val="0040084D"/>
    <w:pPr>
      <w:spacing w:after="0" w:line="240" w:lineRule="auto"/>
    </w:pPr>
    <w:rPr>
      <w:rFonts w:ascii="Times New Roman" w:eastAsia="Calibri" w:hAnsi="Times New Roman" w:cs="Times New Roman"/>
      <w:sz w:val="20"/>
      <w:szCs w:val="20"/>
    </w:rPr>
    <w:tblPr>
      <w:tblInd w:w="0" w:type="dxa"/>
      <w:tblCellMar>
        <w:top w:w="0" w:type="dxa"/>
        <w:left w:w="108" w:type="dxa"/>
        <w:bottom w:w="0" w:type="dxa"/>
        <w:right w:w="108" w:type="dxa"/>
      </w:tblCellMar>
    </w:tblPr>
  </w:style>
  <w:style w:type="table" w:customStyle="1" w:styleId="312">
    <w:name w:val="Простая таблица 31"/>
    <w:rsid w:val="0040084D"/>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4">
    <w:name w:val="Сетка таблицы 11"/>
    <w:rsid w:val="0040084D"/>
    <w:pPr>
      <w:spacing w:after="0" w:line="240" w:lineRule="auto"/>
    </w:pPr>
    <w:rPr>
      <w:rFonts w:ascii="Times New Roman" w:eastAsia="Calibri"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5">
    <w:name w:val="Сетка таблицы 21"/>
    <w:rsid w:val="0040084D"/>
    <w:pPr>
      <w:spacing w:after="0" w:line="240" w:lineRule="auto"/>
    </w:pPr>
    <w:rPr>
      <w:rFonts w:ascii="Times New Roman" w:eastAsia="Calibri"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3">
    <w:name w:val="Сетка таблицы 31"/>
    <w:rsid w:val="0040084D"/>
    <w:pPr>
      <w:spacing w:after="0" w:line="240" w:lineRule="auto"/>
    </w:pPr>
    <w:rPr>
      <w:rFonts w:ascii="Times New Roman" w:eastAsia="Calibri"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1">
    <w:name w:val="Сетка таблицы 41"/>
    <w:rsid w:val="0040084D"/>
    <w:pPr>
      <w:spacing w:after="0" w:line="240" w:lineRule="auto"/>
    </w:pPr>
    <w:rPr>
      <w:rFonts w:ascii="Times New Roman" w:eastAsia="Calibri"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0">
    <w:name w:val="Сетка таблицы 51"/>
    <w:rsid w:val="0040084D"/>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0">
    <w:name w:val="Сетка таблицы 61"/>
    <w:rsid w:val="0040084D"/>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0">
    <w:name w:val="Сетка таблицы 71"/>
    <w:rsid w:val="0040084D"/>
    <w:pPr>
      <w:spacing w:after="0" w:line="240" w:lineRule="auto"/>
    </w:pPr>
    <w:rPr>
      <w:rFonts w:ascii="Times New Roman" w:eastAsia="Calibri"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0">
    <w:name w:val="Сетка таблицы 81"/>
    <w:rsid w:val="0040084D"/>
    <w:pPr>
      <w:spacing w:after="0" w:line="240" w:lineRule="auto"/>
    </w:pPr>
    <w:rPr>
      <w:rFonts w:ascii="Times New Roman" w:eastAsia="Calibri"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d">
    <w:name w:val="Современная таблица1"/>
    <w:rsid w:val="0040084D"/>
    <w:pPr>
      <w:spacing w:after="0" w:line="240" w:lineRule="auto"/>
    </w:pPr>
    <w:rPr>
      <w:rFonts w:ascii="Times New Roman" w:eastAsia="Calibri"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e">
    <w:name w:val="Стандартная таблица1"/>
    <w:rsid w:val="0040084D"/>
    <w:pPr>
      <w:spacing w:after="0" w:line="240" w:lineRule="auto"/>
    </w:pPr>
    <w:rPr>
      <w:rFonts w:ascii="Times New Roman" w:eastAsia="Calibri"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
    <w:name w:val="Столбцы таблицы 11"/>
    <w:rsid w:val="0040084D"/>
    <w:pPr>
      <w:spacing w:after="0" w:line="240" w:lineRule="auto"/>
    </w:pPr>
    <w:rPr>
      <w:rFonts w:ascii="Times New Roman" w:eastAsia="Calibri"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6">
    <w:name w:val="Столбцы таблицы 21"/>
    <w:rsid w:val="0040084D"/>
    <w:pPr>
      <w:spacing w:after="0" w:line="240" w:lineRule="auto"/>
    </w:pPr>
    <w:rPr>
      <w:rFonts w:ascii="Times New Roman" w:eastAsia="Calibri" w:hAnsi="Times New Roman" w:cs="Times New Roman"/>
      <w:b/>
      <w:bCs/>
      <w:sz w:val="20"/>
      <w:szCs w:val="20"/>
    </w:rPr>
    <w:tblPr>
      <w:tblStyleColBandSize w:val="1"/>
      <w:tblInd w:w="0" w:type="dxa"/>
      <w:tblCellMar>
        <w:top w:w="0" w:type="dxa"/>
        <w:left w:w="108" w:type="dxa"/>
        <w:bottom w:w="0" w:type="dxa"/>
        <w:right w:w="108" w:type="dxa"/>
      </w:tblCellMar>
    </w:tblPr>
  </w:style>
  <w:style w:type="table" w:customStyle="1" w:styleId="314">
    <w:name w:val="Столбцы таблицы 31"/>
    <w:rsid w:val="0040084D"/>
    <w:pPr>
      <w:spacing w:after="0" w:line="240" w:lineRule="auto"/>
    </w:pPr>
    <w:rPr>
      <w:rFonts w:ascii="Times New Roman" w:eastAsia="Calibri"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2">
    <w:name w:val="Столбцы таблицы 41"/>
    <w:rsid w:val="0040084D"/>
    <w:pPr>
      <w:spacing w:after="0" w:line="240" w:lineRule="auto"/>
    </w:pPr>
    <w:rPr>
      <w:rFonts w:ascii="Times New Roman" w:eastAsia="Calibri" w:hAnsi="Times New Roman" w:cs="Times New Roman"/>
      <w:sz w:val="20"/>
      <w:szCs w:val="20"/>
    </w:rPr>
    <w:tblPr>
      <w:tblStyleColBandSize w:val="1"/>
      <w:tblInd w:w="0" w:type="dxa"/>
      <w:tblCellMar>
        <w:top w:w="0" w:type="dxa"/>
        <w:left w:w="108" w:type="dxa"/>
        <w:bottom w:w="0" w:type="dxa"/>
        <w:right w:w="108" w:type="dxa"/>
      </w:tblCellMar>
    </w:tblPr>
  </w:style>
  <w:style w:type="table" w:customStyle="1" w:styleId="511">
    <w:name w:val="Столбцы таблицы 51"/>
    <w:rsid w:val="0040084D"/>
    <w:pPr>
      <w:spacing w:after="0" w:line="240" w:lineRule="auto"/>
    </w:pPr>
    <w:rPr>
      <w:rFonts w:ascii="Times New Roman" w:eastAsia="Calibri"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rsid w:val="0040084D"/>
    <w:pPr>
      <w:spacing w:after="0" w:line="240" w:lineRule="auto"/>
    </w:pPr>
    <w:rPr>
      <w:rFonts w:ascii="Times New Roman" w:eastAsia="Calibri"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rsid w:val="0040084D"/>
    <w:pPr>
      <w:spacing w:after="0" w:line="240" w:lineRule="auto"/>
    </w:pPr>
    <w:rPr>
      <w:rFonts w:ascii="Times New Roman" w:eastAsia="Calibri"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0">
    <w:name w:val="Таблица-список 31"/>
    <w:rsid w:val="0040084D"/>
    <w:pPr>
      <w:spacing w:after="0" w:line="240" w:lineRule="auto"/>
    </w:pPr>
    <w:rPr>
      <w:rFonts w:ascii="Times New Roman" w:eastAsia="Calibri"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rsid w:val="0040084D"/>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rsid w:val="0040084D"/>
    <w:pPr>
      <w:spacing w:after="0" w:line="240" w:lineRule="auto"/>
    </w:pPr>
    <w:rPr>
      <w:rFonts w:ascii="Times New Roman" w:eastAsia="Calibri"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rsid w:val="0040084D"/>
    <w:pPr>
      <w:spacing w:after="0" w:line="240" w:lineRule="auto"/>
    </w:pPr>
    <w:rPr>
      <w:rFonts w:ascii="Times New Roman" w:eastAsia="Calibri"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rsid w:val="0040084D"/>
    <w:pPr>
      <w:spacing w:after="0" w:line="240" w:lineRule="auto"/>
    </w:pPr>
    <w:rPr>
      <w:rFonts w:ascii="Times New Roman" w:eastAsia="Calibri"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rsid w:val="0040084D"/>
    <w:pPr>
      <w:spacing w:after="0" w:line="240" w:lineRule="auto"/>
    </w:pPr>
    <w:rPr>
      <w:rFonts w:ascii="Times New Roman" w:eastAsia="Calibri"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
    <w:name w:val="Тема таблицы1"/>
    <w:rsid w:val="0040084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Цветная таблица 11"/>
    <w:rsid w:val="0040084D"/>
    <w:pPr>
      <w:spacing w:after="0" w:line="240" w:lineRule="auto"/>
    </w:pPr>
    <w:rPr>
      <w:rFonts w:ascii="Times New Roman" w:eastAsia="Calibri"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7">
    <w:name w:val="Цветная таблица 21"/>
    <w:rsid w:val="0040084D"/>
    <w:pPr>
      <w:spacing w:after="0" w:line="240" w:lineRule="auto"/>
    </w:pPr>
    <w:rPr>
      <w:rFonts w:ascii="Times New Roman" w:eastAsia="Calibri"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5">
    <w:name w:val="Цветная таблица 31"/>
    <w:rsid w:val="0040084D"/>
    <w:pPr>
      <w:spacing w:after="0" w:line="240" w:lineRule="auto"/>
    </w:pPr>
    <w:rPr>
      <w:rFonts w:ascii="Times New Roman" w:eastAsia="Calibri"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2-52">
    <w:name w:val="Средняя заливка 2 - Акцент 52"/>
    <w:rsid w:val="0040084D"/>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2">
    <w:name w:val="Средняя заливка 2 - Акцент 512"/>
    <w:rsid w:val="0040084D"/>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11">
    <w:name w:val="Средняя заливка 2 - Акцент 5111"/>
    <w:rsid w:val="0040084D"/>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111111111">
    <w:name w:val="1 / 1.1 / 1.1.1111"/>
    <w:rsid w:val="0040084D"/>
    <w:pPr>
      <w:numPr>
        <w:numId w:val="24"/>
      </w:numPr>
    </w:pPr>
  </w:style>
  <w:style w:type="numbering" w:customStyle="1" w:styleId="1ai111">
    <w:name w:val="1 / a / i111"/>
    <w:rsid w:val="0040084D"/>
    <w:pPr>
      <w:numPr>
        <w:numId w:val="21"/>
      </w:numPr>
    </w:pPr>
  </w:style>
  <w:style w:type="numbering" w:customStyle="1" w:styleId="1111111">
    <w:name w:val="1 / 1.1 / 1.1.11"/>
    <w:rsid w:val="0040084D"/>
    <w:pPr>
      <w:numPr>
        <w:numId w:val="20"/>
      </w:numPr>
    </w:pPr>
  </w:style>
  <w:style w:type="paragraph" w:customStyle="1" w:styleId="2f7">
    <w:name w:val="Знак Знак Знак Знак Знак Знак2 Знак Знак Знак Знак Знак Знак"/>
    <w:basedOn w:val="a7"/>
    <w:rsid w:val="0040084D"/>
    <w:pPr>
      <w:spacing w:after="0" w:line="240" w:lineRule="exact"/>
      <w:jc w:val="both"/>
    </w:pPr>
    <w:rPr>
      <w:rFonts w:ascii="Times New Roman" w:eastAsia="Times New Roman" w:hAnsi="Times New Roman" w:cs="Times New Roman"/>
      <w:sz w:val="24"/>
      <w:szCs w:val="24"/>
      <w:lang w:val="en-US" w:eastAsia="en-US"/>
    </w:rPr>
  </w:style>
  <w:style w:type="paragraph" w:styleId="affffffd">
    <w:name w:val="No Spacing"/>
    <w:basedOn w:val="a7"/>
    <w:qFormat/>
    <w:rsid w:val="0040084D"/>
    <w:pPr>
      <w:spacing w:after="0" w:line="360" w:lineRule="auto"/>
      <w:ind w:firstLine="680"/>
      <w:jc w:val="both"/>
    </w:pPr>
    <w:rPr>
      <w:rFonts w:ascii="Times New Roman" w:eastAsia="Times New Roman" w:hAnsi="Times New Roman" w:cs="Times New Roman"/>
      <w:sz w:val="24"/>
      <w:szCs w:val="24"/>
    </w:rPr>
  </w:style>
  <w:style w:type="paragraph" w:customStyle="1" w:styleId="FORMATTEXT">
    <w:name w:val=".FORMATTEXT"/>
    <w:rsid w:val="0040084D"/>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52</Pages>
  <Words>10021</Words>
  <Characters>57124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2016-10-26T23:44:00Z</cp:lastPrinted>
  <dcterms:created xsi:type="dcterms:W3CDTF">2016-03-01T23:41:00Z</dcterms:created>
  <dcterms:modified xsi:type="dcterms:W3CDTF">2016-10-28T02:17:00Z</dcterms:modified>
</cp:coreProperties>
</file>