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F" w:rsidRPr="004C7405" w:rsidRDefault="000E628F" w:rsidP="000E628F">
      <w:pPr>
        <w:jc w:val="center"/>
        <w:rPr>
          <w:rFonts w:ascii="Times New Roman" w:hAnsi="Times New Roman"/>
          <w:b/>
          <w:sz w:val="32"/>
          <w:szCs w:val="32"/>
        </w:rPr>
      </w:pPr>
      <w:r w:rsidRPr="000E628F">
        <w:rPr>
          <w:b/>
          <w:sz w:val="32"/>
          <w:szCs w:val="32"/>
        </w:rPr>
        <w:t xml:space="preserve"> </w:t>
      </w:r>
      <w:r w:rsidRPr="004C7405">
        <w:rPr>
          <w:rFonts w:ascii="Times New Roman" w:hAnsi="Times New Roman"/>
          <w:b/>
          <w:sz w:val="32"/>
          <w:szCs w:val="32"/>
        </w:rPr>
        <w:t>АДМИНИСТРАЦИЯ ГОРОДСКОГО ПОСЕЛЕНИЯ «ЧЕРНЫШЕВСКОЕ»</w:t>
      </w:r>
    </w:p>
    <w:p w:rsidR="000E628F" w:rsidRPr="004C7405" w:rsidRDefault="000E628F" w:rsidP="00A71B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74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C74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E628F" w:rsidRDefault="000E628F" w:rsidP="000E628F">
      <w:pPr>
        <w:jc w:val="center"/>
        <w:rPr>
          <w:rFonts w:ascii="Times New Roman" w:hAnsi="Times New Roman"/>
          <w:sz w:val="28"/>
          <w:szCs w:val="28"/>
        </w:rPr>
      </w:pPr>
    </w:p>
    <w:p w:rsidR="000E628F" w:rsidRDefault="00D814E0" w:rsidP="000E6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0E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="000E628F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="000E628F">
        <w:rPr>
          <w:rFonts w:ascii="Times New Roman" w:hAnsi="Times New Roman"/>
          <w:sz w:val="28"/>
          <w:szCs w:val="28"/>
        </w:rPr>
        <w:t xml:space="preserve"> года                 </w:t>
      </w:r>
      <w:proofErr w:type="spellStart"/>
      <w:r w:rsidR="000E628F">
        <w:rPr>
          <w:rFonts w:ascii="Times New Roman" w:hAnsi="Times New Roman"/>
          <w:sz w:val="28"/>
          <w:szCs w:val="28"/>
        </w:rPr>
        <w:t>пгт</w:t>
      </w:r>
      <w:proofErr w:type="spellEnd"/>
      <w:r w:rsidR="000E628F">
        <w:rPr>
          <w:rFonts w:ascii="Times New Roman" w:hAnsi="Times New Roman"/>
          <w:sz w:val="28"/>
          <w:szCs w:val="28"/>
        </w:rPr>
        <w:t xml:space="preserve">. Чернышевск                                   № </w:t>
      </w:r>
      <w:r>
        <w:rPr>
          <w:rFonts w:ascii="Times New Roman" w:hAnsi="Times New Roman"/>
          <w:sz w:val="28"/>
          <w:szCs w:val="28"/>
        </w:rPr>
        <w:t>168</w:t>
      </w:r>
    </w:p>
    <w:p w:rsidR="00D814E0" w:rsidRDefault="00D814E0" w:rsidP="000E628F">
      <w:pPr>
        <w:jc w:val="center"/>
        <w:rPr>
          <w:rFonts w:ascii="Times New Roman" w:hAnsi="Times New Roman"/>
          <w:sz w:val="28"/>
          <w:szCs w:val="28"/>
        </w:rPr>
      </w:pPr>
    </w:p>
    <w:p w:rsidR="000E628F" w:rsidRDefault="000E628F" w:rsidP="000E628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E62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составления, утверждения и ведения бюджетных смет казённых учреждений и смет органов местного самоуправления </w:t>
      </w:r>
    </w:p>
    <w:p w:rsidR="00225A46" w:rsidRPr="00225A46" w:rsidRDefault="00225A46" w:rsidP="00225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25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25A46" w:rsidRPr="00225A46" w:rsidRDefault="00225A46" w:rsidP="00225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225A46" w:rsidRPr="00225A46" w:rsidRDefault="00225A46" w:rsidP="00225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составления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утверждения и ведения бюджетной </w:t>
      </w: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казенных учреждений находящихся в ведении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>(далее-смета).</w:t>
      </w:r>
    </w:p>
    <w:p w:rsidR="00225A46" w:rsidRPr="00225A46" w:rsidRDefault="00225A46" w:rsidP="00225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местителя Главы по финансово-экономическим вопросам (Леонтьева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А.Р.)</w:t>
      </w: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B23" w:rsidRDefault="00A71B23" w:rsidP="00A71B23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B2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опубликовать, обнародовать на стенде «Муниципальный вестник» в администрации городского поселения «</w:t>
      </w:r>
      <w:proofErr w:type="spellStart"/>
      <w:r w:rsidRPr="00A71B23">
        <w:rPr>
          <w:rFonts w:ascii="Times New Roman" w:eastAsia="Times New Roman" w:hAnsi="Times New Roman"/>
          <w:sz w:val="28"/>
          <w:szCs w:val="28"/>
          <w:lang w:eastAsia="ru-RU"/>
        </w:rPr>
        <w:t>Чернышевское</w:t>
      </w:r>
      <w:proofErr w:type="spellEnd"/>
      <w:r w:rsidRPr="00A71B23">
        <w:rPr>
          <w:rFonts w:ascii="Times New Roman" w:eastAsia="Times New Roman" w:hAnsi="Times New Roman"/>
          <w:sz w:val="28"/>
          <w:szCs w:val="28"/>
          <w:lang w:eastAsia="ru-RU"/>
        </w:rPr>
        <w:t>», в телекоммуникационной сети «Интернет» на официальном сайте администрации городского поселения «</w:t>
      </w:r>
      <w:proofErr w:type="spellStart"/>
      <w:r w:rsidRPr="00A71B23">
        <w:rPr>
          <w:rFonts w:ascii="Times New Roman" w:eastAsia="Times New Roman" w:hAnsi="Times New Roman"/>
          <w:sz w:val="28"/>
          <w:szCs w:val="28"/>
          <w:lang w:eastAsia="ru-RU"/>
        </w:rPr>
        <w:t>Чернышевское</w:t>
      </w:r>
      <w:proofErr w:type="spellEnd"/>
      <w:r w:rsidRPr="00A71B2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6" w:history="1">
        <w:r w:rsidRPr="007E3656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www.чернышевск-администрация.рф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A46" w:rsidRPr="00225A46" w:rsidRDefault="00A71B23" w:rsidP="00A71B23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A46" w:rsidRPr="00A71B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силу с момента его подписания.</w:t>
      </w:r>
      <w:r w:rsidR="00225A46" w:rsidRPr="00225A4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25A46" w:rsidRPr="00225A46" w:rsidRDefault="00225A46" w:rsidP="000E628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25A46" w:rsidRPr="000E628F" w:rsidRDefault="00225A46" w:rsidP="000E628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E628F" w:rsidRDefault="00A71B23" w:rsidP="00A71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A71B23" w:rsidRDefault="00A71B23" w:rsidP="00A71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    Е.И. Шилова</w:t>
      </w:r>
    </w:p>
    <w:p w:rsidR="002244A7" w:rsidRDefault="002244A7"/>
    <w:p w:rsidR="00A71B23" w:rsidRDefault="00A71B23"/>
    <w:p w:rsidR="00A71B23" w:rsidRDefault="00A71B23" w:rsidP="00A71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B23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A71B23">
        <w:rPr>
          <w:rFonts w:ascii="Times New Roman" w:hAnsi="Times New Roman"/>
          <w:sz w:val="24"/>
          <w:szCs w:val="24"/>
        </w:rPr>
        <w:t xml:space="preserve">  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71B23" w:rsidRDefault="00A71B23" w:rsidP="00A71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«</w:t>
      </w:r>
      <w:proofErr w:type="spellStart"/>
      <w:r>
        <w:rPr>
          <w:rFonts w:ascii="Times New Roman" w:hAnsi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71B23" w:rsidRDefault="00A71B23" w:rsidP="00A71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05июня 2020 года № 168</w:t>
      </w:r>
    </w:p>
    <w:p w:rsidR="00A71B23" w:rsidRDefault="00A71B23" w:rsidP="00A71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B23" w:rsidRDefault="00A71B23" w:rsidP="00A71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B23" w:rsidRDefault="00A71B23" w:rsidP="00A71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B23" w:rsidRDefault="00A71B23" w:rsidP="00A71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B23" w:rsidRDefault="00A71B23" w:rsidP="00A71B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E62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</w:t>
      </w:r>
      <w:r w:rsidRPr="000E62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 составления, утверждения и ведения бюджетных смет казённых учреждений и смет органов местного самоуправления</w:t>
      </w:r>
    </w:p>
    <w:p w:rsidR="00275CFA" w:rsidRDefault="00A71B23" w:rsidP="00275CFA">
      <w:pPr>
        <w:pStyle w:val="ac"/>
        <w:shd w:val="clear" w:color="auto" w:fill="F9F9F7"/>
        <w:ind w:firstLine="547"/>
        <w:jc w:val="center"/>
        <w:rPr>
          <w:rStyle w:val="a8"/>
          <w:sz w:val="28"/>
          <w:szCs w:val="28"/>
        </w:rPr>
      </w:pPr>
      <w:r w:rsidRPr="00F612D2">
        <w:rPr>
          <w:rStyle w:val="a8"/>
          <w:sz w:val="28"/>
          <w:szCs w:val="28"/>
        </w:rPr>
        <w:t>1. Общие положения</w:t>
      </w:r>
    </w:p>
    <w:p w:rsidR="00275CFA" w:rsidRPr="00275CFA" w:rsidRDefault="00275CFA" w:rsidP="00275CFA">
      <w:pPr>
        <w:pStyle w:val="ac"/>
        <w:shd w:val="clear" w:color="auto" w:fill="F9F9F7"/>
        <w:spacing w:after="0" w:afterAutospacing="0"/>
        <w:ind w:firstLine="547"/>
        <w:jc w:val="both"/>
        <w:rPr>
          <w:color w:val="000000"/>
          <w:sz w:val="28"/>
          <w:szCs w:val="28"/>
        </w:rPr>
      </w:pPr>
      <w:r w:rsidRPr="00275CFA">
        <w:rPr>
          <w:color w:val="000000"/>
          <w:sz w:val="28"/>
          <w:szCs w:val="28"/>
        </w:rPr>
        <w:t xml:space="preserve">1.1. </w:t>
      </w:r>
      <w:proofErr w:type="gramStart"/>
      <w:r w:rsidRPr="00275CFA">
        <w:rPr>
          <w:color w:val="000000"/>
          <w:sz w:val="28"/>
          <w:szCs w:val="28"/>
        </w:rPr>
        <w:t xml:space="preserve">Настоящий порядок разработан на основании утвержденных приказом Министерства финансов Российской Федерации от 20 ноября 2007 года №112н </w:t>
      </w:r>
      <w:r>
        <w:rPr>
          <w:color w:val="000000"/>
          <w:sz w:val="28"/>
          <w:szCs w:val="28"/>
        </w:rPr>
        <w:t xml:space="preserve"> « Об о</w:t>
      </w:r>
      <w:r w:rsidRPr="00275CFA">
        <w:rPr>
          <w:color w:val="000000"/>
          <w:sz w:val="28"/>
          <w:szCs w:val="28"/>
        </w:rPr>
        <w:t xml:space="preserve">бщих требований к порядку составления, утверждения и ведения бюджетных смет казенных учреждений (далее – Общие требования) в целях установления требований к составлению, утверждению и ведению бюджетных смет муниципальных казенных учреждений (далее – смет), финансируемых за счет средств бюджета </w:t>
      </w:r>
      <w:r>
        <w:rPr>
          <w:color w:val="000000"/>
          <w:sz w:val="28"/>
          <w:szCs w:val="28"/>
        </w:rPr>
        <w:t xml:space="preserve">городского поселения </w:t>
      </w:r>
      <w:r w:rsidRPr="00275CFA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</w:t>
      </w:r>
      <w:r w:rsidRPr="00275CFA">
        <w:rPr>
          <w:color w:val="000000"/>
          <w:sz w:val="28"/>
          <w:szCs w:val="28"/>
        </w:rPr>
        <w:t>, а также с</w:t>
      </w:r>
      <w:proofErr w:type="gramEnd"/>
      <w:r w:rsidRPr="00275CFA">
        <w:rPr>
          <w:color w:val="000000"/>
          <w:sz w:val="28"/>
          <w:szCs w:val="28"/>
        </w:rPr>
        <w:t xml:space="preserve"> учетом положений статьи 161 Бюджетного кодекса Российской Федерации смет органов местного самоуправления (далее - учреждение).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Главный распорядитель средств бюджета </w:t>
      </w:r>
      <w:r w:rsidR="00497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97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Чернышевское</w:t>
      </w:r>
      <w:proofErr w:type="spellEnd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(далее – главный распорядитель средств бюджета) утверждает порядок составления, утверждения и ведения смет учреждений в соответствии с требованиями законодательства Российской Федерации, в том числе с учетом Общих требований.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распорядитель средств бюджета вправе установить особенности составления, утверждения и ведения смет для отдельных учреждений с учетом: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данных по результатам проверки правильности составления и ведения смет;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результатов выполнения учреждением сметы за отчетный и (или) текущий финансовый год;</w:t>
      </w:r>
    </w:p>
    <w:p w:rsid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Общие требования к составлению смет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</w:t>
      </w:r>
      <w:proofErr w:type="gramStart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</w:t>
      </w:r>
      <w:proofErr w:type="gramEnd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Показатели сметы формируются в разрезе </w:t>
      </w:r>
      <w:proofErr w:type="gramStart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кодов классификации расходов бюджетов бюджетной классификации Российской Федерации</w:t>
      </w:r>
      <w:proofErr w:type="gramEnd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распорядитель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Смета составляется учреждением по форме, разработанной и утвержденной главным распорядителем средств бюджета (приложение 1).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распорядитель средств бюджета, учреждение вправе установить дополнительные реквизиты к форме сметы.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Смета составляется учреждением на основании разработанных и установленных (согласованных) главным распорядителем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плановый период) учреждение составляет проект сметы на очередной финансовый год по форме, разработанной и утвержденной главным распорядителем средств бюджета (приложение 2).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Общие требования к утверждению смет учреждений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Смета учреждения, являющегося главным распорядителем средств бюджета, утверждается руководителем главного распорядителя средств бюджета.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главного распорядителя средств бюджета вправе утверждать свод смет учреждений.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главного распорядителя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Руководитель главного распорядителя средств бюджета вправе в установленном им порядке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275CFA" w:rsidRPr="00275CFA" w:rsidRDefault="00275CFA" w:rsidP="00C0603B">
      <w:pPr>
        <w:shd w:val="clear" w:color="auto" w:fill="F9F9F7"/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Общие требования к ведению сметы учреждения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показателей сметы составляются учреждением по форме, разработанной и утвержденной главным распорядителем средств бюджета (приложение 3).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Внесение изменений в смету осуществляется путем утверждения изменений показателей - сумм увеличения и (или) уменьшения объемов сметных назначений: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лимитов бюджетных обязательств;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утвержденного объема лимитов бюджетных обязательств;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утвержденного объема лимитов бюджетных обязательств.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Внесение изменений в смету, требующее изменения </w:t>
      </w:r>
      <w:proofErr w:type="gramStart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Утверждение изменений в смету осуществляется руководителем главного распорядителя средств бюджета, утвердившего смету учреждения (руководителем учреждения – в случае предоставления им права утверждать смету в соответствии с пунктом 3.1. настоящего порядка) на основании предложений руководителя учреждения.</w:t>
      </w:r>
    </w:p>
    <w:p w:rsidR="00275CFA" w:rsidRPr="00275CFA" w:rsidRDefault="00275CFA" w:rsidP="00275CFA">
      <w:pPr>
        <w:shd w:val="clear" w:color="auto" w:fill="F9F9F7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1.2. настоящего Порядка.</w:t>
      </w:r>
    </w:p>
    <w:p w:rsidR="00C0603B" w:rsidRDefault="00C0603B" w:rsidP="00275CFA">
      <w:pPr>
        <w:shd w:val="clear" w:color="auto" w:fill="F9F9F7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C06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Приложение 1 к Порядку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7091"/>
        <w:gridCol w:w="3643"/>
        <w:gridCol w:w="1183"/>
        <w:gridCol w:w="1235"/>
        <w:gridCol w:w="1229"/>
      </w:tblGrid>
      <w:tr w:rsidR="00275CFA" w:rsidRPr="004973E5" w:rsidTr="00275CFA">
        <w:trPr>
          <w:tblCellSpacing w:w="15" w:type="dxa"/>
        </w:trPr>
        <w:tc>
          <w:tcPr>
            <w:tcW w:w="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должности лица, утверждающего бюджетную смету; наименование главного распорядителя (распорядителя) бюджетных средств; учреждения)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";__"; _______________ 20__ г.</w:t>
            </w:r>
          </w:p>
        </w:tc>
      </w:tr>
    </w:tbl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БЮДЖЕТНАЯ СМЕТА НА 20___ГОД</w:t>
      </w: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973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";__"; ____________ 20__ г.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6812"/>
        <w:gridCol w:w="2345"/>
        <w:gridCol w:w="1327"/>
      </w:tblGrid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ОКУД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0501012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Получатель бюджетных средств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Распорядитель бюджетных средств</w:t>
            </w:r>
          </w:p>
        </w:tc>
        <w:tc>
          <w:tcPr>
            <w:tcW w:w="717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7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17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ОКАТО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ОКЕИ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ОКВ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845"/>
        <w:gridCol w:w="1473"/>
        <w:gridCol w:w="1237"/>
        <w:gridCol w:w="1492"/>
        <w:gridCol w:w="1251"/>
        <w:gridCol w:w="1040"/>
        <w:gridCol w:w="2451"/>
        <w:gridCol w:w="1424"/>
      </w:tblGrid>
      <w:tr w:rsidR="00275CFA" w:rsidRPr="004973E5" w:rsidTr="00275CFA">
        <w:trPr>
          <w:tblCellSpacing w:w="15" w:type="dxa"/>
        </w:trPr>
        <w:tc>
          <w:tcPr>
            <w:tcW w:w="37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1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center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center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дополнительной классификации</w:t>
            </w:r>
          </w:p>
        </w:tc>
        <w:tc>
          <w:tcPr>
            <w:tcW w:w="14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CFA" w:rsidRPr="004973E5" w:rsidTr="00275CFA">
        <w:trPr>
          <w:tblCellSpacing w:w="15" w:type="dxa"/>
        </w:trPr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575" w:type="dxa"/>
            <w:gridSpan w:val="2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коду БК (по коду подраздела, раздела)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648"/>
        <w:gridCol w:w="120"/>
        <w:gridCol w:w="1327"/>
        <w:gridCol w:w="120"/>
        <w:gridCol w:w="3063"/>
        <w:gridCol w:w="120"/>
        <w:gridCol w:w="1314"/>
        <w:gridCol w:w="2153"/>
        <w:gridCol w:w="1398"/>
      </w:tblGrid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";__"; ____________ 20__ г.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0603B" w:rsidRPr="004973E5" w:rsidRDefault="00C0603B" w:rsidP="00275CFA">
      <w:pPr>
        <w:shd w:val="clear" w:color="auto" w:fill="F9F9F7"/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03B" w:rsidRPr="004973E5" w:rsidRDefault="00C0603B" w:rsidP="00275CFA">
      <w:pPr>
        <w:shd w:val="clear" w:color="auto" w:fill="F9F9F7"/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E5" w:rsidRDefault="004973E5" w:rsidP="00275CFA">
      <w:pPr>
        <w:shd w:val="clear" w:color="auto" w:fill="F9F9F7"/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5CFA" w:rsidRPr="004973E5" w:rsidRDefault="00275CFA" w:rsidP="00275CFA">
      <w:pPr>
        <w:shd w:val="clear" w:color="auto" w:fill="F9F9F7"/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Приложение 2 к Порядку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1657"/>
        <w:gridCol w:w="1195"/>
        <w:gridCol w:w="985"/>
        <w:gridCol w:w="1531"/>
        <w:gridCol w:w="3669"/>
        <w:gridCol w:w="1187"/>
        <w:gridCol w:w="1237"/>
        <w:gridCol w:w="1232"/>
      </w:tblGrid>
      <w:tr w:rsidR="00275CFA" w:rsidRPr="004973E5" w:rsidTr="00275CFA">
        <w:trPr>
          <w:tblCellSpacing w:w="15" w:type="dxa"/>
        </w:trPr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должности лица, утверждающего бюджетную смету; наименование главного распорядителя (распорядителя) бюджетных средств; учреждения)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";__"; _______________ 20__ г.</w:t>
            </w:r>
          </w:p>
        </w:tc>
      </w:tr>
    </w:tbl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 БЮДЖЕТНОЙ СМЕТЫ НА 20___ГОД</w:t>
      </w: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973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";__"; ____________ 20__ г.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5780"/>
        <w:gridCol w:w="2727"/>
        <w:gridCol w:w="1016"/>
      </w:tblGrid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ОКУД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0501014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Получатель бюджетных средств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Распорядитель бюджетных средств</w:t>
            </w:r>
          </w:p>
        </w:tc>
        <w:tc>
          <w:tcPr>
            <w:tcW w:w="607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07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607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ОКАТО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7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ОКЕИ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ОКВ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30"/>
        <w:gridCol w:w="791"/>
        <w:gridCol w:w="867"/>
        <w:gridCol w:w="1237"/>
        <w:gridCol w:w="944"/>
        <w:gridCol w:w="1019"/>
        <w:gridCol w:w="905"/>
        <w:gridCol w:w="1817"/>
        <w:gridCol w:w="1466"/>
        <w:gridCol w:w="1491"/>
        <w:gridCol w:w="1509"/>
        <w:gridCol w:w="966"/>
      </w:tblGrid>
      <w:tr w:rsidR="00275CFA" w:rsidRPr="004973E5" w:rsidTr="00275CFA">
        <w:trPr>
          <w:tblCellSpacing w:w="15" w:type="dxa"/>
        </w:trPr>
        <w:tc>
          <w:tcPr>
            <w:tcW w:w="19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64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 на очередной финансовый год</w:t>
            </w:r>
          </w:p>
        </w:tc>
        <w:tc>
          <w:tcPr>
            <w:tcW w:w="2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всего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(гр.10 + гр.11)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center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center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дополнительной классификации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center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действующие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принимаемые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center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CFA" w:rsidRPr="004973E5" w:rsidTr="00275CFA">
        <w:trPr>
          <w:tblCellSpacing w:w="15" w:type="dxa"/>
        </w:trPr>
        <w:tc>
          <w:tcPr>
            <w:tcW w:w="19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19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19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435" w:type="dxa"/>
            <w:gridSpan w:val="4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коду БК (по коду подраздела, раздела) 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648"/>
        <w:gridCol w:w="120"/>
        <w:gridCol w:w="1327"/>
        <w:gridCol w:w="120"/>
        <w:gridCol w:w="3063"/>
        <w:gridCol w:w="120"/>
        <w:gridCol w:w="1314"/>
        <w:gridCol w:w="2153"/>
        <w:gridCol w:w="1398"/>
      </w:tblGrid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";__"; ____________ 20__ г.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4973E5" w:rsidRDefault="004973E5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Приложение 3 к Порядку</w:t>
      </w:r>
    </w:p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09"/>
        <w:gridCol w:w="1194"/>
        <w:gridCol w:w="984"/>
        <w:gridCol w:w="1529"/>
        <w:gridCol w:w="3666"/>
        <w:gridCol w:w="1186"/>
        <w:gridCol w:w="1237"/>
        <w:gridCol w:w="1231"/>
      </w:tblGrid>
      <w:tr w:rsidR="00275CFA" w:rsidRPr="004973E5" w:rsidTr="00275CFA">
        <w:trPr>
          <w:tblCellSpacing w:w="15" w:type="dxa"/>
        </w:trPr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должности лица, утверждающего бюджетную смету; наименование главного распорядителя (распорядителя) бюджетных средств; учреждения)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";__"; _______________ 20__ г.</w:t>
            </w:r>
          </w:p>
        </w:tc>
      </w:tr>
    </w:tbl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ИЗМЕНЕНИЕ N_____ ПОКАЗАТЕЛЕЙ БЮДЖЕТНОЙ СМЕТЫ НА 20___ГОД</w:t>
      </w: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973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";__"; ____________ 20__ г.</w:t>
      </w:r>
    </w:p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453"/>
        <w:gridCol w:w="1036"/>
        <w:gridCol w:w="867"/>
        <w:gridCol w:w="1237"/>
        <w:gridCol w:w="1342"/>
        <w:gridCol w:w="1378"/>
        <w:gridCol w:w="922"/>
        <w:gridCol w:w="1842"/>
        <w:gridCol w:w="553"/>
        <w:gridCol w:w="1630"/>
        <w:gridCol w:w="945"/>
      </w:tblGrid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ОКУД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0501013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Получатель бюджетных средств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Распорядитель бюджетных средств</w:t>
            </w:r>
          </w:p>
        </w:tc>
        <w:tc>
          <w:tcPr>
            <w:tcW w:w="5865" w:type="dxa"/>
            <w:gridSpan w:val="4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Перечню 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(Реестру)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5865" w:type="dxa"/>
            <w:gridSpan w:val="4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5865" w:type="dxa"/>
            <w:gridSpan w:val="4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ОКАТО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5865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ОКЕИ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ОКВ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bottom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27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14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67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изменения</w:t>
            </w:r>
            <w:proofErr w:type="gramStart"/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275CFA" w:rsidRPr="004973E5" w:rsidTr="00275CFA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center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vAlign w:val="center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2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дополнительной классификации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CFA" w:rsidRPr="004973E5" w:rsidTr="00275CFA">
        <w:trPr>
          <w:tblCellSpacing w:w="15" w:type="dxa"/>
        </w:trPr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4350" w:type="dxa"/>
            <w:gridSpan w:val="3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коду БК (по коду подраздела, раздела)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CFA" w:rsidRPr="004973E5" w:rsidRDefault="00275CFA" w:rsidP="00275CF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648"/>
        <w:gridCol w:w="120"/>
        <w:gridCol w:w="1327"/>
        <w:gridCol w:w="120"/>
        <w:gridCol w:w="3063"/>
        <w:gridCol w:w="120"/>
        <w:gridCol w:w="1314"/>
        <w:gridCol w:w="2153"/>
        <w:gridCol w:w="1398"/>
      </w:tblGrid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CFA" w:rsidRPr="004973E5" w:rsidTr="00275CFA">
        <w:trPr>
          <w:tblCellSpacing w:w="1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275CFA" w:rsidRPr="004973E5" w:rsidRDefault="00275CFA" w:rsidP="00275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(теле</w:t>
            </w:r>
            <w:r w:rsidR="00497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фон)</w:t>
            </w:r>
          </w:p>
        </w:tc>
        <w:tc>
          <w:tcPr>
            <w:tcW w:w="0" w:type="auto"/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7"/>
            <w:hideMark/>
          </w:tcPr>
          <w:p w:rsidR="00275CFA" w:rsidRPr="004973E5" w:rsidRDefault="00275CFA" w:rsidP="00275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3E5" w:rsidRDefault="004973E5" w:rsidP="00A71B23">
      <w:pPr>
        <w:pStyle w:val="ac"/>
        <w:jc w:val="center"/>
        <w:rPr>
          <w:sz w:val="28"/>
          <w:szCs w:val="28"/>
        </w:rPr>
      </w:pPr>
    </w:p>
    <w:p w:rsidR="00A71B23" w:rsidRPr="00F612D2" w:rsidRDefault="00A71B23" w:rsidP="00A71B23">
      <w:pPr>
        <w:pStyle w:val="ac"/>
        <w:jc w:val="center"/>
        <w:rPr>
          <w:sz w:val="28"/>
          <w:szCs w:val="28"/>
        </w:rPr>
      </w:pPr>
      <w:r w:rsidRPr="00F612D2">
        <w:rPr>
          <w:sz w:val="28"/>
          <w:szCs w:val="28"/>
        </w:rPr>
        <w:t> </w:t>
      </w:r>
      <w:bookmarkStart w:id="0" w:name="_GoBack"/>
      <w:bookmarkEnd w:id="0"/>
    </w:p>
    <w:sectPr w:rsidR="00A71B23" w:rsidRPr="00F612D2" w:rsidSect="00C060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B6C"/>
    <w:multiLevelType w:val="multilevel"/>
    <w:tmpl w:val="0536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F"/>
    <w:rsid w:val="000E628F"/>
    <w:rsid w:val="00124A44"/>
    <w:rsid w:val="002244A7"/>
    <w:rsid w:val="00225A46"/>
    <w:rsid w:val="00275CFA"/>
    <w:rsid w:val="004973E5"/>
    <w:rsid w:val="00A71B23"/>
    <w:rsid w:val="00C0603B"/>
    <w:rsid w:val="00D814E0"/>
    <w:rsid w:val="00F6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A71B2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71B23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71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A71B2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71B23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71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2020-06-08T05:50:00Z</dcterms:created>
  <dcterms:modified xsi:type="dcterms:W3CDTF">2020-06-09T06:13:00Z</dcterms:modified>
</cp:coreProperties>
</file>