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CE" w:rsidRPr="006D0260" w:rsidRDefault="005B4FCE" w:rsidP="005B4FCE">
      <w:pPr>
        <w:rPr>
          <w:rFonts w:ascii="Times New Roman" w:hAnsi="Times New Roman" w:cs="Times New Roman"/>
          <w:b/>
          <w:sz w:val="27"/>
          <w:szCs w:val="27"/>
        </w:rPr>
      </w:pPr>
      <w:bookmarkStart w:id="0" w:name="sub_1000"/>
      <w:r w:rsidRPr="001E42D2">
        <w:rPr>
          <w:rFonts w:ascii="Times New Roman" w:hAnsi="Times New Roman" w:cs="Times New Roman"/>
          <w:b/>
          <w:sz w:val="27"/>
          <w:szCs w:val="27"/>
        </w:rPr>
        <w:t xml:space="preserve">АДМИНИСТРАЦИЯ </w:t>
      </w:r>
      <w:r w:rsidRPr="006D0260">
        <w:rPr>
          <w:rFonts w:ascii="Times New Roman" w:hAnsi="Times New Roman" w:cs="Times New Roman"/>
          <w:b/>
          <w:sz w:val="27"/>
          <w:szCs w:val="27"/>
        </w:rPr>
        <w:t>ГОРОДСКОГО ПОСЕЛЕНИЯ «ЧЕРНЫШЕВСКОЕ»</w:t>
      </w:r>
    </w:p>
    <w:p w:rsidR="005B4FCE" w:rsidRPr="001E42D2" w:rsidRDefault="005B4FCE" w:rsidP="005B4FCE">
      <w:pPr>
        <w:rPr>
          <w:rFonts w:ascii="Times New Roman" w:hAnsi="Times New Roman" w:cs="Times New Roman"/>
          <w:sz w:val="27"/>
          <w:szCs w:val="27"/>
        </w:rPr>
      </w:pPr>
    </w:p>
    <w:p w:rsidR="005B4FCE" w:rsidRPr="001E42D2" w:rsidRDefault="005B4FCE" w:rsidP="005B4FCE">
      <w:pPr>
        <w:jc w:val="center"/>
        <w:rPr>
          <w:rFonts w:ascii="Times New Roman" w:hAnsi="Times New Roman" w:cs="Times New Roman"/>
          <w:b/>
          <w:sz w:val="27"/>
          <w:szCs w:val="27"/>
        </w:rPr>
      </w:pPr>
      <w:r w:rsidRPr="001E42D2">
        <w:rPr>
          <w:rFonts w:ascii="Times New Roman" w:hAnsi="Times New Roman" w:cs="Times New Roman"/>
          <w:b/>
          <w:sz w:val="27"/>
          <w:szCs w:val="27"/>
        </w:rPr>
        <w:t>ПОСТАНОВЛЕНИЕ</w:t>
      </w:r>
    </w:p>
    <w:p w:rsidR="005B4FCE" w:rsidRPr="001E42D2" w:rsidRDefault="005B4FCE" w:rsidP="005B4FCE">
      <w:pPr>
        <w:jc w:val="center"/>
        <w:rPr>
          <w:rFonts w:ascii="Times New Roman" w:hAnsi="Times New Roman" w:cs="Times New Roman"/>
          <w:b/>
          <w:sz w:val="27"/>
          <w:szCs w:val="27"/>
        </w:rPr>
      </w:pPr>
    </w:p>
    <w:p w:rsidR="005B4FCE" w:rsidRPr="001E42D2" w:rsidRDefault="005B4FCE" w:rsidP="005B4FCE">
      <w:pPr>
        <w:jc w:val="center"/>
        <w:rPr>
          <w:rFonts w:ascii="Times New Roman" w:hAnsi="Times New Roman" w:cs="Times New Roman"/>
          <w:b/>
          <w:sz w:val="27"/>
          <w:szCs w:val="27"/>
        </w:rPr>
      </w:pPr>
    </w:p>
    <w:p w:rsidR="005B4FCE" w:rsidRPr="001E42D2" w:rsidRDefault="005B4FCE" w:rsidP="005B4FCE">
      <w:pPr>
        <w:rPr>
          <w:rFonts w:ascii="Times New Roman" w:hAnsi="Times New Roman" w:cs="Times New Roman"/>
          <w:sz w:val="27"/>
          <w:szCs w:val="27"/>
        </w:rPr>
      </w:pPr>
      <w:r w:rsidRPr="001E42D2">
        <w:rPr>
          <w:rFonts w:ascii="Times New Roman" w:hAnsi="Times New Roman" w:cs="Times New Roman"/>
          <w:sz w:val="27"/>
          <w:szCs w:val="27"/>
        </w:rPr>
        <w:t xml:space="preserve"> </w:t>
      </w:r>
      <w:r w:rsidR="00930DFC">
        <w:rPr>
          <w:rFonts w:ascii="Times New Roman" w:hAnsi="Times New Roman" w:cs="Times New Roman"/>
          <w:sz w:val="27"/>
          <w:szCs w:val="27"/>
        </w:rPr>
        <w:t xml:space="preserve">29 февраля 2016 </w:t>
      </w:r>
      <w:r w:rsidRPr="001E42D2">
        <w:rPr>
          <w:rFonts w:ascii="Times New Roman" w:hAnsi="Times New Roman" w:cs="Times New Roman"/>
          <w:sz w:val="27"/>
          <w:szCs w:val="27"/>
        </w:rPr>
        <w:t xml:space="preserve">года           </w:t>
      </w:r>
      <w:r w:rsidR="00930DFC">
        <w:rPr>
          <w:rFonts w:ascii="Times New Roman" w:hAnsi="Times New Roman" w:cs="Times New Roman"/>
          <w:sz w:val="27"/>
          <w:szCs w:val="27"/>
        </w:rPr>
        <w:t xml:space="preserve">      </w:t>
      </w:r>
      <w:r w:rsidRPr="001E42D2">
        <w:rPr>
          <w:rFonts w:ascii="Times New Roman" w:hAnsi="Times New Roman" w:cs="Times New Roman"/>
          <w:sz w:val="27"/>
          <w:szCs w:val="27"/>
        </w:rPr>
        <w:t xml:space="preserve">    </w:t>
      </w:r>
      <w:r>
        <w:rPr>
          <w:rFonts w:ascii="Times New Roman" w:hAnsi="Times New Roman" w:cs="Times New Roman"/>
          <w:sz w:val="27"/>
          <w:szCs w:val="27"/>
        </w:rPr>
        <w:t>п.Чернышевск</w:t>
      </w:r>
      <w:r w:rsidRPr="001E42D2">
        <w:rPr>
          <w:rFonts w:ascii="Times New Roman" w:hAnsi="Times New Roman" w:cs="Times New Roman"/>
          <w:sz w:val="27"/>
          <w:szCs w:val="27"/>
        </w:rPr>
        <w:t xml:space="preserve">                                    </w:t>
      </w:r>
      <w:r w:rsidR="00930DFC">
        <w:rPr>
          <w:rFonts w:ascii="Times New Roman" w:hAnsi="Times New Roman" w:cs="Times New Roman"/>
          <w:sz w:val="27"/>
          <w:szCs w:val="27"/>
        </w:rPr>
        <w:t xml:space="preserve">    </w:t>
      </w:r>
      <w:r w:rsidRPr="001E42D2">
        <w:rPr>
          <w:rFonts w:ascii="Times New Roman" w:hAnsi="Times New Roman" w:cs="Times New Roman"/>
          <w:sz w:val="27"/>
          <w:szCs w:val="27"/>
        </w:rPr>
        <w:t xml:space="preserve">  </w:t>
      </w:r>
      <w:r w:rsidR="00930DFC">
        <w:rPr>
          <w:rFonts w:ascii="Times New Roman" w:hAnsi="Times New Roman" w:cs="Times New Roman"/>
          <w:sz w:val="27"/>
          <w:szCs w:val="27"/>
        </w:rPr>
        <w:t xml:space="preserve">      </w:t>
      </w:r>
      <w:r w:rsidRPr="001E42D2">
        <w:rPr>
          <w:rFonts w:ascii="Times New Roman" w:hAnsi="Times New Roman" w:cs="Times New Roman"/>
          <w:sz w:val="27"/>
          <w:szCs w:val="27"/>
        </w:rPr>
        <w:t>№</w:t>
      </w:r>
      <w:r w:rsidR="00930DFC">
        <w:rPr>
          <w:rFonts w:ascii="Times New Roman" w:hAnsi="Times New Roman" w:cs="Times New Roman"/>
          <w:sz w:val="27"/>
          <w:szCs w:val="27"/>
        </w:rPr>
        <w:t>111</w:t>
      </w:r>
    </w:p>
    <w:p w:rsidR="005B4FCE" w:rsidRPr="001E42D2" w:rsidRDefault="005B4FCE" w:rsidP="005B4FCE">
      <w:pPr>
        <w:jc w:val="center"/>
        <w:rPr>
          <w:rFonts w:ascii="Times New Roman" w:hAnsi="Times New Roman" w:cs="Times New Roman"/>
          <w:sz w:val="27"/>
          <w:szCs w:val="27"/>
        </w:rPr>
      </w:pPr>
    </w:p>
    <w:p w:rsidR="006C532B" w:rsidRPr="002F764A" w:rsidRDefault="006C532B" w:rsidP="00C35A22">
      <w:pPr>
        <w:jc w:val="both"/>
        <w:rPr>
          <w:rFonts w:ascii="Times New Roman" w:hAnsi="Times New Roman" w:cs="Times New Roman"/>
          <w:b/>
          <w:bCs/>
          <w:sz w:val="28"/>
          <w:szCs w:val="28"/>
        </w:rPr>
      </w:pPr>
    </w:p>
    <w:p w:rsidR="006C532B" w:rsidRPr="002F764A" w:rsidRDefault="006C532B" w:rsidP="00C35A22">
      <w:pPr>
        <w:jc w:val="both"/>
        <w:rPr>
          <w:rFonts w:ascii="Times New Roman" w:hAnsi="Times New Roman" w:cs="Times New Roman"/>
          <w:b/>
          <w:bCs/>
          <w:sz w:val="28"/>
          <w:szCs w:val="28"/>
        </w:rPr>
      </w:pPr>
    </w:p>
    <w:p w:rsidR="00C7604B" w:rsidRPr="002F764A" w:rsidRDefault="00C7604B" w:rsidP="00C35A22">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 xml:space="preserve">ПРЕДОСТАВЛЕНИЕ В ПОСТОЯННОЕ (БЕССРОЧНОЕ) ПОЛЬЗОВАНИЕ ЗЕМЕЛЬНЫХ УЧАСТКОВ, </w:t>
      </w:r>
      <w:r w:rsidR="005516B1">
        <w:rPr>
          <w:rFonts w:ascii="Times New Roman" w:hAnsi="Times New Roman" w:cs="Times New Roman"/>
          <w:b/>
          <w:bCs/>
          <w:sz w:val="28"/>
          <w:szCs w:val="28"/>
        </w:rPr>
        <w:t>НАХОДЯЩИХСЯ В</w:t>
      </w:r>
      <w:r w:rsidR="004E7509">
        <w:rPr>
          <w:rFonts w:ascii="Times New Roman" w:hAnsi="Times New Roman" w:cs="Times New Roman"/>
          <w:b/>
          <w:bCs/>
          <w:sz w:val="28"/>
          <w:szCs w:val="28"/>
        </w:rPr>
        <w:t xml:space="preserve"> МУНИЦИПАЛЬНОЙ СОБСТВЕННОСТИ, И ЗЕМЕЛЬНЫХ УЧАСТКОВ,  </w:t>
      </w:r>
      <w:r w:rsidR="00CF7345" w:rsidRPr="002F764A">
        <w:rPr>
          <w:rFonts w:ascii="Times New Roman" w:hAnsi="Times New Roman" w:cs="Times New Roman"/>
          <w:b/>
          <w:bCs/>
          <w:sz w:val="28"/>
          <w:szCs w:val="28"/>
        </w:rPr>
        <w:t>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6C532B" w:rsidRPr="005B4FCE" w:rsidRDefault="00862614" w:rsidP="005B4FCE">
      <w:pPr>
        <w:ind w:firstLine="709"/>
        <w:jc w:val="both"/>
        <w:outlineLvl w:val="0"/>
        <w:rPr>
          <w:rFonts w:ascii="Times New Roman" w:hAnsi="Times New Roman"/>
          <w:sz w:val="28"/>
          <w:szCs w:val="28"/>
        </w:rPr>
      </w:pPr>
      <w:r w:rsidRPr="005B4FCE">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3.3Федерального закона от 25 октября 2001 года № 137-ФЗ «О введении в действие Земельного</w:t>
      </w:r>
      <w:r w:rsidR="000D09D7" w:rsidRPr="005B4FCE">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B41AE8" w:rsidRPr="002F764A">
        <w:rPr>
          <w:rFonts w:ascii="Times New Roman" w:hAnsi="Times New Roman" w:cs="Times New Roman"/>
          <w:sz w:val="28"/>
          <w:szCs w:val="28"/>
        </w:rPr>
        <w:t xml:space="preserve">постановлением администрации </w:t>
      </w:r>
      <w:r w:rsidR="005B4FCE">
        <w:rPr>
          <w:rFonts w:ascii="Times New Roman" w:hAnsi="Times New Roman"/>
          <w:sz w:val="28"/>
          <w:szCs w:val="28"/>
        </w:rPr>
        <w:t>городского поселения «Чернышевское»</w:t>
      </w:r>
      <w:r w:rsidR="005B4FCE" w:rsidRPr="002B053F">
        <w:rPr>
          <w:rFonts w:ascii="Times New Roman" w:hAnsi="Times New Roman"/>
          <w:sz w:val="28"/>
          <w:szCs w:val="28"/>
        </w:rPr>
        <w:t xml:space="preserve"> от </w:t>
      </w:r>
      <w:r w:rsidR="005B4FCE">
        <w:rPr>
          <w:rFonts w:ascii="Times New Roman" w:hAnsi="Times New Roman"/>
          <w:sz w:val="28"/>
          <w:szCs w:val="28"/>
        </w:rPr>
        <w:t>12.11</w:t>
      </w:r>
      <w:r w:rsidR="005B4FCE" w:rsidRPr="002B053F">
        <w:rPr>
          <w:rFonts w:ascii="Times New Roman" w:hAnsi="Times New Roman"/>
          <w:sz w:val="28"/>
          <w:szCs w:val="28"/>
        </w:rPr>
        <w:t xml:space="preserve">.2015 года  № </w:t>
      </w:r>
      <w:r w:rsidR="005B4FCE">
        <w:rPr>
          <w:rFonts w:ascii="Times New Roman" w:hAnsi="Times New Roman"/>
          <w:sz w:val="28"/>
          <w:szCs w:val="28"/>
        </w:rPr>
        <w:t>517</w:t>
      </w:r>
      <w:r w:rsidR="005B4FCE" w:rsidRPr="002B053F">
        <w:rPr>
          <w:rFonts w:ascii="Times New Roman" w:hAnsi="Times New Roman"/>
          <w:sz w:val="28"/>
          <w:szCs w:val="28"/>
        </w:rPr>
        <w:t xml:space="preserve"> «О разработке и утверждении административных регламентов предоставления муниципальных услуг»</w:t>
      </w:r>
      <w:r w:rsidR="00B41AE8" w:rsidRPr="002F764A">
        <w:rPr>
          <w:rFonts w:ascii="Times New Roman" w:hAnsi="Times New Roman" w:cs="Times New Roman"/>
          <w:sz w:val="28"/>
          <w:szCs w:val="28"/>
        </w:rPr>
        <w:t xml:space="preserve">, </w:t>
      </w:r>
      <w:r w:rsidR="006C532B" w:rsidRPr="002F764A">
        <w:rPr>
          <w:rFonts w:ascii="Times New Roman" w:hAnsi="Times New Roman" w:cs="Times New Roman"/>
          <w:sz w:val="28"/>
          <w:szCs w:val="28"/>
        </w:rPr>
        <w:t xml:space="preserve">руководствуясь пунктом </w:t>
      </w:r>
      <w:r w:rsidR="005B4FCE" w:rsidRPr="00715B79">
        <w:rPr>
          <w:rFonts w:ascii="Times New Roman" w:hAnsi="Times New Roman"/>
          <w:sz w:val="28"/>
          <w:szCs w:val="28"/>
        </w:rPr>
        <w:t xml:space="preserve">3 части 1 статьи 34 Устава городского поселения «Чернышевское» </w:t>
      </w:r>
      <w:r w:rsidR="005B4FCE" w:rsidRPr="00715B79">
        <w:rPr>
          <w:rFonts w:ascii="Times New Roman" w:hAnsi="Times New Roman"/>
          <w:iCs/>
          <w:sz w:val="28"/>
          <w:szCs w:val="28"/>
        </w:rPr>
        <w:t>администрация городского поселения «Чернышевское»</w:t>
      </w:r>
      <w:r w:rsidR="005B4FCE" w:rsidRPr="00715B79">
        <w:rPr>
          <w:rFonts w:ascii="Times New Roman" w:hAnsi="Times New Roman"/>
          <w:i/>
          <w:iCs/>
          <w:sz w:val="28"/>
          <w:szCs w:val="28"/>
        </w:rPr>
        <w:t xml:space="preserve"> </w:t>
      </w:r>
      <w:r w:rsidR="005B4FCE" w:rsidRPr="00715B79">
        <w:rPr>
          <w:rFonts w:ascii="Times New Roman" w:hAnsi="Times New Roman"/>
          <w:b/>
          <w:sz w:val="28"/>
          <w:szCs w:val="28"/>
        </w:rPr>
        <w:t>постановляет</w:t>
      </w:r>
      <w:r w:rsidR="005B4FCE" w:rsidRPr="00715B79">
        <w:rPr>
          <w:rFonts w:ascii="Times New Roman" w:hAnsi="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5F2B19">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sidR="005F2B19">
        <w:rPr>
          <w:rStyle w:val="a4"/>
          <w:rFonts w:ascii="Times New Roman" w:eastAsiaTheme="majorEastAsia" w:hAnsi="Times New Roman"/>
          <w:b w:val="0"/>
          <w:color w:val="auto"/>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5B4FCE" w:rsidRPr="00715B79" w:rsidRDefault="005B4FCE" w:rsidP="005B4FCE">
      <w:pPr>
        <w:ind w:firstLine="709"/>
        <w:jc w:val="both"/>
        <w:rPr>
          <w:rFonts w:ascii="Times New Roman" w:hAnsi="Times New Roman"/>
          <w:sz w:val="28"/>
          <w:szCs w:val="28"/>
        </w:rPr>
      </w:pPr>
      <w:r>
        <w:rPr>
          <w:rFonts w:ascii="Times New Roman" w:hAnsi="Times New Roman"/>
          <w:sz w:val="28"/>
          <w:szCs w:val="28"/>
        </w:rPr>
        <w:t>2</w:t>
      </w:r>
      <w:r w:rsidRPr="00715B79">
        <w:rPr>
          <w:rFonts w:ascii="Times New Roman" w:hAnsi="Times New Roman"/>
          <w:sz w:val="28"/>
          <w:szCs w:val="28"/>
        </w:rPr>
        <w:t xml:space="preserve">. Настоящее постановление вступает в силу на следующий день, после дня его официального опубликования (обнародования). </w:t>
      </w:r>
    </w:p>
    <w:p w:rsidR="005B4FCE" w:rsidRPr="00715B79" w:rsidRDefault="005B4FCE" w:rsidP="005B4FCE">
      <w:pPr>
        <w:ind w:firstLine="709"/>
        <w:jc w:val="both"/>
        <w:rPr>
          <w:rFonts w:ascii="Times New Roman" w:hAnsi="Times New Roman"/>
          <w:bCs/>
          <w:iCs/>
          <w:sz w:val="28"/>
          <w:szCs w:val="28"/>
        </w:rPr>
      </w:pPr>
      <w:r>
        <w:rPr>
          <w:rFonts w:ascii="Times New Roman" w:hAnsi="Times New Roman"/>
          <w:sz w:val="28"/>
          <w:szCs w:val="28"/>
        </w:rPr>
        <w:t>3</w:t>
      </w:r>
      <w:r w:rsidRPr="00715B79">
        <w:rPr>
          <w:rFonts w:ascii="Times New Roman" w:hAnsi="Times New Roman"/>
          <w:sz w:val="28"/>
          <w:szCs w:val="28"/>
        </w:rPr>
        <w:t xml:space="preserve">. Настоящее постановление подлежит обнародованию на стенде                                     «Муниципальный вестник» в администрации городского поселения «Чернышевское», на сайте </w:t>
      </w:r>
      <w:hyperlink r:id="rId8" w:history="1">
        <w:r w:rsidRPr="00715B79">
          <w:rPr>
            <w:rStyle w:val="afff0"/>
            <w:rFonts w:ascii="Times New Roman" w:hAnsi="Times New Roman"/>
            <w:color w:val="auto"/>
            <w:sz w:val="28"/>
            <w:szCs w:val="28"/>
          </w:rPr>
          <w:t>www.Чернышевск-администрация</w:t>
        </w:r>
      </w:hyperlink>
      <w:r w:rsidRPr="00715B79">
        <w:rPr>
          <w:rFonts w:ascii="Times New Roman" w:hAnsi="Times New Roman"/>
          <w:sz w:val="28"/>
          <w:szCs w:val="28"/>
        </w:rPr>
        <w:t xml:space="preserve"> РФ.</w:t>
      </w:r>
    </w:p>
    <w:p w:rsidR="005B4FCE" w:rsidRPr="00715B79" w:rsidRDefault="005B4FCE" w:rsidP="005B4FCE">
      <w:pPr>
        <w:jc w:val="both"/>
        <w:outlineLvl w:val="0"/>
        <w:rPr>
          <w:rFonts w:ascii="Times New Roman" w:hAnsi="Times New Roman"/>
          <w:bCs/>
          <w:iCs/>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p>
    <w:p w:rsidR="005B4FCE" w:rsidRPr="00A75E55" w:rsidRDefault="005B4FCE" w:rsidP="005B4FCE">
      <w:pPr>
        <w:jc w:val="both"/>
        <w:outlineLvl w:val="0"/>
        <w:rPr>
          <w:rFonts w:ascii="Times New Roman" w:hAnsi="Times New Roman"/>
          <w:bCs/>
          <w:iCs/>
          <w:sz w:val="28"/>
          <w:szCs w:val="28"/>
        </w:rPr>
      </w:pPr>
      <w:r w:rsidRPr="00A75E55">
        <w:rPr>
          <w:rFonts w:ascii="Times New Roman" w:hAnsi="Times New Roman"/>
          <w:bCs/>
          <w:iCs/>
          <w:sz w:val="28"/>
          <w:szCs w:val="28"/>
        </w:rPr>
        <w:t xml:space="preserve">Глава городского </w:t>
      </w:r>
    </w:p>
    <w:p w:rsidR="005B4FCE" w:rsidRPr="00A75E55" w:rsidRDefault="005B4FCE" w:rsidP="005B4FCE">
      <w:pPr>
        <w:jc w:val="both"/>
        <w:outlineLvl w:val="0"/>
        <w:rPr>
          <w:rFonts w:ascii="Times New Roman" w:hAnsi="Times New Roman"/>
          <w:bCs/>
          <w:iCs/>
          <w:sz w:val="28"/>
          <w:szCs w:val="28"/>
        </w:rPr>
      </w:pPr>
      <w:r w:rsidRPr="00A75E55">
        <w:rPr>
          <w:rFonts w:ascii="Times New Roman" w:hAnsi="Times New Roman"/>
          <w:bCs/>
          <w:iCs/>
          <w:sz w:val="28"/>
          <w:szCs w:val="28"/>
        </w:rPr>
        <w:t xml:space="preserve">поселения «Чернышевское»                                                    </w:t>
      </w:r>
      <w:r>
        <w:rPr>
          <w:rFonts w:ascii="Times New Roman" w:hAnsi="Times New Roman"/>
          <w:bCs/>
          <w:iCs/>
          <w:sz w:val="28"/>
          <w:szCs w:val="28"/>
        </w:rPr>
        <w:t xml:space="preserve">               </w:t>
      </w:r>
      <w:r w:rsidRPr="00A75E55">
        <w:rPr>
          <w:rFonts w:ascii="Times New Roman" w:hAnsi="Times New Roman"/>
          <w:bCs/>
          <w:iCs/>
          <w:sz w:val="28"/>
          <w:szCs w:val="28"/>
        </w:rPr>
        <w:t>Е.И.Шилова</w:t>
      </w:r>
    </w:p>
    <w:p w:rsidR="005B4FCE" w:rsidRPr="00A75E55" w:rsidRDefault="005B4FCE" w:rsidP="005B4FCE">
      <w:pPr>
        <w:suppressAutoHyphens/>
        <w:jc w:val="center"/>
        <w:rPr>
          <w:rFonts w:ascii="Times New Roman" w:eastAsia="SimSun" w:hAnsi="Times New Roman" w:cs="Mangal"/>
          <w:bCs/>
          <w:kern w:val="1"/>
          <w:sz w:val="28"/>
          <w:szCs w:val="28"/>
          <w:lang w:eastAsia="zh-CN" w:bidi="hi-IN"/>
        </w:rPr>
      </w:pPr>
    </w:p>
    <w:p w:rsidR="006C532B" w:rsidRPr="002F764A" w:rsidRDefault="006C532B" w:rsidP="00930DFC">
      <w:pPr>
        <w:ind w:left="5670"/>
        <w:jc w:val="right"/>
        <w:outlineLvl w:val="0"/>
        <w:rPr>
          <w:rFonts w:ascii="Times New Roman" w:hAnsi="Times New Roman" w:cs="Times New Roman"/>
          <w:bCs/>
          <w:sz w:val="28"/>
          <w:szCs w:val="28"/>
        </w:rPr>
      </w:pPr>
      <w:r w:rsidRPr="002F764A">
        <w:rPr>
          <w:rFonts w:ascii="Times New Roman" w:hAnsi="Times New Roman" w:cs="Times New Roman"/>
          <w:sz w:val="28"/>
          <w:szCs w:val="28"/>
        </w:rPr>
        <w:br w:type="page"/>
      </w:r>
      <w:r w:rsidRPr="002F764A">
        <w:rPr>
          <w:rFonts w:ascii="Times New Roman" w:hAnsi="Times New Roman" w:cs="Times New Roman"/>
          <w:bCs/>
          <w:sz w:val="28"/>
          <w:szCs w:val="28"/>
        </w:rPr>
        <w:lastRenderedPageBreak/>
        <w:t>УТВЕРЖДЕН</w:t>
      </w:r>
    </w:p>
    <w:p w:rsidR="006C532B" w:rsidRPr="002F764A" w:rsidRDefault="00930DFC" w:rsidP="00930DFC">
      <w:pPr>
        <w:ind w:left="5670"/>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городского поселения </w:t>
      </w:r>
      <w:r w:rsidR="005B4FCE" w:rsidRPr="005B4FCE">
        <w:rPr>
          <w:rFonts w:ascii="Times New Roman" w:hAnsi="Times New Roman" w:cs="Times New Roman"/>
          <w:sz w:val="28"/>
          <w:szCs w:val="28"/>
        </w:rPr>
        <w:t>«Чернышевское»</w:t>
      </w:r>
    </w:p>
    <w:p w:rsidR="006C532B" w:rsidRPr="002F764A" w:rsidRDefault="006C532B" w:rsidP="00930DFC">
      <w:pPr>
        <w:ind w:left="5670"/>
        <w:jc w:val="right"/>
        <w:rPr>
          <w:rFonts w:ascii="Times New Roman" w:hAnsi="Times New Roman" w:cs="Times New Roman"/>
          <w:sz w:val="28"/>
          <w:szCs w:val="28"/>
        </w:rPr>
      </w:pPr>
      <w:r w:rsidRPr="002F764A">
        <w:rPr>
          <w:rFonts w:ascii="Times New Roman" w:hAnsi="Times New Roman" w:cs="Times New Roman"/>
          <w:sz w:val="28"/>
          <w:szCs w:val="28"/>
        </w:rPr>
        <w:t xml:space="preserve">от </w:t>
      </w:r>
      <w:r w:rsidR="00930DFC">
        <w:rPr>
          <w:rFonts w:ascii="Times New Roman" w:hAnsi="Times New Roman" w:cs="Times New Roman"/>
          <w:sz w:val="28"/>
          <w:szCs w:val="28"/>
        </w:rPr>
        <w:t xml:space="preserve">29 февраля </w:t>
      </w:r>
      <w:r w:rsidRPr="002F764A">
        <w:rPr>
          <w:rFonts w:ascii="Times New Roman" w:hAnsi="Times New Roman" w:cs="Times New Roman"/>
          <w:sz w:val="28"/>
          <w:szCs w:val="28"/>
        </w:rPr>
        <w:t>20</w:t>
      </w:r>
      <w:r w:rsidR="00930DFC">
        <w:rPr>
          <w:rFonts w:ascii="Times New Roman" w:hAnsi="Times New Roman" w:cs="Times New Roman"/>
          <w:sz w:val="28"/>
          <w:szCs w:val="28"/>
        </w:rPr>
        <w:t xml:space="preserve">16 </w:t>
      </w:r>
      <w:r w:rsidRPr="002F764A">
        <w:rPr>
          <w:rFonts w:ascii="Times New Roman" w:hAnsi="Times New Roman" w:cs="Times New Roman"/>
          <w:sz w:val="28"/>
          <w:szCs w:val="28"/>
        </w:rPr>
        <w:t>года №</w:t>
      </w:r>
      <w:r w:rsidR="00930DFC">
        <w:rPr>
          <w:rFonts w:ascii="Times New Roman" w:hAnsi="Times New Roman" w:cs="Times New Roman"/>
          <w:sz w:val="28"/>
          <w:szCs w:val="28"/>
        </w:rPr>
        <w:t xml:space="preserve"> 111</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 xml:space="preserve">«ПРЕДОСТАВЛЕНИЕ В ПОСТОЯННОЕ (БЕССРОЧНОЕ)ПОЛЬЗОВАНИЕ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Pr="002F764A">
        <w:rPr>
          <w:rFonts w:ascii="Times New Roman" w:hAnsi="Times New Roman" w:cs="Times New Roman"/>
          <w:b/>
          <w:bCs/>
          <w:sz w:val="28"/>
          <w:szCs w:val="28"/>
        </w:rPr>
        <w:t>ГОСУДАРСТВЕННАЯСОБСТВЕННОСТЬ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xml:space="preserve">, иземельных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5B4FCE">
        <w:rPr>
          <w:rFonts w:ascii="Times New Roman" w:hAnsi="Times New Roman" w:cs="Times New Roman"/>
          <w:sz w:val="28"/>
          <w:szCs w:val="28"/>
        </w:rPr>
        <w:t xml:space="preserve"> </w:t>
      </w:r>
      <w:r w:rsidR="005B4FCE" w:rsidRPr="005B4FCE">
        <w:rPr>
          <w:rFonts w:ascii="Times New Roman" w:hAnsi="Times New Roman" w:cs="Times New Roman"/>
          <w:sz w:val="28"/>
          <w:szCs w:val="28"/>
        </w:rPr>
        <w:t>администрации городского поселения «Чернышевское»</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xml:space="preserve">- центрам исторического наследия президентов Российской Федерации, </w:t>
      </w:r>
      <w:r w:rsidRPr="00552CFF">
        <w:rPr>
          <w:rFonts w:ascii="Times New Roman" w:hAnsi="Times New Roman" w:cs="Times New Roman"/>
          <w:bCs/>
          <w:sz w:val="28"/>
          <w:szCs w:val="28"/>
        </w:rPr>
        <w:lastRenderedPageBreak/>
        <w:t>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5B4FCE">
        <w:rPr>
          <w:rFonts w:ascii="Times New Roman" w:hAnsi="Times New Roman" w:cs="Times New Roman"/>
          <w:i/>
          <w:sz w:val="28"/>
          <w:szCs w:val="28"/>
        </w:rPr>
        <w:t>673460</w:t>
      </w:r>
      <w:r w:rsidRPr="00843E59">
        <w:rPr>
          <w:rFonts w:ascii="Times New Roman" w:hAnsi="Times New Roman" w:cs="Times New Roman"/>
          <w:sz w:val="28"/>
          <w:szCs w:val="28"/>
        </w:rPr>
        <w:t xml:space="preserve">, Забайкальский край, </w:t>
      </w:r>
      <w:r w:rsidR="005B4FCE" w:rsidRPr="005B4FCE">
        <w:rPr>
          <w:rFonts w:ascii="Times New Roman" w:hAnsi="Times New Roman" w:cs="Times New Roman"/>
          <w:sz w:val="28"/>
          <w:szCs w:val="28"/>
        </w:rPr>
        <w:t>п.Чернышевск, ул.Калинина, 27</w:t>
      </w:r>
      <w:r w:rsidRPr="005B4FCE">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sidR="005B4FCE">
        <w:rPr>
          <w:rFonts w:ascii="Times New Roman" w:hAnsi="Times New Roman" w:cs="Times New Roman"/>
          <w:sz w:val="28"/>
          <w:szCs w:val="28"/>
        </w:rPr>
        <w:t>0</w:t>
      </w:r>
      <w:r w:rsidRPr="00843E59">
        <w:rPr>
          <w:rFonts w:ascii="Times New Roman" w:hAnsi="Times New Roman" w:cs="Times New Roman"/>
          <w:sz w:val="28"/>
          <w:szCs w:val="28"/>
        </w:rPr>
        <w:t>0 – 17:</w:t>
      </w:r>
      <w:r w:rsidR="005B4FCE">
        <w:rPr>
          <w:rFonts w:ascii="Times New Roman" w:hAnsi="Times New Roman" w:cs="Times New Roman"/>
          <w:sz w:val="28"/>
          <w:szCs w:val="28"/>
        </w:rPr>
        <w:t>00</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пятница: </w:t>
      </w:r>
      <w:r w:rsidR="005B4FCE">
        <w:rPr>
          <w:rFonts w:ascii="Times New Roman" w:hAnsi="Times New Roman" w:cs="Times New Roman"/>
          <w:sz w:val="28"/>
          <w:szCs w:val="28"/>
        </w:rPr>
        <w:t>не приёмный день</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5B4FCE">
        <w:rPr>
          <w:rFonts w:ascii="Times New Roman" w:hAnsi="Times New Roman" w:cs="Times New Roman"/>
          <w:sz w:val="28"/>
          <w:szCs w:val="28"/>
        </w:rPr>
        <w:t>2</w:t>
      </w:r>
      <w:r w:rsidRPr="00843E59">
        <w:rPr>
          <w:rFonts w:ascii="Times New Roman" w:hAnsi="Times New Roman" w:cs="Times New Roman"/>
          <w:sz w:val="28"/>
          <w:szCs w:val="28"/>
        </w:rPr>
        <w:t>:00 – 1</w:t>
      </w:r>
      <w:r w:rsidR="005B4FCE">
        <w:rPr>
          <w:rFonts w:ascii="Times New Roman" w:hAnsi="Times New Roman" w:cs="Times New Roman"/>
          <w:sz w:val="28"/>
          <w:szCs w:val="28"/>
        </w:rPr>
        <w:t>3</w:t>
      </w:r>
      <w:r w:rsidRPr="00843E59">
        <w:rPr>
          <w:rFonts w:ascii="Times New Roman" w:hAnsi="Times New Roman" w:cs="Times New Roman"/>
          <w:sz w:val="28"/>
          <w:szCs w:val="28"/>
        </w:rPr>
        <w:t>:00;</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w:t>
      </w:r>
      <w:r w:rsidR="000105E2">
        <w:rPr>
          <w:rFonts w:ascii="Times New Roman" w:hAnsi="Times New Roman" w:cs="Times New Roman"/>
          <w:sz w:val="28"/>
          <w:szCs w:val="28"/>
        </w:rPr>
        <w:t>:</w:t>
      </w:r>
      <w:r w:rsidRPr="00843E59">
        <w:rPr>
          <w:rFonts w:ascii="Times New Roman" w:hAnsi="Times New Roman" w:cs="Times New Roman"/>
          <w:sz w:val="28"/>
          <w:szCs w:val="28"/>
        </w:rPr>
        <w:t xml:space="preserve"> </w:t>
      </w:r>
      <w:hyperlink r:id="rId9" w:history="1">
        <w:r w:rsidR="000105E2" w:rsidRPr="00715B79">
          <w:rPr>
            <w:rStyle w:val="afff0"/>
            <w:rFonts w:ascii="Times New Roman" w:hAnsi="Times New Roman"/>
            <w:color w:val="auto"/>
            <w:sz w:val="28"/>
            <w:szCs w:val="28"/>
          </w:rPr>
          <w:t>www.Чернышевск-администрация</w:t>
        </w:r>
      </w:hyperlink>
      <w:r w:rsidR="000105E2" w:rsidRPr="00715B79">
        <w:rPr>
          <w:rFonts w:ascii="Times New Roman" w:hAnsi="Times New Roman"/>
          <w:sz w:val="28"/>
          <w:szCs w:val="28"/>
        </w:rPr>
        <w:t xml:space="preserve"> РФ.</w:t>
      </w:r>
      <w:r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Pr="00843E59">
        <w:rPr>
          <w:rFonts w:ascii="Times New Roman" w:hAnsi="Times New Roman" w:cs="Times New Roman"/>
          <w:sz w:val="28"/>
          <w:szCs w:val="28"/>
        </w:rPr>
        <w:lastRenderedPageBreak/>
        <w:t xml:space="preserve">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D86A6C">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00D86A6C">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D86A6C">
        <w:rPr>
          <w:rFonts w:ascii="Times New Roman" w:hAnsi="Times New Roman" w:cs="Times New Roman"/>
          <w:sz w:val="28"/>
          <w:szCs w:val="28"/>
        </w:rPr>
        <w:t xml:space="preserve"> </w:t>
      </w:r>
      <w:r w:rsidR="004130F7" w:rsidRPr="002F764A">
        <w:rPr>
          <w:rFonts w:ascii="Times New Roman" w:hAnsi="Times New Roman" w:cs="Times New Roman"/>
          <w:sz w:val="28"/>
          <w:szCs w:val="28"/>
        </w:rPr>
        <w:t>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5F2B19" w:rsidRDefault="00CA4DA3" w:rsidP="005F2B1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843E59">
        <w:rPr>
          <w:rFonts w:ascii="Times New Roman" w:hAnsi="Times New Roman" w:cs="Times New Roman"/>
          <w:i/>
          <w:sz w:val="28"/>
          <w:szCs w:val="28"/>
        </w:rPr>
        <w:t>(официальном сайте муниципального образования, т.д.)</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sz w:val="28"/>
          <w:szCs w:val="28"/>
        </w:rPr>
        <w:t>(</w:t>
      </w:r>
      <w:hyperlink r:id="rId11" w:history="1">
        <w:r w:rsidR="00CA07FE" w:rsidRPr="009D304B">
          <w:rPr>
            <w:rStyle w:val="afff0"/>
            <w:rFonts w:ascii="Times New Roman" w:hAnsi="Times New Roman"/>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w:t>
      </w:r>
      <w:r w:rsidRPr="00843E59">
        <w:rPr>
          <w:rFonts w:ascii="Times New Roman" w:hAnsi="Times New Roman" w:cs="Times New Roman"/>
          <w:sz w:val="28"/>
          <w:szCs w:val="28"/>
        </w:rPr>
        <w:lastRenderedPageBreak/>
        <w:t>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w:t>
      </w:r>
      <w:hyperlink r:id="rId12" w:history="1">
        <w:r w:rsidR="00EB5B2D" w:rsidRPr="00715B79">
          <w:rPr>
            <w:rStyle w:val="afff0"/>
            <w:rFonts w:ascii="Times New Roman" w:hAnsi="Times New Roman"/>
            <w:color w:val="auto"/>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w:t>
      </w:r>
      <w:r w:rsidRPr="00843E59">
        <w:rPr>
          <w:rFonts w:ascii="Times New Roman" w:hAnsi="Times New Roman" w:cs="Times New Roman"/>
          <w:sz w:val="28"/>
          <w:szCs w:val="28"/>
        </w:rPr>
        <w:lastRenderedPageBreak/>
        <w:t>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Pr="00843E59">
        <w:rPr>
          <w:rFonts w:ascii="Times New Roman" w:hAnsi="Times New Roman" w:cs="Times New Roman"/>
          <w:i/>
          <w:sz w:val="28"/>
          <w:szCs w:val="28"/>
        </w:rPr>
        <w:t>(</w:t>
      </w:r>
      <w:hyperlink r:id="rId13" w:history="1">
        <w:r w:rsidR="00EB5B2D" w:rsidRPr="00715B79">
          <w:rPr>
            <w:rStyle w:val="afff0"/>
            <w:rFonts w:ascii="Times New Roman" w:hAnsi="Times New Roman"/>
            <w:color w:val="auto"/>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Default="00E81A0F" w:rsidP="00E81A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D86A6C" w:rsidRPr="00D86A6C">
        <w:rPr>
          <w:rFonts w:ascii="Times New Roman" w:hAnsi="Times New Roman" w:cs="Times New Roman"/>
          <w:sz w:val="28"/>
          <w:szCs w:val="28"/>
        </w:rPr>
        <w:t>Управление федеральной службы государственной регистрации, кадастра и картография по Забайкальскому краю Чернышевский отдел по адресу: 673460, Забайкальский край, п. Чернышевск, ул. Калинина, 14б</w:t>
      </w:r>
      <w:r w:rsidR="00D86A6C">
        <w:rPr>
          <w:sz w:val="28"/>
          <w:szCs w:val="28"/>
        </w:rPr>
        <w:t>.</w:t>
      </w:r>
    </w:p>
    <w:p w:rsidR="00820226" w:rsidRPr="00D86A6C"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D86A6C" w:rsidRPr="00D86A6C">
        <w:rPr>
          <w:rFonts w:ascii="Times New Roman" w:hAnsi="Times New Roman" w:cs="Times New Roman"/>
          <w:sz w:val="28"/>
          <w:szCs w:val="28"/>
        </w:rPr>
        <w:t>Управление федеральной службы государственной регистрации, кадастра и картография по Забайкальскому краю Чернышевский отдел по адресу: 673460, Забайкальский край, пгт. Чернышевск, ул. Калинина, 14б</w:t>
      </w:r>
      <w:r w:rsidRPr="00D86A6C">
        <w:rPr>
          <w:rFonts w:ascii="Times New Roman" w:hAnsi="Times New Roman" w:cs="Times New Roman"/>
          <w:sz w:val="28"/>
          <w:szCs w:val="28"/>
        </w:rPr>
        <w:t>.</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D86A6C">
        <w:rPr>
          <w:rFonts w:ascii="Times New Roman" w:hAnsi="Times New Roman" w:cs="Times New Roman"/>
          <w:sz w:val="28"/>
          <w:szCs w:val="28"/>
        </w:rPr>
        <w:t>Администрация городского поселения «Чернышевское»</w:t>
      </w:r>
      <w:r w:rsidR="00C7604B" w:rsidRPr="002F764A">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lastRenderedPageBreak/>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D86A6C" w:rsidRDefault="00552CFF" w:rsidP="006073CE">
      <w:pPr>
        <w:ind w:firstLine="709"/>
        <w:jc w:val="both"/>
        <w:rPr>
          <w:rFonts w:ascii="Times New Roman" w:hAnsi="Times New Roman" w:cs="Times New Roman"/>
          <w:sz w:val="28"/>
          <w:szCs w:val="28"/>
        </w:rPr>
      </w:pPr>
      <w:r w:rsidRPr="00D86A6C">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r w:rsidR="00E710D6" w:rsidRPr="00D86A6C">
        <w:rPr>
          <w:rFonts w:ascii="Times New Roman" w:hAnsi="Times New Roman"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D86A6C">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с:</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B07A86"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B07A86"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B07A86" w:rsidP="007829D3">
      <w:pPr>
        <w:widowControl/>
        <w:ind w:firstLine="720"/>
        <w:jc w:val="both"/>
        <w:rPr>
          <w:rFonts w:ascii="Times New Roman" w:hAnsi="Times New Roman" w:cs="Times New Roman"/>
          <w:sz w:val="28"/>
          <w:szCs w:val="28"/>
        </w:rPr>
      </w:pPr>
      <w:hyperlink r:id="rId16"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B07A86" w:rsidP="007829D3">
      <w:pPr>
        <w:widowControl/>
        <w:ind w:firstLine="720"/>
        <w:jc w:val="both"/>
        <w:rPr>
          <w:rFonts w:ascii="Times New Roman" w:hAnsi="Times New Roman" w:cs="Times New Roman"/>
          <w:sz w:val="28"/>
          <w:szCs w:val="28"/>
        </w:rPr>
      </w:pPr>
      <w:hyperlink r:id="rId17"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B07A86" w:rsidP="007829D3">
      <w:pPr>
        <w:widowControl/>
        <w:ind w:firstLine="720"/>
        <w:jc w:val="both"/>
        <w:rPr>
          <w:rFonts w:ascii="Times New Roman" w:hAnsi="Times New Roman" w:cs="Times New Roman"/>
          <w:sz w:val="28"/>
          <w:szCs w:val="28"/>
        </w:rPr>
      </w:pPr>
      <w:hyperlink r:id="rId18"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840F67" w:rsidRPr="00356828" w:rsidRDefault="00076F24" w:rsidP="00840F6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Pr="00076F24">
        <w:rPr>
          <w:rStyle w:val="a4"/>
          <w:rFonts w:ascii="Times New Roman" w:hAnsi="Times New Roman"/>
          <w:b w:val="0"/>
          <w:color w:val="auto"/>
          <w:sz w:val="28"/>
          <w:szCs w:val="28"/>
        </w:rPr>
        <w:t>городского поселения «Чернышевское»</w:t>
      </w:r>
      <w:r w:rsidRPr="00076F24">
        <w:rPr>
          <w:rFonts w:ascii="Times New Roman" w:hAnsi="Times New Roman" w:cs="Times New Roman"/>
          <w:sz w:val="28"/>
          <w:szCs w:val="28"/>
        </w:rPr>
        <w:t>,</w:t>
      </w:r>
      <w:r>
        <w:rPr>
          <w:rFonts w:ascii="Times New Roman" w:hAnsi="Times New Roman" w:cs="Times New Roman"/>
          <w:sz w:val="28"/>
          <w:szCs w:val="28"/>
        </w:rPr>
        <w:t xml:space="preserve"> принятый решение </w:t>
      </w:r>
      <w:r>
        <w:rPr>
          <w:rFonts w:ascii="Times New Roman" w:hAnsi="Times New Roman" w:cs="Times New Roman"/>
          <w:sz w:val="28"/>
          <w:szCs w:val="28"/>
        </w:rPr>
        <w:lastRenderedPageBreak/>
        <w:t>Совета городского поселения «Чернышевское» от 15.09.2014 г. № 32</w:t>
      </w:r>
      <w:r w:rsidR="00840F67" w:rsidRPr="00D86A6C">
        <w:rPr>
          <w:rFonts w:ascii="Times New Roman" w:hAnsi="Times New Roman" w:cs="Times New Roman"/>
          <w:sz w:val="28"/>
          <w:szCs w:val="28"/>
        </w:rPr>
        <w:t>;</w:t>
      </w:r>
    </w:p>
    <w:p w:rsidR="00AE62FE" w:rsidRPr="00AE62FE" w:rsidRDefault="00D86A6C" w:rsidP="00AE62FE">
      <w:pPr>
        <w:widowControl/>
        <w:ind w:firstLine="720"/>
        <w:jc w:val="both"/>
        <w:rPr>
          <w:rFonts w:ascii="Times New Roman" w:hAnsi="Times New Roman" w:cs="Times New Roman"/>
          <w:sz w:val="28"/>
          <w:szCs w:val="28"/>
        </w:rPr>
      </w:pPr>
      <w:r>
        <w:rPr>
          <w:rFonts w:ascii="Times New Roman" w:hAnsi="Times New Roman" w:cs="Times New Roman"/>
          <w:bCs/>
          <w:sz w:val="28"/>
          <w:szCs w:val="28"/>
        </w:rPr>
        <w:t>П</w:t>
      </w:r>
      <w:r w:rsidR="00AE62FE" w:rsidRPr="00AE62FE">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D86A6C">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D86A6C">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D86A6C">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D86A6C">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0"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lastRenderedPageBreak/>
        <w:t>3) в случае, еслина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843E59">
        <w:rPr>
          <w:rFonts w:ascii="Times New Roman" w:hAnsi="Times New Roman" w:cs="Times New Roman"/>
          <w:i/>
          <w:sz w:val="28"/>
          <w:szCs w:val="28"/>
        </w:rPr>
        <w:t>(</w:t>
      </w:r>
      <w:hyperlink r:id="rId23" w:history="1">
        <w:r w:rsidR="00CA07FE" w:rsidRPr="009D304B">
          <w:rPr>
            <w:rStyle w:val="afff0"/>
            <w:rFonts w:ascii="Times New Roman" w:hAnsi="Times New Roman"/>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lastRenderedPageBreak/>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еслина земельном участке расположены здания, строения, сооружения, - выписка из ЕГРПо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7)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ется муниципальная</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843E59">
        <w:rPr>
          <w:rFonts w:ascii="Times New Roman" w:hAnsi="Times New Roman" w:cs="Times New Roman"/>
          <w:i/>
          <w:sz w:val="28"/>
          <w:szCs w:val="28"/>
        </w:rPr>
        <w:t>(</w:t>
      </w:r>
      <w:hyperlink r:id="rId25" w:history="1">
        <w:r w:rsidR="00EB5B2D" w:rsidRPr="00715B79">
          <w:rPr>
            <w:rStyle w:val="afff0"/>
            <w:rFonts w:ascii="Times New Roman" w:hAnsi="Times New Roman"/>
            <w:color w:val="auto"/>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Портале государственных и муниципальных услуг</w:t>
      </w:r>
      <w:r w:rsidR="00477DD8">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 xml:space="preserve">центов мест (но не менее одного места) для парковки специальных </w:t>
      </w:r>
      <w:r>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843E59">
        <w:rPr>
          <w:rFonts w:ascii="Times New Roman" w:hAnsi="Times New Roman" w:cs="Times New Roman"/>
          <w:i/>
          <w:sz w:val="28"/>
          <w:szCs w:val="28"/>
        </w:rPr>
        <w:t>(</w:t>
      </w:r>
      <w:hyperlink r:id="rId26" w:history="1">
        <w:r w:rsidR="00EB5B2D" w:rsidRPr="00715B79">
          <w:rPr>
            <w:rStyle w:val="afff0"/>
            <w:rFonts w:ascii="Times New Roman" w:hAnsi="Times New Roman"/>
            <w:color w:val="auto"/>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843E59">
        <w:rPr>
          <w:rFonts w:ascii="Times New Roman" w:hAnsi="Times New Roman" w:cs="Times New Roman"/>
          <w:i/>
          <w:sz w:val="28"/>
          <w:szCs w:val="28"/>
        </w:rPr>
        <w:t>(</w:t>
      </w:r>
      <w:hyperlink r:id="rId27" w:history="1">
        <w:r w:rsidR="00EB5B2D" w:rsidRPr="00715B79">
          <w:rPr>
            <w:rStyle w:val="afff0"/>
            <w:rFonts w:ascii="Times New Roman" w:hAnsi="Times New Roman"/>
            <w:color w:val="auto"/>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
    <w:p w:rsidR="00953CFE" w:rsidRPr="002F764A" w:rsidRDefault="00953CFE" w:rsidP="00953CFE">
      <w:pPr>
        <w:pStyle w:val="ConsPlusNormal"/>
        <w:widowControl/>
        <w:ind w:firstLine="709"/>
        <w:jc w:val="both"/>
        <w:rPr>
          <w:rFonts w:ascii="Times New Roman" w:hAnsi="Times New Roman" w:cs="Times New Roman"/>
          <w:i/>
          <w:sz w:val="28"/>
          <w:szCs w:val="28"/>
        </w:rPr>
      </w:pPr>
      <w:r w:rsidRPr="002F764A">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F15469" w:rsidRDefault="00F15469" w:rsidP="00F15469">
      <w:pPr>
        <w:widowControl/>
        <w:ind w:firstLine="720"/>
        <w:jc w:val="both"/>
        <w:rPr>
          <w:rFonts w:ascii="Times New Roman" w:hAnsi="Times New Roman" w:cs="Times New Roman"/>
          <w:sz w:val="28"/>
          <w:szCs w:val="28"/>
          <w:highlight w:val="cyan"/>
        </w:rPr>
      </w:pPr>
      <w:r w:rsidRPr="00F15469">
        <w:rPr>
          <w:rFonts w:ascii="Times New Roman" w:hAnsi="Times New Roman" w:cs="Times New Roman"/>
          <w:sz w:val="28"/>
          <w:szCs w:val="28"/>
          <w:highlight w:val="cyan"/>
        </w:rPr>
        <w:t xml:space="preserve">Предоставление </w:t>
      </w:r>
      <w:r>
        <w:rPr>
          <w:rFonts w:ascii="Times New Roman" w:hAnsi="Times New Roman" w:cs="Times New Roman"/>
          <w:sz w:val="28"/>
          <w:szCs w:val="28"/>
          <w:highlight w:val="cyan"/>
        </w:rPr>
        <w:t>муниципальной</w:t>
      </w:r>
      <w:r w:rsidRPr="00F15469">
        <w:rPr>
          <w:rFonts w:ascii="Times New Roman" w:hAnsi="Times New Roman" w:cs="Times New Roman"/>
          <w:sz w:val="28"/>
          <w:szCs w:val="28"/>
          <w:highlight w:val="cyan"/>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F15469" w:rsidRDefault="00F15469" w:rsidP="00F15469">
      <w:pPr>
        <w:widowControl/>
        <w:ind w:firstLine="720"/>
        <w:jc w:val="both"/>
        <w:rPr>
          <w:rFonts w:ascii="Times New Roman" w:hAnsi="Times New Roman" w:cs="Times New Roman"/>
          <w:sz w:val="28"/>
          <w:szCs w:val="28"/>
          <w:highlight w:val="cyan"/>
        </w:rPr>
      </w:pPr>
      <w:r w:rsidRPr="00F15469">
        <w:rPr>
          <w:rFonts w:ascii="Times New Roman" w:hAnsi="Times New Roman" w:cs="Times New Roman"/>
          <w:sz w:val="28"/>
          <w:szCs w:val="28"/>
          <w:highlight w:val="cyan"/>
        </w:rPr>
        <w:t xml:space="preserve">При предоставлении </w:t>
      </w:r>
      <w:r>
        <w:rPr>
          <w:rFonts w:ascii="Times New Roman" w:hAnsi="Times New Roman" w:cs="Times New Roman"/>
          <w:sz w:val="28"/>
          <w:szCs w:val="28"/>
          <w:highlight w:val="cyan"/>
        </w:rPr>
        <w:t>муниципальной</w:t>
      </w:r>
      <w:r w:rsidRPr="00F15469">
        <w:rPr>
          <w:rFonts w:ascii="Times New Roman" w:hAnsi="Times New Roman" w:cs="Times New Roman"/>
          <w:sz w:val="28"/>
          <w:szCs w:val="28"/>
          <w:highlight w:val="cyan"/>
        </w:rPr>
        <w:t xml:space="preserve"> услуги в электронной форме осуществляются:</w:t>
      </w:r>
    </w:p>
    <w:p w:rsidR="00F15469" w:rsidRPr="00F15469" w:rsidRDefault="00F15469" w:rsidP="00F15469">
      <w:pPr>
        <w:widowControl/>
        <w:ind w:firstLine="720"/>
        <w:jc w:val="both"/>
        <w:rPr>
          <w:rFonts w:ascii="Times New Roman" w:hAnsi="Times New Roman" w:cs="Times New Roman"/>
          <w:sz w:val="28"/>
          <w:szCs w:val="28"/>
          <w:highlight w:val="cyan"/>
        </w:rPr>
      </w:pPr>
      <w:bookmarkStart w:id="14" w:name="sub_2151"/>
      <w:r w:rsidRPr="00F15469">
        <w:rPr>
          <w:rFonts w:ascii="Times New Roman" w:hAnsi="Times New Roman" w:cs="Times New Roman"/>
          <w:sz w:val="28"/>
          <w:szCs w:val="28"/>
          <w:highlight w:val="cy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F15469" w:rsidRDefault="00F15469" w:rsidP="00F15469">
      <w:pPr>
        <w:widowControl/>
        <w:ind w:firstLine="720"/>
        <w:jc w:val="both"/>
        <w:rPr>
          <w:rFonts w:ascii="Times New Roman" w:hAnsi="Times New Roman" w:cs="Times New Roman"/>
          <w:sz w:val="28"/>
          <w:szCs w:val="28"/>
          <w:highlight w:val="cyan"/>
        </w:rPr>
      </w:pPr>
      <w:bookmarkStart w:id="15" w:name="sub_2152"/>
      <w:bookmarkEnd w:id="14"/>
      <w:r w:rsidRPr="00F15469">
        <w:rPr>
          <w:rFonts w:ascii="Times New Roman" w:hAnsi="Times New Roman" w:cs="Times New Roman"/>
          <w:sz w:val="28"/>
          <w:szCs w:val="28"/>
          <w:highlight w:val="cya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F15469">
        <w:rPr>
          <w:rFonts w:ascii="Times New Roman" w:hAnsi="Times New Roman" w:cs="Times New Roman"/>
          <w:sz w:val="28"/>
          <w:szCs w:val="28"/>
          <w:highlight w:val="cyan"/>
        </w:rPr>
        <w:lastRenderedPageBreak/>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соответствующего письмаоб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услугис информированием о возможности </w:t>
      </w:r>
      <w:r w:rsidRPr="00C23A52">
        <w:rPr>
          <w:rFonts w:ascii="Times New Roman" w:hAnsi="Times New Roman" w:cs="Times New Roman"/>
          <w:sz w:val="28"/>
          <w:szCs w:val="28"/>
        </w:rPr>
        <w:lastRenderedPageBreak/>
        <w:t>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в порядке, аналогичном установленному</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xml:space="preserve">. Ответственный исполнитель осуществляет подготовку и направление запроса в государственные органы, органы местного </w:t>
      </w:r>
      <w:r w:rsidRPr="002F764A">
        <w:rPr>
          <w:rFonts w:ascii="Times New Roman" w:hAnsi="Times New Roman" w:cs="Times New Roman"/>
          <w:sz w:val="28"/>
          <w:szCs w:val="28"/>
        </w:rPr>
        <w:lastRenderedPageBreak/>
        <w:t>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EB5B2D"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00EB5B2D">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(правовыми актами местной администрации)</w:t>
      </w:r>
      <w:r w:rsidRPr="002F764A">
        <w:rPr>
          <w:rFonts w:ascii="Times New Roman" w:hAnsi="Times New Roman" w:cs="Times New Roman"/>
          <w:sz w:val="28"/>
          <w:szCs w:val="28"/>
        </w:rPr>
        <w:t>,</w:t>
      </w:r>
      <w:r w:rsidR="00477DD8">
        <w:rPr>
          <w:rFonts w:ascii="Times New Roman" w:hAnsi="Times New Roman" w:cs="Times New Roman"/>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00477DD8" w:rsidRPr="00477DD8">
        <w:rPr>
          <w:rFonts w:ascii="Times New Roman" w:hAnsi="Times New Roman" w:cs="Times New Roman"/>
          <w:sz w:val="28"/>
          <w:szCs w:val="28"/>
        </w:rPr>
        <w:t>городского поселения «Чернышевское»</w:t>
      </w:r>
      <w:r w:rsidRPr="00477DD8">
        <w:rPr>
          <w:rFonts w:ascii="Times New Roman" w:hAnsi="Times New Roman" w:cs="Times New Roman"/>
          <w:sz w:val="28"/>
          <w:szCs w:val="28"/>
        </w:rPr>
        <w:t xml:space="preserve"> </w:t>
      </w:r>
      <w:r w:rsidRPr="002F764A">
        <w:rPr>
          <w:rFonts w:ascii="Times New Roman" w:hAnsi="Times New Roman" w:cs="Times New Roman"/>
          <w:sz w:val="28"/>
          <w:szCs w:val="28"/>
        </w:rPr>
        <w:t xml:space="preserve">курирующими их заместителями руководителя </w:t>
      </w:r>
      <w:r w:rsidRPr="002F764A">
        <w:rPr>
          <w:rFonts w:ascii="Times New Roman" w:hAnsi="Times New Roman" w:cs="Times New Roman"/>
          <w:sz w:val="28"/>
          <w:szCs w:val="28"/>
        </w:rPr>
        <w:lastRenderedPageBreak/>
        <w:t xml:space="preserve">администрации </w:t>
      </w:r>
      <w:r w:rsidR="00477DD8" w:rsidRPr="00477DD8">
        <w:rPr>
          <w:rFonts w:ascii="Times New Roman" w:hAnsi="Times New Roman" w:cs="Times New Roman"/>
          <w:sz w:val="28"/>
          <w:szCs w:val="28"/>
        </w:rPr>
        <w:t xml:space="preserve">городского поселения «Чернышевское» </w:t>
      </w:r>
      <w:r w:rsidRPr="002F764A">
        <w:rPr>
          <w:rFonts w:ascii="Times New Roman" w:hAnsi="Times New Roman" w:cs="Times New Roman"/>
          <w:i/>
          <w:sz w:val="28"/>
          <w:szCs w:val="28"/>
        </w:rPr>
        <w:t>(и другими органами и лицами в соответствии с установленным порядком)</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00477DD8">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00A9123C">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 xml:space="preserve">распорядительного актао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 xml:space="preserve">почтовой связи (на электронную почту в форме электронного документа)или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00A9123C">
        <w:rPr>
          <w:rFonts w:ascii="Times New Roman" w:hAnsi="Times New Roman" w:cs="Times New Roman"/>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8"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00A9123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843E59">
        <w:rPr>
          <w:rFonts w:ascii="Times New Roman" w:hAnsi="Times New Roman" w:cs="Times New Roman"/>
          <w:i/>
          <w:sz w:val="28"/>
          <w:szCs w:val="28"/>
        </w:rPr>
        <w:t>(</w:t>
      </w:r>
      <w:hyperlink r:id="rId29" w:history="1">
        <w:r w:rsidR="00EB5B2D" w:rsidRPr="00715B79">
          <w:rPr>
            <w:rStyle w:val="afff0"/>
            <w:rFonts w:ascii="Times New Roman" w:hAnsi="Times New Roman"/>
            <w:color w:val="auto"/>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екущего контроля за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устанавливающих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5020C">
        <w:rPr>
          <w:rFonts w:ascii="Times New Roman" w:hAnsi="Times New Roman" w:cs="Times New Roman"/>
          <w:sz w:val="28"/>
          <w:szCs w:val="28"/>
        </w:rPr>
        <w:t>главой</w:t>
      </w:r>
      <w:r w:rsidR="00987DCE" w:rsidRPr="002F764A">
        <w:rPr>
          <w:rFonts w:ascii="Times New Roman" w:hAnsi="Times New Roman" w:cs="Times New Roman"/>
          <w:sz w:val="28"/>
          <w:szCs w:val="28"/>
        </w:rPr>
        <w:t xml:space="preserve"> администрации </w:t>
      </w:r>
      <w:r w:rsidR="0095020C" w:rsidRPr="0095020C">
        <w:rPr>
          <w:rFonts w:ascii="Times New Roman" w:hAnsi="Times New Roman" w:cs="Times New Roman"/>
          <w:sz w:val="28"/>
          <w:szCs w:val="28"/>
        </w:rPr>
        <w:t>городского поселения «Чернышевское»</w:t>
      </w:r>
      <w:r w:rsidR="00987DCE" w:rsidRPr="0095020C">
        <w:rPr>
          <w:rFonts w:ascii="Times New Roman" w:hAnsi="Times New Roman" w:cs="Times New Roman"/>
          <w:sz w:val="28"/>
          <w:szCs w:val="28"/>
        </w:rPr>
        <w:t>,</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w:t>
      </w:r>
      <w:r w:rsidR="0095020C">
        <w:rPr>
          <w:rFonts w:ascii="Times New Roman" w:hAnsi="Times New Roman" w:cs="Times New Roman"/>
          <w:sz w:val="28"/>
          <w:szCs w:val="28"/>
        </w:rPr>
        <w:t>главой</w:t>
      </w:r>
      <w:r w:rsidR="003725EE" w:rsidRPr="002F764A">
        <w:rPr>
          <w:rFonts w:ascii="Times New Roman" w:hAnsi="Times New Roman" w:cs="Times New Roman"/>
          <w:sz w:val="28"/>
          <w:szCs w:val="28"/>
        </w:rPr>
        <w:t xml:space="preserve"> </w:t>
      </w:r>
      <w:r w:rsidR="00987DCE" w:rsidRPr="002F764A">
        <w:rPr>
          <w:rFonts w:ascii="Times New Roman" w:hAnsi="Times New Roman" w:cs="Times New Roman"/>
          <w:sz w:val="28"/>
          <w:szCs w:val="28"/>
        </w:rPr>
        <w:t xml:space="preserve">администрации </w:t>
      </w:r>
      <w:r w:rsidR="0095020C" w:rsidRPr="0095020C">
        <w:rPr>
          <w:rFonts w:ascii="Times New Roman" w:hAnsi="Times New Roman" w:cs="Times New Roman"/>
          <w:sz w:val="28"/>
          <w:szCs w:val="28"/>
        </w:rPr>
        <w:t>городского поселения «Чернышевское</w:t>
      </w:r>
      <w:r w:rsidR="0095020C">
        <w:rPr>
          <w:rFonts w:ascii="Times New Roman" w:hAnsi="Times New Roman" w:cs="Times New Roman"/>
          <w:i/>
          <w:sz w:val="28"/>
          <w:szCs w:val="28"/>
        </w:rPr>
        <w:t>»</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Порядок и периодичность осуществления плановых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том числе порядок и формы к</w:t>
      </w:r>
      <w:r w:rsidR="00034972" w:rsidRPr="002F764A">
        <w:rPr>
          <w:rFonts w:ascii="Times New Roman" w:hAnsi="Times New Roman" w:cs="Times New Roman"/>
          <w:sz w:val="28"/>
          <w:szCs w:val="28"/>
          <w:lang w:eastAsia="en-US"/>
        </w:rPr>
        <w:t>онтроля за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r w:rsidR="003725EE" w:rsidRPr="002F764A">
        <w:rPr>
          <w:rFonts w:ascii="Times New Roman" w:hAnsi="Times New Roman" w:cs="Times New Roman"/>
          <w:sz w:val="28"/>
          <w:szCs w:val="28"/>
        </w:rPr>
        <w:t xml:space="preserve">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w:t>
      </w:r>
      <w:r w:rsidR="003725EE" w:rsidRPr="002F764A">
        <w:rPr>
          <w:rFonts w:ascii="Times New Roman" w:hAnsi="Times New Roman" w:cs="Times New Roman"/>
          <w:sz w:val="28"/>
          <w:szCs w:val="28"/>
        </w:rPr>
        <w:lastRenderedPageBreak/>
        <w:t>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2F764A">
        <w:rPr>
          <w:rFonts w:ascii="Times New Roman" w:hAnsi="Times New Roman" w:cs="Times New Roman"/>
          <w:sz w:val="28"/>
          <w:szCs w:val="28"/>
        </w:rPr>
        <w:t xml:space="preserve">администрации </w:t>
      </w:r>
      <w:r w:rsidR="003D6558" w:rsidRPr="003D6558">
        <w:rPr>
          <w:rFonts w:ascii="Times New Roman" w:hAnsi="Times New Roman" w:cs="Times New Roman"/>
          <w:sz w:val="28"/>
          <w:szCs w:val="28"/>
        </w:rPr>
        <w:t>городского поселения «Чернышевское»</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3D6558" w:rsidRPr="003D6558">
        <w:rPr>
          <w:rFonts w:ascii="Times New Roman" w:hAnsi="Times New Roman" w:cs="Times New Roman"/>
          <w:sz w:val="28"/>
          <w:szCs w:val="28"/>
        </w:rPr>
        <w:t>городского поселения «Чернышевское»</w:t>
      </w:r>
      <w:r w:rsidR="003725EE" w:rsidRPr="002F764A">
        <w:rPr>
          <w:rFonts w:ascii="Times New Roman" w:hAnsi="Times New Roman" w:cs="Times New Roman"/>
          <w:sz w:val="28"/>
          <w:szCs w:val="28"/>
        </w:rPr>
        <w:t>.</w:t>
      </w:r>
    </w:p>
    <w:bookmarkEnd w:id="19"/>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3D6558" w:rsidRPr="003D6558">
        <w:rPr>
          <w:rFonts w:ascii="Times New Roman" w:hAnsi="Times New Roman" w:cs="Times New Roman"/>
          <w:sz w:val="28"/>
          <w:szCs w:val="28"/>
        </w:rPr>
        <w:t>городского поселения «Чернышевское»</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(функциональным) органом </w:t>
      </w:r>
      <w:r w:rsidR="008766BB" w:rsidRPr="002F764A">
        <w:rPr>
          <w:rFonts w:ascii="Times New Roman" w:hAnsi="Times New Roman" w:cs="Times New Roman"/>
          <w:i/>
          <w:sz w:val="28"/>
          <w:szCs w:val="28"/>
        </w:rPr>
        <w:t xml:space="preserve">(иным </w:t>
      </w:r>
      <w:r w:rsidR="003725EE" w:rsidRPr="002F764A">
        <w:rPr>
          <w:rFonts w:ascii="Times New Roman" w:hAnsi="Times New Roman" w:cs="Times New Roman"/>
          <w:i/>
          <w:sz w:val="28"/>
          <w:szCs w:val="28"/>
        </w:rPr>
        <w:t>структурным подразделением</w:t>
      </w:r>
      <w:r w:rsidR="003D6558">
        <w:rPr>
          <w:rFonts w:ascii="Times New Roman" w:hAnsi="Times New Roman" w:cs="Times New Roman"/>
          <w:i/>
          <w:sz w:val="28"/>
          <w:szCs w:val="28"/>
        </w:rPr>
        <w:t xml:space="preserve"> </w:t>
      </w:r>
      <w:r w:rsidR="008766BB" w:rsidRPr="002F764A">
        <w:rPr>
          <w:rFonts w:ascii="Times New Roman" w:hAnsi="Times New Roman" w:cs="Times New Roman"/>
          <w:i/>
          <w:sz w:val="28"/>
          <w:szCs w:val="28"/>
        </w:rPr>
        <w:t>)</w:t>
      </w:r>
      <w:r w:rsidR="003725EE" w:rsidRPr="002F764A">
        <w:rPr>
          <w:rFonts w:ascii="Times New Roman" w:hAnsi="Times New Roman" w:cs="Times New Roman"/>
          <w:sz w:val="28"/>
          <w:szCs w:val="28"/>
        </w:rPr>
        <w:t xml:space="preserve">администрации </w:t>
      </w:r>
      <w:r w:rsidR="003D6558" w:rsidRPr="003D6558">
        <w:rPr>
          <w:rFonts w:ascii="Times New Roman" w:hAnsi="Times New Roman" w:cs="Times New Roman"/>
          <w:sz w:val="28"/>
          <w:szCs w:val="28"/>
        </w:rPr>
        <w:t>городского поселения «Чернышевское»</w:t>
      </w:r>
      <w:r w:rsidR="003725EE" w:rsidRPr="002F764A">
        <w:rPr>
          <w:rFonts w:ascii="Times New Roman" w:hAnsi="Times New Roman" w:cs="Times New Roman"/>
          <w:sz w:val="28"/>
          <w:szCs w:val="28"/>
        </w:rPr>
        <w:t xml:space="preserve">, </w:t>
      </w:r>
      <w:r w:rsidR="003725EE" w:rsidRPr="002F764A">
        <w:rPr>
          <w:rFonts w:ascii="Times New Roman" w:hAnsi="Times New Roman" w:cs="Times New Roman"/>
          <w:i/>
          <w:sz w:val="28"/>
          <w:szCs w:val="28"/>
        </w:rPr>
        <w:t>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3D6558">
        <w:rPr>
          <w:rFonts w:ascii="Times New Roman" w:hAnsi="Times New Roman" w:cs="Times New Roman"/>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 xml:space="preserve">виновные лица привлекаются к ответственности в порядке, установленном законодательством Российской </w:t>
      </w:r>
      <w:r w:rsidR="00987DCE" w:rsidRPr="002F764A">
        <w:rPr>
          <w:rFonts w:ascii="Times New Roman" w:hAnsi="Times New Roman" w:cs="Times New Roman"/>
          <w:sz w:val="28"/>
          <w:szCs w:val="28"/>
        </w:rPr>
        <w:lastRenderedPageBreak/>
        <w:t>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w:t>
      </w:r>
      <w:hyperlink r:id="rId30" w:history="1">
        <w:r w:rsidR="00EB5B2D" w:rsidRPr="00715B79">
          <w:rPr>
            <w:rStyle w:val="afff0"/>
            <w:rFonts w:ascii="Times New Roman" w:hAnsi="Times New Roman"/>
            <w:color w:val="auto"/>
            <w:sz w:val="28"/>
            <w:szCs w:val="28"/>
          </w:rPr>
          <w:t>www.Чернышевск-администрация</w:t>
        </w:r>
      </w:hyperlink>
      <w:r w:rsidR="00EB5B2D" w:rsidRPr="00715B79">
        <w:rPr>
          <w:rFonts w:ascii="Times New Roman" w:hAnsi="Times New Roman"/>
          <w:sz w:val="28"/>
          <w:szCs w:val="28"/>
        </w:rPr>
        <w:t xml:space="preserve"> РФ.</w:t>
      </w:r>
      <w:r w:rsidRPr="00843E59">
        <w:rPr>
          <w:rFonts w:ascii="Times New Roman" w:hAnsi="Times New Roman" w:cs="Times New Roman"/>
          <w:i/>
          <w:sz w:val="28"/>
          <w:szCs w:val="28"/>
          <w:lang w:eastAsia="en-US"/>
        </w:rPr>
        <w:t>)</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w:t>
      </w:r>
      <w:r w:rsidRPr="00843E59">
        <w:rPr>
          <w:rFonts w:ascii="Times New Roman" w:hAnsi="Times New Roman" w:cs="Times New Roman"/>
          <w:sz w:val="28"/>
          <w:szCs w:val="28"/>
          <w:lang w:eastAsia="en-US"/>
        </w:rPr>
        <w:lastRenderedPageBreak/>
        <w:t xml:space="preserve">края, муниципальными правовыми актами </w:t>
      </w:r>
      <w:r w:rsidR="003D6558">
        <w:rPr>
          <w:rFonts w:ascii="Times New Roman" w:hAnsi="Times New Roman" w:cs="Times New Roman"/>
          <w:sz w:val="28"/>
          <w:szCs w:val="28"/>
          <w:lang w:eastAsia="en-US"/>
        </w:rPr>
        <w:t xml:space="preserve">администрации </w:t>
      </w:r>
      <w:r w:rsidR="003D6558" w:rsidRPr="003D6558">
        <w:rPr>
          <w:rFonts w:ascii="Times New Roman" w:hAnsi="Times New Roman" w:cs="Times New Roman"/>
          <w:sz w:val="28"/>
          <w:szCs w:val="28"/>
        </w:rPr>
        <w:t>городского поселения «Чернышевское»</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6558">
        <w:rPr>
          <w:rFonts w:ascii="Times New Roman" w:hAnsi="Times New Roman" w:cs="Times New Roman"/>
          <w:sz w:val="28"/>
          <w:szCs w:val="28"/>
          <w:lang w:eastAsia="en-US"/>
        </w:rPr>
        <w:t xml:space="preserve">администрации </w:t>
      </w:r>
      <w:r w:rsidR="003D6558" w:rsidRPr="003D6558">
        <w:rPr>
          <w:rFonts w:ascii="Times New Roman" w:hAnsi="Times New Roman" w:cs="Times New Roman"/>
          <w:sz w:val="28"/>
          <w:szCs w:val="28"/>
        </w:rPr>
        <w:t>городского поселения «Чернышевское»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5"/>
      <w:bookmarkEnd w:id="28"/>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D6558" w:rsidRPr="003D6558">
        <w:rPr>
          <w:rFonts w:ascii="Times New Roman" w:hAnsi="Times New Roman" w:cs="Times New Roman"/>
          <w:sz w:val="28"/>
          <w:szCs w:val="28"/>
        </w:rPr>
        <w:t>администрации</w:t>
      </w:r>
      <w:r w:rsidR="003D6558">
        <w:rPr>
          <w:rFonts w:ascii="Times New Roman" w:hAnsi="Times New Roman" w:cs="Times New Roman"/>
          <w:i/>
          <w:sz w:val="28"/>
          <w:szCs w:val="28"/>
        </w:rPr>
        <w:t xml:space="preserve"> </w:t>
      </w:r>
      <w:r w:rsidR="003D6558" w:rsidRPr="003D6558">
        <w:rPr>
          <w:rFonts w:ascii="Times New Roman" w:hAnsi="Times New Roman" w:cs="Times New Roman"/>
          <w:sz w:val="28"/>
          <w:szCs w:val="28"/>
        </w:rPr>
        <w:t>городского поселения «Чернышевское»</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6"/>
      <w:bookmarkEnd w:id="29"/>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D6558" w:rsidRPr="003D6558">
        <w:rPr>
          <w:rFonts w:ascii="Times New Roman" w:hAnsi="Times New Roman" w:cs="Times New Roman"/>
          <w:sz w:val="28"/>
          <w:szCs w:val="28"/>
        </w:rPr>
        <w:t>администрации</w:t>
      </w:r>
      <w:r w:rsidR="003D6558">
        <w:rPr>
          <w:rFonts w:ascii="Times New Roman" w:hAnsi="Times New Roman" w:cs="Times New Roman"/>
          <w:i/>
          <w:sz w:val="28"/>
          <w:szCs w:val="28"/>
        </w:rPr>
        <w:t xml:space="preserve"> </w:t>
      </w:r>
      <w:r w:rsidR="003D6558" w:rsidRPr="003D6558">
        <w:rPr>
          <w:rFonts w:ascii="Times New Roman" w:hAnsi="Times New Roman" w:cs="Times New Roman"/>
          <w:sz w:val="28"/>
          <w:szCs w:val="28"/>
        </w:rPr>
        <w:t>городского поселения «Чернышевское»</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7"/>
      <w:bookmarkEnd w:id="30"/>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w:t>
      </w:r>
      <w:r w:rsidR="003D6558">
        <w:rPr>
          <w:rFonts w:ascii="Times New Roman" w:hAnsi="Times New Roman" w:cs="Times New Roman"/>
          <w:sz w:val="28"/>
          <w:szCs w:val="28"/>
        </w:rPr>
        <w:t>главы</w:t>
      </w:r>
      <w:r w:rsidRPr="00843E59">
        <w:rPr>
          <w:rFonts w:ascii="Times New Roman" w:hAnsi="Times New Roman" w:cs="Times New Roman"/>
          <w:sz w:val="28"/>
          <w:szCs w:val="28"/>
        </w:rPr>
        <w:t xml:space="preserve"> администрации </w:t>
      </w:r>
      <w:r w:rsidR="003D6558" w:rsidRPr="003D6558">
        <w:rPr>
          <w:rFonts w:ascii="Times New Roman" w:hAnsi="Times New Roman" w:cs="Times New Roman"/>
          <w:sz w:val="28"/>
          <w:szCs w:val="28"/>
        </w:rPr>
        <w:t>городского поселения «Чернышевское»</w:t>
      </w:r>
      <w:r w:rsidRPr="00843E59">
        <w:rPr>
          <w:rFonts w:ascii="Times New Roman" w:hAnsi="Times New Roman" w:cs="Times New Roman"/>
          <w:sz w:val="28"/>
          <w:szCs w:val="28"/>
        </w:rPr>
        <w:t>, курирующему соответствующее направление деятельности;</w:t>
      </w:r>
    </w:p>
    <w:p w:rsidR="00F83DC7" w:rsidRPr="00843E59" w:rsidRDefault="003D6558" w:rsidP="003D6558">
      <w:pPr>
        <w:ind w:left="720"/>
        <w:jc w:val="both"/>
        <w:rPr>
          <w:rFonts w:ascii="Times New Roman" w:hAnsi="Times New Roman" w:cs="Times New Roman"/>
          <w:sz w:val="28"/>
          <w:szCs w:val="28"/>
        </w:rPr>
      </w:pPr>
      <w:r>
        <w:rPr>
          <w:rFonts w:ascii="Times New Roman" w:hAnsi="Times New Roman" w:cs="Times New Roman"/>
          <w:sz w:val="28"/>
          <w:szCs w:val="28"/>
        </w:rPr>
        <w:t>главе</w:t>
      </w:r>
      <w:r w:rsidR="00F83DC7" w:rsidRPr="00843E59">
        <w:rPr>
          <w:rFonts w:ascii="Times New Roman" w:hAnsi="Times New Roman" w:cs="Times New Roman"/>
          <w:sz w:val="28"/>
          <w:szCs w:val="28"/>
        </w:rPr>
        <w:t xml:space="preserve"> администрации </w:t>
      </w:r>
      <w:r w:rsidRPr="003D6558">
        <w:rPr>
          <w:rFonts w:ascii="Times New Roman" w:hAnsi="Times New Roman" w:cs="Times New Roman"/>
          <w:sz w:val="28"/>
          <w:szCs w:val="28"/>
        </w:rPr>
        <w:t>городского поселения «Чернышевское»</w:t>
      </w:r>
      <w:r w:rsidR="00F83DC7">
        <w:rPr>
          <w:rFonts w:ascii="Times New Roman" w:hAnsi="Times New Roman" w:cs="Times New Roman"/>
          <w:sz w:val="28"/>
          <w:szCs w:val="28"/>
        </w:rPr>
        <w:t xml:space="preserve">, </w:t>
      </w:r>
      <w:r w:rsidR="00F83DC7"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2"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2"/>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Pr="003D6558"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3D6558" w:rsidRPr="003D6558">
        <w:rPr>
          <w:rFonts w:ascii="Times New Roman" w:hAnsi="Times New Roman" w:cs="Times New Roman"/>
          <w:sz w:val="28"/>
          <w:szCs w:val="28"/>
        </w:rPr>
        <w:t>673460</w:t>
      </w:r>
      <w:r w:rsidRPr="003D6558">
        <w:rPr>
          <w:rFonts w:ascii="Times New Roman" w:hAnsi="Times New Roman" w:cs="Times New Roman"/>
          <w:sz w:val="28"/>
          <w:szCs w:val="28"/>
        </w:rPr>
        <w:t xml:space="preserve">, Забайкальский край, </w:t>
      </w:r>
      <w:r w:rsidR="003D6558">
        <w:rPr>
          <w:rFonts w:ascii="Times New Roman" w:hAnsi="Times New Roman" w:cs="Times New Roman"/>
          <w:sz w:val="28"/>
          <w:szCs w:val="28"/>
        </w:rPr>
        <w:t>п.Чернышевск, ул.Калинина, 27</w:t>
      </w:r>
      <w:r w:rsidR="00D07162">
        <w:rPr>
          <w:rFonts w:ascii="Times New Roman" w:hAnsi="Times New Roman" w:cs="Times New Roman"/>
          <w:sz w:val="28"/>
          <w:szCs w:val="28"/>
        </w:rPr>
        <w:t>, каб. 1</w:t>
      </w:r>
      <w:r w:rsidR="003D6558">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843E59">
        <w:rPr>
          <w:rFonts w:ascii="Times New Roman" w:hAnsi="Times New Roman" w:cs="Times New Roman"/>
          <w:i/>
          <w:sz w:val="28"/>
          <w:szCs w:val="28"/>
        </w:rPr>
        <w:t>(</w:t>
      </w:r>
      <w:hyperlink r:id="rId31" w:history="1">
        <w:r w:rsidR="00D80546" w:rsidRPr="00715B79">
          <w:rPr>
            <w:rStyle w:val="afff0"/>
            <w:rFonts w:ascii="Times New Roman" w:hAnsi="Times New Roman"/>
            <w:color w:val="auto"/>
            <w:sz w:val="28"/>
            <w:szCs w:val="28"/>
          </w:rPr>
          <w:t>www.Чернышевск-администрация</w:t>
        </w:r>
      </w:hyperlink>
      <w:r w:rsidR="00D80546" w:rsidRPr="00715B79">
        <w:rPr>
          <w:rFonts w:ascii="Times New Roman" w:hAnsi="Times New Roman"/>
          <w:sz w:val="28"/>
          <w:szCs w:val="28"/>
        </w:rPr>
        <w:t xml:space="preserve"> РФ.</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2" w:history="1">
        <w:r w:rsidR="003D6558" w:rsidRPr="00715B79">
          <w:rPr>
            <w:rStyle w:val="afff0"/>
            <w:rFonts w:ascii="Times New Roman" w:hAnsi="Times New Roman"/>
            <w:color w:val="auto"/>
            <w:sz w:val="28"/>
            <w:szCs w:val="28"/>
          </w:rPr>
          <w:t>www.Чернышевск-администрация</w:t>
        </w:r>
      </w:hyperlink>
      <w:r w:rsidR="003D6558" w:rsidRPr="00715B79">
        <w:rPr>
          <w:rFonts w:ascii="Times New Roman" w:hAnsi="Times New Roman"/>
          <w:sz w:val="28"/>
          <w:szCs w:val="28"/>
        </w:rPr>
        <w:t xml:space="preserve"> РФ.</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услугв информационно-телекоммуникационной сети «Интернет»</w:t>
      </w:r>
      <w:r>
        <w:rPr>
          <w:rFonts w:ascii="Times New Roman" w:hAnsi="Times New Roman" w:cs="Times New Roman"/>
          <w:sz w:val="28"/>
          <w:szCs w:val="28"/>
        </w:rPr>
        <w:t xml:space="preserve">: </w:t>
      </w:r>
      <w:hyperlink r:id="rId33"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w:t>
      </w:r>
      <w:r w:rsidR="00840F67">
        <w:rPr>
          <w:rFonts w:ascii="Times New Roman" w:hAnsi="Times New Roman" w:cs="Times New Roman"/>
          <w:sz w:val="28"/>
          <w:szCs w:val="28"/>
        </w:rPr>
        <w:lastRenderedPageBreak/>
        <w:t xml:space="preserve">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6558" w:rsidRPr="003D6558">
        <w:rPr>
          <w:rFonts w:ascii="Times New Roman" w:hAnsi="Times New Roman" w:cs="Times New Roman"/>
          <w:sz w:val="28"/>
          <w:szCs w:val="28"/>
        </w:rPr>
        <w:t>администрации городского поселения «Чернышевское»</w:t>
      </w:r>
      <w:r w:rsidRPr="00843E59">
        <w:rPr>
          <w:rFonts w:ascii="Times New Roman" w:hAnsi="Times New Roman" w:cs="Times New Roman"/>
          <w:sz w:val="28"/>
          <w:szCs w:val="28"/>
        </w:rPr>
        <w:t>, а также в иных формах;</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F83DC7" w:rsidRPr="00843E59">
        <w:rPr>
          <w:rFonts w:ascii="Times New Roman" w:hAnsi="Times New Roman" w:cs="Times New Roman"/>
          <w:i/>
          <w:sz w:val="28"/>
          <w:szCs w:val="28"/>
        </w:rPr>
        <w:t>(</w:t>
      </w:r>
      <w:hyperlink r:id="rId34" w:history="1">
        <w:r w:rsidR="00D80546" w:rsidRPr="00715B79">
          <w:rPr>
            <w:rStyle w:val="afff0"/>
            <w:rFonts w:ascii="Times New Roman" w:hAnsi="Times New Roman"/>
            <w:color w:val="auto"/>
            <w:sz w:val="28"/>
            <w:szCs w:val="28"/>
          </w:rPr>
          <w:t>www.Чернышевск-администрация</w:t>
        </w:r>
      </w:hyperlink>
      <w:r w:rsidR="00D80546" w:rsidRPr="00715B79">
        <w:rPr>
          <w:rFonts w:ascii="Times New Roman" w:hAnsi="Times New Roman"/>
          <w:sz w:val="28"/>
          <w:szCs w:val="28"/>
        </w:rPr>
        <w:t xml:space="preserve"> РФ.</w:t>
      </w:r>
      <w:r w:rsidR="00F83DC7" w:rsidRPr="00843E59">
        <w:rPr>
          <w:rFonts w:ascii="Times New Roman" w:hAnsi="Times New Roman" w:cs="Times New Roman"/>
          <w:i/>
          <w:sz w:val="28"/>
          <w:szCs w:val="28"/>
        </w:rPr>
        <w:t>)</w:t>
      </w:r>
      <w:r w:rsidR="00F83DC7" w:rsidRPr="00843E59">
        <w:rPr>
          <w:rFonts w:ascii="Times New Roman" w:hAnsi="Times New Roman" w:cs="Times New Roman"/>
          <w:sz w:val="28"/>
          <w:szCs w:val="28"/>
        </w:rPr>
        <w:t>,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4"/>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едоставление в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2F764A">
        <w:rPr>
          <w:rStyle w:val="a4"/>
          <w:rFonts w:ascii="Times New Roman" w:eastAsiaTheme="majorEastAsia" w:hAnsi="Times New Roman"/>
          <w:b w:val="0"/>
          <w:color w:val="auto"/>
          <w:sz w:val="28"/>
          <w:szCs w:val="28"/>
        </w:rPr>
        <w:t>участков,</w:t>
      </w:r>
    </w:p>
    <w:p w:rsidR="005516B1" w:rsidRDefault="005516B1"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2F764A" w:rsidRDefault="00D80546" w:rsidP="00821EBC">
            <w:pPr>
              <w:rPr>
                <w:rFonts w:ascii="Times New Roman" w:hAnsi="Times New Roman" w:cs="Times New Roman"/>
                <w:sz w:val="28"/>
                <w:szCs w:val="28"/>
              </w:rPr>
            </w:pPr>
            <w:r>
              <w:rPr>
                <w:rFonts w:ascii="Times New Roman" w:hAnsi="Times New Roman" w:cs="Times New Roman"/>
                <w:sz w:val="28"/>
                <w:szCs w:val="28"/>
              </w:rPr>
              <w:t>Забайкальский край, п.Чернышевск, ул. Калинина, 27</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21EBC" w:rsidRPr="002F764A" w:rsidRDefault="00D80546" w:rsidP="00821EBC">
            <w:pPr>
              <w:rPr>
                <w:rFonts w:ascii="Times New Roman" w:hAnsi="Times New Roman" w:cs="Times New Roman"/>
                <w:sz w:val="28"/>
                <w:szCs w:val="28"/>
              </w:rPr>
            </w:pPr>
            <w:r>
              <w:rPr>
                <w:rFonts w:ascii="Times New Roman" w:hAnsi="Times New Roman" w:cs="Times New Roman"/>
                <w:sz w:val="28"/>
                <w:szCs w:val="28"/>
              </w:rPr>
              <w:t>8:00-17:00, обеденный перерыв 12:00-13:00</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821EBC" w:rsidRPr="002F764A" w:rsidRDefault="00A10D7A" w:rsidP="00821EBC">
            <w:pPr>
              <w:rPr>
                <w:rFonts w:ascii="Times New Roman" w:hAnsi="Times New Roman" w:cs="Times New Roman"/>
                <w:sz w:val="28"/>
                <w:szCs w:val="28"/>
              </w:rPr>
            </w:pPr>
            <w:r>
              <w:rPr>
                <w:rFonts w:ascii="Times New Roman" w:hAnsi="Times New Roman" w:cs="Times New Roman"/>
                <w:sz w:val="28"/>
                <w:szCs w:val="28"/>
              </w:rPr>
              <w:t>8(30265)2-12-09</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2F764A" w:rsidRDefault="00A10D7A" w:rsidP="00821EBC">
            <w:pPr>
              <w:rPr>
                <w:rFonts w:ascii="Times New Roman" w:hAnsi="Times New Roman" w:cs="Times New Roman"/>
                <w:sz w:val="28"/>
                <w:szCs w:val="28"/>
              </w:rPr>
            </w:pPr>
            <w:r>
              <w:rPr>
                <w:rFonts w:ascii="Times New Roman" w:hAnsi="Times New Roman" w:cs="Times New Roman"/>
                <w:sz w:val="28"/>
                <w:szCs w:val="28"/>
              </w:rPr>
              <w:t>673460, Забайкальский край, п.Чернышевск, ул. Калинина, 27</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A10D7A" w:rsidRDefault="00A10D7A" w:rsidP="00821EBC">
            <w:pPr>
              <w:rPr>
                <w:rFonts w:ascii="Times New Roman" w:hAnsi="Times New Roman" w:cs="Times New Roman"/>
                <w:sz w:val="28"/>
                <w:szCs w:val="28"/>
                <w:lang w:val="en-US"/>
              </w:rPr>
            </w:pPr>
            <w:r>
              <w:rPr>
                <w:rFonts w:ascii="Times New Roman" w:hAnsi="Times New Roman" w:cs="Times New Roman"/>
                <w:sz w:val="28"/>
                <w:szCs w:val="28"/>
                <w:lang w:val="en-US"/>
              </w:rPr>
              <w:t>Admgp65@mail.ru</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821EBC" w:rsidRPr="00A10D7A" w:rsidRDefault="00A10D7A" w:rsidP="00A10D7A">
            <w:pPr>
              <w:rPr>
                <w:rFonts w:ascii="Times New Roman" w:hAnsi="Times New Roman" w:cs="Times New Roman"/>
                <w:sz w:val="28"/>
                <w:szCs w:val="28"/>
                <w:lang w:val="en-US"/>
              </w:rPr>
            </w:pPr>
            <w:r>
              <w:rPr>
                <w:rFonts w:ascii="Times New Roman" w:hAnsi="Times New Roman" w:cs="Times New Roman"/>
                <w:sz w:val="28"/>
                <w:szCs w:val="28"/>
              </w:rPr>
              <w:t>8(30265)2-12-09</w:t>
            </w:r>
            <w:r w:rsidRPr="00A10D7A">
              <w:rPr>
                <w:rFonts w:ascii="Times New Roman" w:hAnsi="Times New Roman" w:cs="Times New Roman"/>
                <w:sz w:val="28"/>
                <w:szCs w:val="28"/>
              </w:rPr>
              <w:t xml:space="preserve">. </w:t>
            </w:r>
            <w:r>
              <w:rPr>
                <w:rFonts w:ascii="Times New Roman" w:hAnsi="Times New Roman" w:cs="Times New Roman"/>
                <w:sz w:val="28"/>
                <w:szCs w:val="28"/>
              </w:rPr>
              <w:t>8(30265)2-1</w:t>
            </w:r>
            <w:r>
              <w:rPr>
                <w:rFonts w:ascii="Times New Roman" w:hAnsi="Times New Roman" w:cs="Times New Roman"/>
                <w:sz w:val="28"/>
                <w:szCs w:val="28"/>
                <w:lang w:val="en-US"/>
              </w:rPr>
              <w:t>6</w:t>
            </w:r>
            <w:r>
              <w:rPr>
                <w:rFonts w:ascii="Times New Roman" w:hAnsi="Times New Roman" w:cs="Times New Roman"/>
                <w:sz w:val="28"/>
                <w:szCs w:val="28"/>
              </w:rPr>
              <w:t>-</w:t>
            </w:r>
            <w:r>
              <w:rPr>
                <w:rFonts w:ascii="Times New Roman" w:hAnsi="Times New Roman" w:cs="Times New Roman"/>
                <w:sz w:val="28"/>
                <w:szCs w:val="28"/>
                <w:lang w:val="en-US"/>
              </w:rPr>
              <w:t>50</w:t>
            </w: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земельныхучастков,</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находящихся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w:t>
      </w:r>
      <w:r w:rsidRPr="008C1977">
        <w:rPr>
          <w:rFonts w:ascii="Times New Roman" w:hAnsi="Times New Roman" w:cs="Times New Roman"/>
          <w:sz w:val="28"/>
          <w:szCs w:val="28"/>
        </w:rPr>
        <w:lastRenderedPageBreak/>
        <w:t>(кв.м.)</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5"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лица,уполномоченного на приемзаявления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2F764A">
        <w:rPr>
          <w:rStyle w:val="a4"/>
          <w:rFonts w:ascii="Times New Roman" w:eastAsiaTheme="majorEastAsia" w:hAnsi="Times New Roman"/>
          <w:b w:val="0"/>
          <w:color w:val="auto"/>
          <w:sz w:val="28"/>
          <w:szCs w:val="28"/>
        </w:rPr>
        <w:t>участков,</w:t>
      </w:r>
    </w:p>
    <w:p w:rsidR="005516B1"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«Предоставление в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находящихся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61055C" w:rsidRDefault="0061055C" w:rsidP="0061055C">
      <w:pPr>
        <w:rPr>
          <w:rFonts w:ascii="Times New Roman" w:hAnsi="Times New Roman" w:cs="Times New Roman"/>
        </w:rPr>
      </w:pPr>
    </w:p>
    <w:p w:rsidR="0061055C" w:rsidRPr="0061055C" w:rsidRDefault="0061055C" w:rsidP="0061055C">
      <w:pPr>
        <w:ind w:firstLine="720"/>
        <w:jc w:val="cente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B035DB">
        <w:rPr>
          <w:rFonts w:ascii="Times New Roman" w:hAnsi="Times New Roman" w:cs="Times New Roman"/>
          <w:b/>
          <w:sz w:val="28"/>
          <w:szCs w:val="28"/>
        </w:rPr>
        <w:t>государственная собственность</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B07A86" w:rsidP="00D452E9">
      <w:pPr>
        <w:ind w:firstLine="709"/>
        <w:rPr>
          <w:rFonts w:ascii="Times New Roman" w:hAnsi="Times New Roman" w:cs="Times New Roman"/>
          <w:b/>
          <w:bCs/>
          <w:sz w:val="28"/>
          <w:szCs w:val="28"/>
        </w:rPr>
      </w:pPr>
      <w:r w:rsidRPr="00B07A86">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D80546" w:rsidRPr="00B12E79" w:rsidRDefault="00D80546"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B07A86" w:rsidP="00D452E9">
      <w:pPr>
        <w:ind w:firstLine="709"/>
        <w:rPr>
          <w:rFonts w:ascii="Times New Roman" w:hAnsi="Times New Roman" w:cs="Times New Roman"/>
          <w:b/>
          <w:bCs/>
          <w:sz w:val="28"/>
          <w:szCs w:val="28"/>
        </w:rPr>
      </w:pPr>
      <w:r w:rsidRPr="00B07A86">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B07A86">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B07A86">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B07A86">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B07A86" w:rsidP="00D452E9">
      <w:pPr>
        <w:ind w:firstLine="709"/>
        <w:jc w:val="both"/>
        <w:rPr>
          <w:rFonts w:ascii="Times New Roman" w:hAnsi="Times New Roman" w:cs="Times New Roman"/>
          <w:sz w:val="28"/>
          <w:szCs w:val="28"/>
        </w:rPr>
      </w:pPr>
      <w:r w:rsidRPr="00B07A86">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D80546" w:rsidRPr="00675E60" w:rsidRDefault="00D80546"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B07A86">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D80546" w:rsidRPr="00E37627" w:rsidRDefault="00D80546"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B07A86">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D80546" w:rsidRPr="00E37627" w:rsidRDefault="00D80546"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B07A86">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D80546" w:rsidRPr="00E37627" w:rsidRDefault="00D80546"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D80546" w:rsidRPr="00675E60" w:rsidRDefault="00D80546"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B07A86" w:rsidP="00D452E9">
      <w:pPr>
        <w:ind w:firstLine="709"/>
        <w:jc w:val="both"/>
        <w:rPr>
          <w:rFonts w:ascii="Times New Roman" w:hAnsi="Times New Roman" w:cs="Times New Roman"/>
          <w:sz w:val="28"/>
          <w:szCs w:val="28"/>
        </w:rPr>
      </w:pPr>
      <w:r w:rsidRPr="00B07A86">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B07A86">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B07A86">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B07A86" w:rsidP="00D452E9">
      <w:pPr>
        <w:ind w:firstLine="709"/>
        <w:jc w:val="both"/>
        <w:rPr>
          <w:rFonts w:ascii="Times New Roman" w:hAnsi="Times New Roman" w:cs="Times New Roman"/>
          <w:sz w:val="28"/>
          <w:szCs w:val="28"/>
        </w:rPr>
      </w:pPr>
      <w:r w:rsidRPr="00B07A86">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D80546" w:rsidRPr="00D76051" w:rsidRDefault="00D80546"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B07A86" w:rsidP="00D452E9">
      <w:pPr>
        <w:ind w:firstLine="709"/>
        <w:jc w:val="both"/>
        <w:rPr>
          <w:rFonts w:ascii="Times New Roman" w:hAnsi="Times New Roman" w:cs="Times New Roman"/>
          <w:sz w:val="28"/>
          <w:szCs w:val="28"/>
        </w:rPr>
      </w:pPr>
      <w:r w:rsidRPr="00B07A86">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B07A86" w:rsidP="00D452E9">
      <w:pPr>
        <w:ind w:firstLine="709"/>
        <w:jc w:val="both"/>
        <w:rPr>
          <w:rFonts w:ascii="Times New Roman" w:hAnsi="Times New Roman" w:cs="Times New Roman"/>
          <w:sz w:val="28"/>
          <w:szCs w:val="28"/>
        </w:rPr>
      </w:pPr>
      <w:r w:rsidRPr="00B07A86">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B07A86">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B07A86">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D80546" w:rsidRPr="005301EE" w:rsidRDefault="00D80546"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B07A86" w:rsidP="00D452E9">
      <w:pPr>
        <w:ind w:firstLine="709"/>
        <w:jc w:val="both"/>
        <w:rPr>
          <w:rFonts w:ascii="Times New Roman" w:hAnsi="Times New Roman" w:cs="Times New Roman"/>
          <w:sz w:val="28"/>
          <w:szCs w:val="28"/>
        </w:rPr>
      </w:pPr>
      <w:r w:rsidRPr="00B07A86">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D80546" w:rsidRPr="00CC19D3" w:rsidRDefault="00D80546"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B07A86">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D80546" w:rsidRPr="00CC19D3" w:rsidRDefault="00D80546"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B07A86">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D80546" w:rsidRPr="00D76051" w:rsidRDefault="00D80546"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B07A86" w:rsidP="00D452E9">
      <w:pPr>
        <w:ind w:firstLine="709"/>
        <w:jc w:val="both"/>
        <w:rPr>
          <w:rFonts w:ascii="Times New Roman" w:hAnsi="Times New Roman" w:cs="Times New Roman"/>
          <w:sz w:val="28"/>
          <w:szCs w:val="28"/>
        </w:rPr>
      </w:pPr>
      <w:r w:rsidRPr="00B07A86">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B07A86" w:rsidP="00D452E9">
      <w:pPr>
        <w:ind w:firstLine="709"/>
        <w:jc w:val="both"/>
        <w:rPr>
          <w:rFonts w:ascii="Times New Roman" w:hAnsi="Times New Roman" w:cs="Times New Roman"/>
          <w:sz w:val="28"/>
          <w:szCs w:val="28"/>
        </w:rPr>
      </w:pPr>
      <w:r w:rsidRPr="00B07A86">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B07A86" w:rsidP="00D452E9">
      <w:pPr>
        <w:rPr>
          <w:rFonts w:ascii="Times New Roman" w:hAnsi="Times New Roman" w:cs="Times New Roman"/>
          <w:sz w:val="28"/>
          <w:szCs w:val="28"/>
        </w:rPr>
      </w:pPr>
      <w:r w:rsidRPr="00B07A86">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B07A86" w:rsidP="00D452E9">
      <w:pPr>
        <w:rPr>
          <w:rFonts w:ascii="Times New Roman" w:hAnsi="Times New Roman" w:cs="Times New Roman"/>
          <w:sz w:val="28"/>
          <w:szCs w:val="28"/>
        </w:rPr>
      </w:pPr>
      <w:r w:rsidRPr="00B07A86">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D80546" w:rsidRPr="005301EE" w:rsidRDefault="00D80546"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B07A86" w:rsidP="00D452E9">
      <w:pPr>
        <w:rPr>
          <w:rFonts w:ascii="Times New Roman" w:hAnsi="Times New Roman" w:cs="Times New Roman"/>
          <w:sz w:val="28"/>
          <w:szCs w:val="28"/>
        </w:rPr>
      </w:pPr>
      <w:r w:rsidRPr="00B07A86">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B07A86" w:rsidP="00D452E9">
      <w:pPr>
        <w:rPr>
          <w:rFonts w:ascii="Times New Roman" w:hAnsi="Times New Roman" w:cs="Times New Roman"/>
          <w:sz w:val="28"/>
          <w:szCs w:val="28"/>
        </w:rPr>
      </w:pPr>
      <w:r w:rsidRPr="00B07A86">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D80546" w:rsidRPr="005301EE" w:rsidRDefault="00D80546"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B07A86" w:rsidP="00D452E9">
      <w:pPr>
        <w:rPr>
          <w:rFonts w:ascii="Times New Roman" w:hAnsi="Times New Roman" w:cs="Times New Roman"/>
          <w:sz w:val="28"/>
          <w:szCs w:val="28"/>
        </w:rPr>
      </w:pPr>
      <w:r w:rsidRPr="00B07A86">
        <w:rPr>
          <w:noProof/>
        </w:rPr>
        <w:lastRenderedPageBreak/>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B07A86" w:rsidP="00D452E9">
      <w:pPr>
        <w:rPr>
          <w:rFonts w:ascii="Times New Roman" w:hAnsi="Times New Roman" w:cs="Times New Roman"/>
          <w:sz w:val="28"/>
          <w:szCs w:val="28"/>
        </w:rPr>
      </w:pPr>
      <w:r w:rsidRPr="00B07A86">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D80546" w:rsidRPr="005301EE" w:rsidRDefault="00D80546"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2F764A" w:rsidRDefault="00D452E9" w:rsidP="00570D57">
      <w:pPr>
        <w:jc w:val="both"/>
        <w:rPr>
          <w:rFonts w:ascii="Times New Roman" w:hAnsi="Times New Roman" w:cs="Times New Roman"/>
          <w:i/>
          <w:sz w:val="28"/>
          <w:szCs w:val="28"/>
        </w:rPr>
      </w:pPr>
      <w:r>
        <w:rPr>
          <w:rFonts w:ascii="Times New Roman" w:hAnsi="Times New Roman" w:cs="Times New Roman"/>
          <w:sz w:val="28"/>
          <w:szCs w:val="28"/>
        </w:rPr>
        <w:br w:type="page"/>
      </w:r>
      <w:bookmarkStart w:id="33" w:name="_GoBack"/>
      <w:bookmarkEnd w:id="33"/>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36"/>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476" w:rsidRDefault="006E0476">
      <w:r>
        <w:separator/>
      </w:r>
    </w:p>
  </w:endnote>
  <w:endnote w:type="continuationSeparator" w:id="1">
    <w:p w:rsidR="006E0476" w:rsidRDefault="006E0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476" w:rsidRDefault="006E0476">
      <w:r>
        <w:separator/>
      </w:r>
    </w:p>
  </w:footnote>
  <w:footnote w:type="continuationSeparator" w:id="1">
    <w:p w:rsidR="006E0476" w:rsidRDefault="006E0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46" w:rsidRPr="00240DBC" w:rsidRDefault="00B07A86">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D80546"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CA07FE">
      <w:rPr>
        <w:rFonts w:ascii="Times New Roman" w:hAnsi="Times New Roman" w:cs="Times New Roman"/>
        <w:noProof/>
        <w:sz w:val="16"/>
        <w:szCs w:val="16"/>
      </w:rPr>
      <w:t>15</w:t>
    </w:r>
    <w:r w:rsidRPr="00240DBC">
      <w:rPr>
        <w:rFonts w:ascii="Times New Roman" w:hAnsi="Times New Roman" w:cs="Times New Roman"/>
        <w:sz w:val="16"/>
        <w:szCs w:val="16"/>
      </w:rPr>
      <w:fldChar w:fldCharType="end"/>
    </w:r>
  </w:p>
  <w:p w:rsidR="00D80546" w:rsidRPr="00C7604B" w:rsidRDefault="00D80546"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26D4B"/>
    <w:rsid w:val="000004B5"/>
    <w:rsid w:val="00000579"/>
    <w:rsid w:val="000055BE"/>
    <w:rsid w:val="0001041C"/>
    <w:rsid w:val="000105E2"/>
    <w:rsid w:val="00013544"/>
    <w:rsid w:val="00022EFD"/>
    <w:rsid w:val="00030025"/>
    <w:rsid w:val="00034972"/>
    <w:rsid w:val="00045590"/>
    <w:rsid w:val="00053DFE"/>
    <w:rsid w:val="00060B1D"/>
    <w:rsid w:val="00060C91"/>
    <w:rsid w:val="00073D0F"/>
    <w:rsid w:val="00075925"/>
    <w:rsid w:val="00076F24"/>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6B60"/>
    <w:rsid w:val="00167D1C"/>
    <w:rsid w:val="001772E2"/>
    <w:rsid w:val="00181562"/>
    <w:rsid w:val="001927B3"/>
    <w:rsid w:val="00193C87"/>
    <w:rsid w:val="00194012"/>
    <w:rsid w:val="00195DDB"/>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F32"/>
    <w:rsid w:val="00265DAD"/>
    <w:rsid w:val="0027122D"/>
    <w:rsid w:val="002753E0"/>
    <w:rsid w:val="002777E5"/>
    <w:rsid w:val="0028371E"/>
    <w:rsid w:val="0028393B"/>
    <w:rsid w:val="00283A2F"/>
    <w:rsid w:val="002917A3"/>
    <w:rsid w:val="00293FFF"/>
    <w:rsid w:val="00294507"/>
    <w:rsid w:val="00297DE6"/>
    <w:rsid w:val="002A07D7"/>
    <w:rsid w:val="002A248B"/>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3435"/>
    <w:rsid w:val="0034463B"/>
    <w:rsid w:val="00345532"/>
    <w:rsid w:val="00352F10"/>
    <w:rsid w:val="00356828"/>
    <w:rsid w:val="003619A2"/>
    <w:rsid w:val="003725EE"/>
    <w:rsid w:val="00386EBB"/>
    <w:rsid w:val="003904DB"/>
    <w:rsid w:val="0039799B"/>
    <w:rsid w:val="003A267D"/>
    <w:rsid w:val="003A5770"/>
    <w:rsid w:val="003A57AC"/>
    <w:rsid w:val="003B270F"/>
    <w:rsid w:val="003C29AF"/>
    <w:rsid w:val="003C6A14"/>
    <w:rsid w:val="003D1C30"/>
    <w:rsid w:val="003D2BE8"/>
    <w:rsid w:val="003D43C9"/>
    <w:rsid w:val="003D6558"/>
    <w:rsid w:val="003D6E53"/>
    <w:rsid w:val="003E44C3"/>
    <w:rsid w:val="003F50CE"/>
    <w:rsid w:val="0040329B"/>
    <w:rsid w:val="00412042"/>
    <w:rsid w:val="004130F7"/>
    <w:rsid w:val="004157C0"/>
    <w:rsid w:val="00415BF1"/>
    <w:rsid w:val="004267D0"/>
    <w:rsid w:val="004279E1"/>
    <w:rsid w:val="00430DBF"/>
    <w:rsid w:val="00444BB8"/>
    <w:rsid w:val="0045104E"/>
    <w:rsid w:val="00456F64"/>
    <w:rsid w:val="00477DD8"/>
    <w:rsid w:val="0048267C"/>
    <w:rsid w:val="00483BCF"/>
    <w:rsid w:val="004941CC"/>
    <w:rsid w:val="0049612F"/>
    <w:rsid w:val="004A03C0"/>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B4FCE"/>
    <w:rsid w:val="005C537A"/>
    <w:rsid w:val="005C5F4E"/>
    <w:rsid w:val="005D3DD4"/>
    <w:rsid w:val="005D77E5"/>
    <w:rsid w:val="005E7392"/>
    <w:rsid w:val="005F2B19"/>
    <w:rsid w:val="005F4307"/>
    <w:rsid w:val="005F4E5A"/>
    <w:rsid w:val="00607041"/>
    <w:rsid w:val="006073CE"/>
    <w:rsid w:val="0061055C"/>
    <w:rsid w:val="00617D22"/>
    <w:rsid w:val="00621AAD"/>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E02D9"/>
    <w:rsid w:val="006E0476"/>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2EBD"/>
    <w:rsid w:val="00775002"/>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B344B"/>
    <w:rsid w:val="008B53A2"/>
    <w:rsid w:val="008B6021"/>
    <w:rsid w:val="008C1977"/>
    <w:rsid w:val="008D0BBA"/>
    <w:rsid w:val="008D2EAE"/>
    <w:rsid w:val="008E2CED"/>
    <w:rsid w:val="008E3537"/>
    <w:rsid w:val="008F1209"/>
    <w:rsid w:val="008F55DF"/>
    <w:rsid w:val="00905BBE"/>
    <w:rsid w:val="00910358"/>
    <w:rsid w:val="00911BA9"/>
    <w:rsid w:val="00911BF3"/>
    <w:rsid w:val="00914BF7"/>
    <w:rsid w:val="00916E4E"/>
    <w:rsid w:val="0091778A"/>
    <w:rsid w:val="00926B5B"/>
    <w:rsid w:val="00926CB9"/>
    <w:rsid w:val="00930DFC"/>
    <w:rsid w:val="00932AF7"/>
    <w:rsid w:val="009359EF"/>
    <w:rsid w:val="0094202F"/>
    <w:rsid w:val="00944BD3"/>
    <w:rsid w:val="00944C62"/>
    <w:rsid w:val="00946158"/>
    <w:rsid w:val="0095020C"/>
    <w:rsid w:val="00953CFE"/>
    <w:rsid w:val="009636A1"/>
    <w:rsid w:val="00971650"/>
    <w:rsid w:val="009735A5"/>
    <w:rsid w:val="0097391F"/>
    <w:rsid w:val="00977543"/>
    <w:rsid w:val="00980AE7"/>
    <w:rsid w:val="00987DCE"/>
    <w:rsid w:val="00993454"/>
    <w:rsid w:val="009B2802"/>
    <w:rsid w:val="009C2B0A"/>
    <w:rsid w:val="009D4AC5"/>
    <w:rsid w:val="009D7506"/>
    <w:rsid w:val="009E0190"/>
    <w:rsid w:val="009E5248"/>
    <w:rsid w:val="00A060AD"/>
    <w:rsid w:val="00A07DDC"/>
    <w:rsid w:val="00A10D7A"/>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23C"/>
    <w:rsid w:val="00A915BD"/>
    <w:rsid w:val="00A93BAE"/>
    <w:rsid w:val="00AA0E52"/>
    <w:rsid w:val="00AB52BF"/>
    <w:rsid w:val="00AB54CC"/>
    <w:rsid w:val="00AC3CE6"/>
    <w:rsid w:val="00AD33C0"/>
    <w:rsid w:val="00AE62FE"/>
    <w:rsid w:val="00AE70E0"/>
    <w:rsid w:val="00AF2A77"/>
    <w:rsid w:val="00B011A8"/>
    <w:rsid w:val="00B035DB"/>
    <w:rsid w:val="00B038C6"/>
    <w:rsid w:val="00B03C7C"/>
    <w:rsid w:val="00B049BE"/>
    <w:rsid w:val="00B04C4A"/>
    <w:rsid w:val="00B07A86"/>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A52FA"/>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07FE"/>
    <w:rsid w:val="00CA4DA3"/>
    <w:rsid w:val="00CB1137"/>
    <w:rsid w:val="00CC19D3"/>
    <w:rsid w:val="00CE4AB9"/>
    <w:rsid w:val="00CE6644"/>
    <w:rsid w:val="00CF46A7"/>
    <w:rsid w:val="00CF730C"/>
    <w:rsid w:val="00CF7345"/>
    <w:rsid w:val="00D07162"/>
    <w:rsid w:val="00D24F4C"/>
    <w:rsid w:val="00D27E60"/>
    <w:rsid w:val="00D3309E"/>
    <w:rsid w:val="00D452E9"/>
    <w:rsid w:val="00D510A7"/>
    <w:rsid w:val="00D51651"/>
    <w:rsid w:val="00D54048"/>
    <w:rsid w:val="00D71F86"/>
    <w:rsid w:val="00D7490F"/>
    <w:rsid w:val="00D76051"/>
    <w:rsid w:val="00D7691B"/>
    <w:rsid w:val="00D80546"/>
    <w:rsid w:val="00D80CAE"/>
    <w:rsid w:val="00D845A9"/>
    <w:rsid w:val="00D86A6C"/>
    <w:rsid w:val="00D87D5D"/>
    <w:rsid w:val="00D93509"/>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637A0"/>
    <w:rsid w:val="00E6645B"/>
    <w:rsid w:val="00E710D6"/>
    <w:rsid w:val="00E80060"/>
    <w:rsid w:val="00E81357"/>
    <w:rsid w:val="00E81A0F"/>
    <w:rsid w:val="00E86FD2"/>
    <w:rsid w:val="00E8780A"/>
    <w:rsid w:val="00EA0F46"/>
    <w:rsid w:val="00EA7E41"/>
    <w:rsid w:val="00EB5B2D"/>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5FE4"/>
    <w:rsid w:val="00FD6B53"/>
    <w:rsid w:val="00FE0AC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6" type="connector" idref="#AutoShape 12"/>
        <o:r id="V:Rule17" type="connector" idref="#AutoShape 26"/>
        <o:r id="V:Rule18" type="connector" idref="#AutoShape 4"/>
        <o:r id="V:Rule19" type="connector" idref="#AutoShape 13"/>
        <o:r id="V:Rule20" type="connector" idref="#AutoShape 22"/>
        <o:r id="V:Rule21" type="connector" idref="#AutoShape 6"/>
        <o:r id="V:Rule22" type="connector" idref="#AutoShape 28"/>
        <o:r id="V:Rule23" type="connector" idref="#AutoShape 3"/>
        <o:r id="V:Rule24" type="connector" idref="#AutoShape 15"/>
        <o:r id="V:Rule25" type="connector" idref="#AutoShape 23"/>
        <o:r id="V:Rule26" type="connector" idref="#AutoShape 5"/>
        <o:r id="V:Rule27" type="connector" idref="#AutoShape 11"/>
        <o:r id="V:Rule28" type="connector" idref="#AutoShape 17"/>
        <o:r id="V:Rule29" type="connector" idref="#AutoShape 24"/>
        <o:r id="V:Rule30"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3;&#1077;&#1088;&#1085;&#1099;&#1096;&#1077;&#1074;&#1089;&#1082;-&#1072;&#1076;&#1084;&#1080;&#1085;&#1080;&#1089;&#1090;&#1088;&#1072;&#1094;&#1080;&#1103;" TargetMode="External"/><Relationship Id="rId13" Type="http://schemas.openxmlformats.org/officeDocument/2006/relationships/hyperlink" Target="http://www.&#1063;&#1077;&#1088;&#1085;&#1099;&#1096;&#1077;&#1074;&#1089;&#1082;-&#1072;&#1076;&#1084;&#1080;&#1085;&#1080;&#1089;&#1090;&#1088;&#1072;&#1094;&#1080;&#1103;" TargetMode="External"/><Relationship Id="rId18" Type="http://schemas.openxmlformats.org/officeDocument/2006/relationships/hyperlink" Target="garantF1://70093794.0" TargetMode="External"/><Relationship Id="rId26" Type="http://schemas.openxmlformats.org/officeDocument/2006/relationships/hyperlink" Target="http://www.&#1063;&#1077;&#1088;&#1085;&#1099;&#1096;&#1077;&#1074;&#1089;&#1082;-&#1072;&#1076;&#1084;&#1080;&#1085;&#1080;&#1089;&#1090;&#1088;&#1072;&#1094;&#1080;&#1103;"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yperlink" Target="http://www.&#1063;&#1077;&#1088;&#1085;&#1099;&#1096;&#1077;&#1074;&#1089;&#1082;-&#1072;&#1076;&#1084;&#1080;&#1085;&#1080;&#1089;&#1090;&#1088;&#1072;&#1094;&#1080;&#1103;" TargetMode="External"/><Relationship Id="rId7" Type="http://schemas.openxmlformats.org/officeDocument/2006/relationships/endnotes" Target="endnotes.xml"/><Relationship Id="rId12" Type="http://schemas.openxmlformats.org/officeDocument/2006/relationships/hyperlink" Target="http://www.&#1063;&#1077;&#1088;&#1085;&#1099;&#1096;&#1077;&#1074;&#1089;&#1082;-&#1072;&#1076;&#1084;&#1080;&#1085;&#1080;&#1089;&#1090;&#1088;&#1072;&#1094;&#1080;&#1103;" TargetMode="External"/><Relationship Id="rId17" Type="http://schemas.openxmlformats.org/officeDocument/2006/relationships/hyperlink" Target="garantF1://12087691.0" TargetMode="External"/><Relationship Id="rId25" Type="http://schemas.openxmlformats.org/officeDocument/2006/relationships/hyperlink" Target="http://www.&#1063;&#1077;&#1088;&#1085;&#1099;&#1096;&#1077;&#1074;&#1089;&#1082;-&#1072;&#1076;&#1084;&#1080;&#1085;&#1080;&#1089;&#1090;&#1088;&#1072;&#1094;&#1080;&#1103;" TargetMode="External"/><Relationship Id="rId33" Type="http://schemas.openxmlformats.org/officeDocument/2006/relationships/hyperlink" Target="http://www.pgu.e-zab.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12084522.21" TargetMode="External"/><Relationship Id="rId29" Type="http://schemas.openxmlformats.org/officeDocument/2006/relationships/hyperlink" Target="http://www.&#1063;&#1077;&#1088;&#1085;&#1099;&#1096;&#1077;&#1074;&#1089;&#1082;-&#1072;&#1076;&#1084;&#1080;&#1085;&#1080;&#1089;&#1090;&#1088;&#1072;&#1094;&#1080;&#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95;&#1077;&#1088;&#1085;&#1099;&#1096;&#1077;&#1074;&#1089;&#1082;-&#1072;&#1076;&#1084;&#1080;&#1085;&#1080;&#1089;&#1090;&#1088;&#1072;&#1094;&#1080;&#1103;" TargetMode="External"/><Relationship Id="rId24" Type="http://schemas.openxmlformats.org/officeDocument/2006/relationships/hyperlink" Target="garantF1://12077515.706" TargetMode="External"/><Relationship Id="rId32" Type="http://schemas.openxmlformats.org/officeDocument/2006/relationships/hyperlink" Target="http://www.&#1063;&#1077;&#1088;&#1085;&#1099;&#1096;&#1077;&#1074;&#1089;&#1082;-&#1072;&#1076;&#1084;&#1080;&#1085;&#1080;&#1089;&#1090;&#1088;&#1072;&#1094;&#1080;&#110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94874.0" TargetMode="External"/><Relationship Id="rId23" Type="http://schemas.openxmlformats.org/officeDocument/2006/relationships/hyperlink" Target="http://www.&#1095;&#1077;&#1088;&#1085;&#1099;&#1096;&#1077;&#1074;&#1089;&#1082;-&#1072;&#1076;&#1084;&#1080;&#1085;&#1080;&#1089;&#1090;&#1088;&#1072;&#1094;&#1080;&#1103;" TargetMode="External"/><Relationship Id="rId28" Type="http://schemas.openxmlformats.org/officeDocument/2006/relationships/hyperlink" Target="consultantplus://offline/ref=F230A7E4589A786FFB9391FFFF147C125014BB77682EAFB7BF023E4F6DG9VEX" TargetMode="External"/><Relationship Id="rId36" Type="http://schemas.openxmlformats.org/officeDocument/2006/relationships/header" Target="header1.xml"/><Relationship Id="rId10" Type="http://schemas.openxmlformats.org/officeDocument/2006/relationships/hyperlink" Target="http://www.pgu.e-zab.ru" TargetMode="External"/><Relationship Id="rId19" Type="http://schemas.openxmlformats.org/officeDocument/2006/relationships/hyperlink" Target="garantF1://890941.3145" TargetMode="External"/><Relationship Id="rId31" Type="http://schemas.openxmlformats.org/officeDocument/2006/relationships/hyperlink" Target="http://www.&#1063;&#1077;&#1088;&#1085;&#1099;&#1096;&#1077;&#1074;&#1089;&#1082;-&#1072;&#1076;&#1084;&#1080;&#1085;&#1080;&#1089;&#1090;&#1088;&#1072;&#1094;&#1080;&#1103;" TargetMode="External"/><Relationship Id="rId4" Type="http://schemas.openxmlformats.org/officeDocument/2006/relationships/settings" Target="settings.xml"/><Relationship Id="rId9" Type="http://schemas.openxmlformats.org/officeDocument/2006/relationships/hyperlink" Target="http://www.&#1063;&#1077;&#1088;&#1085;&#1099;&#1096;&#1077;&#1074;&#1089;&#1082;-&#1072;&#1076;&#1084;&#1080;&#1085;&#1080;&#1089;&#1090;&#1088;&#1072;&#1094;&#1080;&#1103;" TargetMode="External"/><Relationship Id="rId14" Type="http://schemas.openxmlformats.org/officeDocument/2006/relationships/hyperlink" Target="garantF1://12048567.0" TargetMode="External"/><Relationship Id="rId22" Type="http://schemas.openxmlformats.org/officeDocument/2006/relationships/hyperlink" Target="http://home.garant.ru/document?id=70778720&amp;sub=1000" TargetMode="External"/><Relationship Id="rId27" Type="http://schemas.openxmlformats.org/officeDocument/2006/relationships/hyperlink" Target="http://www.&#1063;&#1077;&#1088;&#1085;&#1099;&#1096;&#1077;&#1074;&#1089;&#1082;-&#1072;&#1076;&#1084;&#1080;&#1085;&#1080;&#1089;&#1090;&#1088;&#1072;&#1094;&#1080;&#1103;" TargetMode="External"/><Relationship Id="rId30" Type="http://schemas.openxmlformats.org/officeDocument/2006/relationships/hyperlink" Target="http://www.&#1063;&#1077;&#1088;&#1085;&#1099;&#1096;&#1077;&#1074;&#1089;&#1082;-&#1072;&#1076;&#1084;&#1080;&#1085;&#1080;&#1089;&#1090;&#1088;&#1072;&#1094;&#1080;&#1103;"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CCCD-DA8E-4AEF-8429-A0E4830A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39</Pages>
  <Words>12371</Words>
  <Characters>70520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22</cp:revision>
  <cp:lastPrinted>2016-03-01T02:02:00Z</cp:lastPrinted>
  <dcterms:created xsi:type="dcterms:W3CDTF">2015-10-06T06:06:00Z</dcterms:created>
  <dcterms:modified xsi:type="dcterms:W3CDTF">2018-05-28T05:56:00Z</dcterms:modified>
</cp:coreProperties>
</file>