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«ЧЕРНЫШЕВСКОЕ»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2C41" w:rsidRDefault="00FE4330" w:rsidP="00752C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октября 2017 года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752C41">
        <w:rPr>
          <w:rFonts w:ascii="Times New Roman" w:hAnsi="Times New Roman"/>
          <w:sz w:val="28"/>
          <w:szCs w:val="28"/>
        </w:rPr>
        <w:t>пгт</w:t>
      </w:r>
      <w:proofErr w:type="spellEnd"/>
      <w:r w:rsidR="00752C41">
        <w:rPr>
          <w:rFonts w:ascii="Times New Roman" w:hAnsi="Times New Roman"/>
          <w:sz w:val="28"/>
          <w:szCs w:val="28"/>
        </w:rPr>
        <w:t xml:space="preserve">. Чернышевск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52C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24.07.2007 г. № 209-ФЗ "О развитии малого и среднего предпринимательства в Российской Федерации",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Забайкальского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края от 28.02.2011 года № 54 «Об утверждении порядка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</w:t>
      </w:r>
      <w:proofErr w:type="gramEnd"/>
      <w:r>
        <w:rPr>
          <w:rFonts w:ascii="Times New Roman" w:hAnsi="Times New Roman"/>
          <w:sz w:val="28"/>
          <w:szCs w:val="28"/>
        </w:rPr>
        <w:t xml:space="preserve"> лиц (за исключением имущественных прав субъектов малого и среднего предпринимательства), руководствуясь статьей 24 Устава городского поселения «Чернышевское», Совет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752C41" w:rsidRDefault="00752C41" w:rsidP="00752C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4" w:anchor="Par39#Par3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городского поселения «Чернышевское», свободного от прав третьих лиц (за исключением </w:t>
      </w:r>
      <w:r>
        <w:rPr>
          <w:rFonts w:ascii="Times New Roman" w:hAnsi="Times New Roman"/>
          <w:sz w:val="28"/>
          <w:szCs w:val="28"/>
        </w:rPr>
        <w:lastRenderedPageBreak/>
        <w:t>имущественных прав субъектов малого и среднего предпринимательства) (приложение № 1).</w:t>
      </w:r>
    </w:p>
    <w:p w:rsidR="00752C41" w:rsidRDefault="00752C41" w:rsidP="00752C4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имущества,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/>
          <w:bCs/>
          <w:sz w:val="28"/>
          <w:szCs w:val="28"/>
        </w:rPr>
        <w:t xml:space="preserve">, свободного от прав третьих лиц, (за </w:t>
      </w:r>
      <w:r>
        <w:rPr>
          <w:rFonts w:ascii="Times New Roman" w:hAnsi="Times New Roman"/>
          <w:sz w:val="28"/>
          <w:szCs w:val="28"/>
        </w:rPr>
        <w:t>исключением имущественных прав субъектов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>) (приложение № 2).</w:t>
      </w:r>
    </w:p>
    <w:p w:rsidR="00752C41" w:rsidRDefault="00752C41" w:rsidP="00752C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Имущественно-земельному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отделу городского поселения «Чернышевское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до 01.01.2018г сформировать перечень муниципального имущества городского поселения «Чернышевское», свободного от прав третьих лиц </w:t>
      </w:r>
      <w:r>
        <w:rPr>
          <w:rFonts w:ascii="Times New Roman" w:hAnsi="Times New Roman"/>
          <w:bCs/>
          <w:sz w:val="28"/>
          <w:szCs w:val="28"/>
        </w:rPr>
        <w:t xml:space="preserve">(за </w:t>
      </w:r>
      <w:r>
        <w:rPr>
          <w:rFonts w:ascii="Times New Roman" w:hAnsi="Times New Roman"/>
          <w:sz w:val="28"/>
          <w:szCs w:val="28"/>
        </w:rPr>
        <w:t>исключением имущественных прав субъектов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752C41" w:rsidRDefault="00752C41" w:rsidP="00752C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52C41" w:rsidRDefault="00752C41" w:rsidP="00752C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разместить на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в телекоммуникационной сети интернет.  </w:t>
      </w:r>
    </w:p>
    <w:p w:rsidR="00752C41" w:rsidRDefault="00752C41" w:rsidP="00752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52C41" w:rsidRDefault="00752C41" w:rsidP="00752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«Чернышевское»                                                               Е.И.Шилова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Par34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«Чернышевское».  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2017 года № ___</w:t>
      </w:r>
    </w:p>
    <w:p w:rsidR="00752C41" w:rsidRDefault="00752C41" w:rsidP="00752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/>
          <w:b/>
          <w:bCs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Настоящий Порядок определяет правила </w:t>
      </w:r>
      <w:r>
        <w:rPr>
          <w:rFonts w:ascii="Times New Roman" w:hAnsi="Times New Roman"/>
          <w:sz w:val="28"/>
          <w:szCs w:val="28"/>
        </w:rPr>
        <w:t>формирования, ведения, обязательного опубликования перечня муниципального имущества городского поселения «Чернышевское»,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формируется </w:t>
      </w:r>
      <w:proofErr w:type="spellStart"/>
      <w:r>
        <w:rPr>
          <w:rFonts w:ascii="Times New Roman" w:hAnsi="Times New Roman"/>
          <w:sz w:val="28"/>
          <w:szCs w:val="28"/>
        </w:rPr>
        <w:t>имущественно-земельным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отделом администрации городского поселения «Чернышевское» (далее уполномоченный орган) из имущества, находящегося в муниципальной собственности городского поселения «Чернышевское», за исключением имущества, которое изъято из оборота или ограничено в обороте в соответствии с действующим законодательством.</w:t>
      </w: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и изменения к нему утверждаются постановлением администрации городского поселения «Чернышевское».</w:t>
      </w: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Ведение перечня осуществляется уполномоченным органом в форме внесения сведений о муниципальном имуществе, свободном от прав третьих лиц (за исключением имущественных прав субъектов малого и среднего предпринимательства), в информационную базу данных, представляющую </w:t>
      </w:r>
      <w:proofErr w:type="gramStart"/>
      <w:r>
        <w:rPr>
          <w:rFonts w:ascii="Times New Roman" w:hAnsi="Times New Roman"/>
          <w:sz w:val="28"/>
          <w:szCs w:val="28"/>
        </w:rPr>
        <w:t>собой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организационно упорядоченную совокупность документов и информационных технологий, реализующих процессы учета указанного имущества и представления сведений о нем.</w:t>
      </w: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информационной базы данных означает занесение в нее наименований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данных об их местонахождении и характеристиках имущества, позволяющих его индивидуализировать, обновление данных, исключение их из указанной базы данных. Актуализация информации производится один раз в полгода.</w:t>
      </w: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Перечень и изменения к нему подлежат размещению на официальном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интернет в разделе местное самоуправление в течение пяти рабочих дней со дня их утверждения.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«Чернышевское».  </w:t>
      </w:r>
    </w:p>
    <w:p w:rsidR="00752C41" w:rsidRDefault="00752C41" w:rsidP="00752C4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2017 года № ___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муниципального района «Чернышевский район»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Настоящий Порядок определяет правила и условия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Заключение договоров аренды в отношении муниципального имущества, включенного в перечень, осуществляется путем проведения торгов в форме конкурса.</w:t>
      </w:r>
    </w:p>
    <w:p w:rsidR="00752C41" w:rsidRDefault="00752C41" w:rsidP="00752C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торгов на право заключения договоров аренды муниципального имущества, включенного в Перечень, к участию в данных торгах допускаются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752C41" w:rsidRDefault="00752C41" w:rsidP="00752C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аренды в отношении имущества, включенного в перечень, </w:t>
      </w:r>
      <w:r>
        <w:rPr>
          <w:rFonts w:ascii="Times New Roman" w:hAnsi="Times New Roman"/>
          <w:bCs/>
          <w:sz w:val="28"/>
          <w:szCs w:val="28"/>
        </w:rPr>
        <w:t xml:space="preserve">заключает </w:t>
      </w:r>
      <w:proofErr w:type="spellStart"/>
      <w:r>
        <w:rPr>
          <w:rFonts w:ascii="Times New Roman" w:hAnsi="Times New Roman"/>
          <w:bCs/>
          <w:sz w:val="28"/>
          <w:szCs w:val="28"/>
        </w:rPr>
        <w:t>имущественно-земельный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отдел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Недвижимое имущество, включенное в Перечень, предоставляется в аренду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предпринимательства, на срок не менее пяти лет.</w:t>
      </w:r>
    </w:p>
    <w:p w:rsidR="00752C41" w:rsidRDefault="00752C41" w:rsidP="00752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Стартовый размер арендной платы определяется в соответствии с законодательством Российской Федерации об оценочной деятельности.</w:t>
      </w:r>
    </w:p>
    <w:p w:rsidR="00752C41" w:rsidRDefault="00752C41" w:rsidP="00752C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Льгота по арендной плате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программами развития субъектов малого и среднего предпринимательства Забайкальского края, муниципальной программой развития субъектов малого и среднего предпринимательства городского поселения «Чернышевское», </w:t>
      </w:r>
      <w:r>
        <w:rPr>
          <w:rFonts w:ascii="Times New Roman" w:hAnsi="Times New Roman"/>
          <w:sz w:val="28"/>
          <w:szCs w:val="28"/>
        </w:rPr>
        <w:lastRenderedPageBreak/>
        <w:t>приоритетными видами деятельности, устанавливается как денежная сумма, на которую уменьшается подлежащая уплате арендная плата, 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определяется в процентах от рыночной стоимости арендной платы: в первый год аренды - 40%, во второй год аренды - 60%, в третий год аренды - 80%, в четвертый год аренды и далее - 100%.</w:t>
      </w:r>
    </w:p>
    <w:p w:rsidR="00752C41" w:rsidRDefault="00752C41" w:rsidP="00752C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C41" w:rsidRDefault="00752C41" w:rsidP="00752C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752C41" w:rsidRDefault="00752C41" w:rsidP="00752C41">
      <w:pPr>
        <w:rPr>
          <w:rFonts w:ascii="Times New Roman" w:hAnsi="Times New Roman"/>
          <w:sz w:val="28"/>
          <w:szCs w:val="28"/>
        </w:rPr>
      </w:pPr>
    </w:p>
    <w:p w:rsidR="00186A85" w:rsidRDefault="00186A85"/>
    <w:sectPr w:rsidR="00186A85" w:rsidSect="001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C41"/>
    <w:rsid w:val="00051557"/>
    <w:rsid w:val="00186A85"/>
    <w:rsid w:val="00752C41"/>
    <w:rsid w:val="00934B76"/>
    <w:rsid w:val="009A7EE1"/>
    <w:rsid w:val="00BC5B1C"/>
    <w:rsid w:val="00E20CDE"/>
    <w:rsid w:val="00FC185A"/>
    <w:rsid w:val="00F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2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file:///C:\Users\User\Desktop\&#1057;%20&#1092;&#1083;&#1077;&#1096;&#1082;&#1080;\&#1055;&#1056;&#1040;&#1042;&#1048;&#1058;&#1045;&#1051;&#1068;&#1057;&#1058;&#1042;&#1054;%20&#1047;&#1040;&#1041;&#1040;&#1049;&#1050;&#1040;&#1051;&#1068;&#1057;&#1050;&#1054;&#1043;&#1054;%20&#1050;&#1056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7388</Characters>
  <Application>Microsoft Office Word</Application>
  <DocSecurity>0</DocSecurity>
  <Lines>61</Lines>
  <Paragraphs>17</Paragraphs>
  <ScaleCrop>false</ScaleCrop>
  <Company>UralSOFT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2</cp:revision>
  <cp:lastPrinted>2017-10-08T23:49:00Z</cp:lastPrinted>
  <dcterms:created xsi:type="dcterms:W3CDTF">2017-10-08T23:56:00Z</dcterms:created>
  <dcterms:modified xsi:type="dcterms:W3CDTF">2017-10-08T23:56:00Z</dcterms:modified>
</cp:coreProperties>
</file>