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07" w:rsidRDefault="00445507" w:rsidP="00445507">
      <w:pPr>
        <w:pStyle w:val="20"/>
        <w:shd w:val="clear" w:color="auto" w:fill="auto"/>
        <w:spacing w:after="27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«ЧЕРНЫШЕВСКОЕ»</w:t>
      </w:r>
    </w:p>
    <w:p w:rsidR="00445507" w:rsidRDefault="00445507" w:rsidP="00445507">
      <w:pPr>
        <w:pStyle w:val="10"/>
        <w:keepNext/>
        <w:keepLines/>
        <w:shd w:val="clear" w:color="auto" w:fill="auto"/>
        <w:spacing w:before="0" w:line="280" w:lineRule="exact"/>
      </w:pPr>
      <w:bookmarkStart w:id="0" w:name="bookmark0"/>
      <w:r>
        <w:t>ПОСТАНОВЛЕНИЕ</w:t>
      </w:r>
      <w:bookmarkEnd w:id="0"/>
    </w:p>
    <w:p w:rsidR="00445507" w:rsidRDefault="0029526E" w:rsidP="00445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445507">
          <w:pgSz w:w="11909" w:h="16838"/>
          <w:pgMar w:top="1134" w:right="851" w:bottom="510" w:left="1134" w:header="0" w:footer="6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445507" w:rsidRDefault="00445507" w:rsidP="00445507">
      <w:pPr>
        <w:spacing w:before="98" w:after="98" w:line="240" w:lineRule="exact"/>
        <w:rPr>
          <w:sz w:val="19"/>
          <w:szCs w:val="19"/>
        </w:rPr>
      </w:pPr>
    </w:p>
    <w:p w:rsidR="00445507" w:rsidRDefault="00445507" w:rsidP="00445507">
      <w:pPr>
        <w:spacing w:after="0"/>
        <w:rPr>
          <w:sz w:val="2"/>
          <w:szCs w:val="2"/>
        </w:rPr>
      </w:pPr>
      <w:r>
        <w:rPr>
          <w:sz w:val="2"/>
          <w:szCs w:val="2"/>
        </w:rPr>
        <w:t xml:space="preserve">                   </w:t>
      </w:r>
    </w:p>
    <w:p w:rsidR="00445507" w:rsidRDefault="00445507" w:rsidP="00445507">
      <w:pPr>
        <w:spacing w:after="0"/>
        <w:rPr>
          <w:sz w:val="2"/>
          <w:szCs w:val="2"/>
        </w:rPr>
        <w:sectPr w:rsidR="00445507">
          <w:type w:val="continuous"/>
          <w:pgSz w:w="11909" w:h="16838"/>
          <w:pgMar w:top="1134" w:right="851" w:bottom="510" w:left="1134" w:header="0" w:footer="3" w:gutter="0"/>
          <w:cols w:space="720"/>
        </w:sectPr>
      </w:pPr>
    </w:p>
    <w:p w:rsidR="00445507" w:rsidRDefault="00CB3E0C" w:rsidP="00445507">
      <w:pPr>
        <w:pStyle w:val="30"/>
        <w:shd w:val="clear" w:color="auto" w:fill="auto"/>
        <w:spacing w:line="250" w:lineRule="exact"/>
        <w:rPr>
          <w:sz w:val="28"/>
          <w:szCs w:val="28"/>
        </w:rPr>
      </w:pPr>
      <w:r w:rsidRPr="00CB3E0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2.8pt;margin-top:70.15pt;width:113.7pt;height:50.1pt;z-index:-251660800;mso-wrap-distance-left:5pt;mso-wrap-distance-right:5pt;mso-position-horizontal-relative:margin;mso-position-vertical-relative:margin" filled="f" stroked="f">
            <v:textbox style="mso-next-textbox:#_x0000_s1028" inset="0,0,0,0">
              <w:txbxContent>
                <w:p w:rsidR="00445507" w:rsidRDefault="00445507" w:rsidP="00445507">
                  <w:pPr>
                    <w:pStyle w:val="30"/>
                    <w:shd w:val="clear" w:color="auto" w:fill="auto"/>
                    <w:spacing w:line="23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rStyle w:val="3Exact"/>
                      <w:sz w:val="28"/>
                      <w:szCs w:val="28"/>
                    </w:rPr>
                    <w:t>пгт</w:t>
                  </w:r>
                  <w:proofErr w:type="gramStart"/>
                  <w:r>
                    <w:rPr>
                      <w:rStyle w:val="3Exact"/>
                      <w:sz w:val="28"/>
                      <w:szCs w:val="28"/>
                    </w:rPr>
                    <w:t>.Ч</w:t>
                  </w:r>
                  <w:proofErr w:type="gramEnd"/>
                  <w:r>
                    <w:rPr>
                      <w:rStyle w:val="3Exact"/>
                      <w:sz w:val="28"/>
                      <w:szCs w:val="28"/>
                    </w:rPr>
                    <w:t>ернышевск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Pr="00CB3E0C">
        <w:pict>
          <v:shape id="_x0000_s1029" type="#_x0000_t202" style="position:absolute;margin-left:404.3pt;margin-top:70.15pt;width:34.65pt;height:24.85pt;z-index:-251659776;mso-wrap-distance-left:5pt;mso-wrap-distance-right:5pt;mso-position-horizontal-relative:margin;mso-position-vertical-relative:margin" filled="f" stroked="f">
            <v:textbox style="mso-next-textbox:#_x0000_s1029" inset="0,0,0,0">
              <w:txbxContent>
                <w:p w:rsidR="00445507" w:rsidRDefault="00445507" w:rsidP="00445507">
                  <w:pPr>
                    <w:pStyle w:val="30"/>
                    <w:shd w:val="clear" w:color="auto" w:fill="auto"/>
                    <w:spacing w:line="230" w:lineRule="exact"/>
                    <w:rPr>
                      <w:sz w:val="24"/>
                      <w:szCs w:val="24"/>
                    </w:rPr>
                  </w:pPr>
                  <w:r>
                    <w:rPr>
                      <w:rStyle w:val="3Exact"/>
                      <w:sz w:val="24"/>
                      <w:szCs w:val="24"/>
                    </w:rPr>
                    <w:t xml:space="preserve">№ </w:t>
                  </w:r>
                </w:p>
              </w:txbxContent>
            </v:textbox>
            <w10:wrap type="square" anchorx="margin" anchory="margin"/>
          </v:shape>
        </w:pict>
      </w:r>
      <w:r w:rsidR="0029526E">
        <w:t xml:space="preserve"> </w:t>
      </w:r>
      <w:r w:rsidR="00445507">
        <w:t xml:space="preserve"> </w:t>
      </w:r>
      <w:r w:rsidR="00445507">
        <w:rPr>
          <w:sz w:val="28"/>
          <w:szCs w:val="28"/>
        </w:rPr>
        <w:t xml:space="preserve"> 2018 года</w:t>
      </w:r>
    </w:p>
    <w:p w:rsidR="00445507" w:rsidRDefault="00445507" w:rsidP="0044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45507">
          <w:type w:val="continuous"/>
          <w:pgSz w:w="11909" w:h="16838"/>
          <w:pgMar w:top="1134" w:right="851" w:bottom="510" w:left="1134" w:header="0" w:footer="3" w:gutter="0"/>
          <w:cols w:space="720"/>
        </w:sectPr>
      </w:pPr>
    </w:p>
    <w:p w:rsidR="00445507" w:rsidRDefault="00445507" w:rsidP="00445507">
      <w:pPr>
        <w:spacing w:line="240" w:lineRule="exact"/>
        <w:rPr>
          <w:sz w:val="19"/>
          <w:szCs w:val="19"/>
        </w:rPr>
      </w:pPr>
    </w:p>
    <w:p w:rsidR="00445507" w:rsidRDefault="00445507" w:rsidP="00445507">
      <w:pPr>
        <w:spacing w:line="240" w:lineRule="exact"/>
        <w:rPr>
          <w:sz w:val="19"/>
          <w:szCs w:val="19"/>
        </w:rPr>
      </w:pPr>
    </w:p>
    <w:p w:rsidR="00445507" w:rsidRDefault="00445507" w:rsidP="00445507">
      <w:pPr>
        <w:spacing w:before="89" w:after="89" w:line="240" w:lineRule="exact"/>
        <w:rPr>
          <w:sz w:val="19"/>
          <w:szCs w:val="19"/>
        </w:rPr>
      </w:pPr>
    </w:p>
    <w:p w:rsidR="00445507" w:rsidRDefault="00445507" w:rsidP="00445507">
      <w:pPr>
        <w:spacing w:after="0"/>
        <w:rPr>
          <w:sz w:val="2"/>
          <w:szCs w:val="2"/>
        </w:rPr>
        <w:sectPr w:rsidR="00445507">
          <w:type w:val="continuous"/>
          <w:pgSz w:w="11909" w:h="16838"/>
          <w:pgMar w:top="1134" w:right="851" w:bottom="510" w:left="1134" w:header="0" w:footer="3" w:gutter="0"/>
          <w:cols w:space="720"/>
        </w:sectPr>
      </w:pPr>
    </w:p>
    <w:p w:rsidR="00445507" w:rsidRDefault="00445507" w:rsidP="00445507">
      <w:pPr>
        <w:pStyle w:val="20"/>
        <w:shd w:val="clear" w:color="auto" w:fill="auto"/>
        <w:spacing w:after="0" w:line="322" w:lineRule="exact"/>
        <w:ind w:left="300" w:right="360" w:firstLine="940"/>
        <w:rPr>
          <w:sz w:val="28"/>
          <w:szCs w:val="28"/>
        </w:rPr>
      </w:pPr>
      <w:r>
        <w:rPr>
          <w:sz w:val="28"/>
          <w:szCs w:val="28"/>
        </w:rPr>
        <w:lastRenderedPageBreak/>
        <w:t>Об утверждении муниципальной целевой Программы «Межведомственное взаимодействие по профилактике наркомании и другим социально-негативным явлениям» на 2019 год в городском поселении «Чернышевское»</w:t>
      </w:r>
    </w:p>
    <w:p w:rsidR="00445507" w:rsidRDefault="00445507" w:rsidP="00445507">
      <w:pPr>
        <w:pStyle w:val="20"/>
        <w:shd w:val="clear" w:color="auto" w:fill="auto"/>
        <w:spacing w:after="0" w:line="322" w:lineRule="exact"/>
        <w:ind w:left="300" w:right="360" w:firstLine="940"/>
        <w:rPr>
          <w:sz w:val="28"/>
          <w:szCs w:val="28"/>
        </w:rPr>
      </w:pPr>
    </w:p>
    <w:p w:rsidR="00445507" w:rsidRDefault="00445507" w:rsidP="00445507">
      <w:pPr>
        <w:pStyle w:val="30"/>
        <w:shd w:val="clear" w:color="auto" w:fill="auto"/>
        <w:tabs>
          <w:tab w:val="right" w:pos="5118"/>
        </w:tabs>
        <w:spacing w:after="237" w:line="322" w:lineRule="exact"/>
        <w:ind w:left="20" w:right="40"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усиления мер по противодействию злоупотребления наркотическими, психотропными веществами, мер по первичной профилактике наркомании среди детей, подростков, молодёжи, усиления пропаганды здорового образа жизни, на основании Федеральною закона п. 131-Ф3 от 06 10.2000г. «Об общих принципах организации местного самоуправления в Российской Федерации», статьи 8 Устава городского поселения «Чернышевское», администрация городского поселения</w:t>
      </w:r>
      <w:proofErr w:type="gramEnd"/>
      <w:r>
        <w:rPr>
          <w:sz w:val="28"/>
          <w:szCs w:val="28"/>
        </w:rPr>
        <w:t xml:space="preserve"> «Чернышевское»</w:t>
      </w:r>
    </w:p>
    <w:p w:rsidR="00445507" w:rsidRDefault="00445507" w:rsidP="00445507">
      <w:pPr>
        <w:pStyle w:val="20"/>
        <w:shd w:val="clear" w:color="auto" w:fill="auto"/>
        <w:spacing w:after="188" w:line="250" w:lineRule="exact"/>
        <w:ind w:left="20"/>
        <w:rPr>
          <w:sz w:val="32"/>
          <w:szCs w:val="32"/>
        </w:rPr>
      </w:pPr>
      <w:r>
        <w:rPr>
          <w:sz w:val="32"/>
          <w:szCs w:val="32"/>
        </w:rPr>
        <w:t>постановляет:</w:t>
      </w:r>
    </w:p>
    <w:p w:rsidR="00445507" w:rsidRDefault="00445507" w:rsidP="00445507">
      <w:pPr>
        <w:pStyle w:val="30"/>
        <w:shd w:val="clear" w:color="auto" w:fill="auto"/>
        <w:spacing w:line="341" w:lineRule="exact"/>
        <w:ind w:left="20" w:right="40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 xml:space="preserve">. Утвердить муниципальную целевую программу </w:t>
      </w:r>
      <w:r>
        <w:rPr>
          <w:rStyle w:val="311pt"/>
          <w:sz w:val="28"/>
          <w:szCs w:val="28"/>
        </w:rPr>
        <w:t xml:space="preserve">«Межведомственное      взаимодействие по </w:t>
      </w:r>
      <w:r>
        <w:rPr>
          <w:sz w:val="28"/>
          <w:szCs w:val="28"/>
        </w:rPr>
        <w:t xml:space="preserve">профилактике наркомании и другим </w:t>
      </w:r>
      <w:r>
        <w:rPr>
          <w:rStyle w:val="311pt"/>
          <w:sz w:val="28"/>
          <w:szCs w:val="28"/>
        </w:rPr>
        <w:t xml:space="preserve">социально </w:t>
      </w:r>
      <w:proofErr w:type="gramStart"/>
      <w:r>
        <w:rPr>
          <w:rStyle w:val="311pt"/>
          <w:b/>
          <w:sz w:val="28"/>
          <w:szCs w:val="28"/>
        </w:rPr>
        <w:t>-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егативным явлениям» на 2019 год (Приложение №1).</w:t>
      </w:r>
    </w:p>
    <w:p w:rsidR="00445507" w:rsidRDefault="00445507" w:rsidP="00445507">
      <w:pPr>
        <w:pStyle w:val="30"/>
        <w:shd w:val="clear" w:color="auto" w:fill="auto"/>
        <w:tabs>
          <w:tab w:val="left" w:pos="2144"/>
        </w:tabs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2.Настоящее</w:t>
      </w:r>
      <w:r>
        <w:rPr>
          <w:sz w:val="28"/>
          <w:szCs w:val="28"/>
        </w:rPr>
        <w:tab/>
        <w:t xml:space="preserve"> постановление вступает в законную силу с  момента подписания.</w:t>
      </w:r>
    </w:p>
    <w:p w:rsidR="00445507" w:rsidRDefault="00445507" w:rsidP="00445507">
      <w:pPr>
        <w:pStyle w:val="30"/>
        <w:shd w:val="clear" w:color="auto" w:fill="auto"/>
        <w:tabs>
          <w:tab w:val="left" w:pos="2144"/>
        </w:tabs>
        <w:spacing w:line="312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по социальным вопросам и  </w:t>
      </w:r>
      <w:r>
        <w:rPr>
          <w:rStyle w:val="30pt"/>
          <w:sz w:val="28"/>
          <w:szCs w:val="28"/>
        </w:rPr>
        <w:t>связям</w:t>
      </w:r>
      <w:r>
        <w:rPr>
          <w:sz w:val="28"/>
          <w:szCs w:val="28"/>
        </w:rPr>
        <w:t xml:space="preserve">  с общественностью Ануфриеву О.В.</w:t>
      </w:r>
    </w:p>
    <w:p w:rsidR="00445507" w:rsidRDefault="00445507" w:rsidP="0044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опубликовать на  официальном сайте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«Чернышевское</w:t>
      </w:r>
      <w:r>
        <w:rPr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/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чернышевск-администрация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445507" w:rsidRDefault="00445507" w:rsidP="00445507">
      <w:pPr>
        <w:rPr>
          <w:sz w:val="28"/>
          <w:szCs w:val="28"/>
        </w:rPr>
      </w:pPr>
    </w:p>
    <w:p w:rsidR="00445507" w:rsidRDefault="00445507" w:rsidP="00445507">
      <w:pPr>
        <w:pStyle w:val="a4"/>
        <w:ind w:left="980"/>
        <w:jc w:val="both"/>
      </w:pPr>
      <w:r>
        <w:t xml:space="preserve">                  </w:t>
      </w: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  <w:jc w:val="right"/>
      </w:pPr>
    </w:p>
    <w:p w:rsidR="00445507" w:rsidRDefault="00CB3E0C" w:rsidP="00445507">
      <w:pPr>
        <w:pStyle w:val="30"/>
        <w:shd w:val="clear" w:color="auto" w:fill="auto"/>
        <w:spacing w:line="250" w:lineRule="exact"/>
        <w:ind w:right="300"/>
        <w:jc w:val="right"/>
      </w:pPr>
      <w:r>
        <w:pict>
          <v:shape id="_x0000_s1030" type="#_x0000_t202" style="position:absolute;left:0;text-align:left;margin-left:4.1pt;margin-top:5.4pt;width:268.95pt;height:63pt;z-index:-251658752;mso-wrap-distance-left:5pt;mso-wrap-distance-right:5pt;mso-position-horizontal-relative:margin" filled="f" stroked="f">
            <v:textbox inset="0,0,0,0">
              <w:txbxContent>
                <w:p w:rsidR="00445507" w:rsidRDefault="00445507" w:rsidP="0044550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городского поселения «Чернышевское»</w:t>
                  </w:r>
                </w:p>
              </w:txbxContent>
            </v:textbox>
            <w10:wrap type="square" anchorx="margin"/>
          </v:shape>
        </w:pict>
      </w: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Е.И. Шилова   </w:t>
      </w: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  <w:jc w:val="center"/>
      </w:pP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  <w:jc w:val="right"/>
      </w:pP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  <w:jc w:val="right"/>
      </w:pP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  <w:jc w:val="right"/>
      </w:pP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  <w:jc w:val="right"/>
      </w:pP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  <w:jc w:val="right"/>
      </w:pP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</w:pPr>
    </w:p>
    <w:p w:rsidR="00445507" w:rsidRDefault="00445507" w:rsidP="00445507">
      <w:pPr>
        <w:pStyle w:val="30"/>
        <w:shd w:val="clear" w:color="auto" w:fill="auto"/>
        <w:spacing w:line="250" w:lineRule="exact"/>
        <w:ind w:right="30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445507" w:rsidRDefault="00445507" w:rsidP="00445507">
      <w:pPr>
        <w:pStyle w:val="30"/>
        <w:shd w:val="clear" w:color="auto" w:fill="auto"/>
        <w:spacing w:after="1200" w:line="317" w:lineRule="exact"/>
        <w:ind w:left="6100" w:right="30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администрацию городского поселения «Чернышевское» </w:t>
      </w:r>
      <w:r>
        <w:rPr>
          <w:rStyle w:val="311pt"/>
          <w:sz w:val="18"/>
          <w:szCs w:val="18"/>
        </w:rPr>
        <w:t xml:space="preserve">от     </w:t>
      </w:r>
      <w:r>
        <w:rPr>
          <w:sz w:val="18"/>
          <w:szCs w:val="18"/>
        </w:rPr>
        <w:t xml:space="preserve">.2018г № </w:t>
      </w:r>
    </w:p>
    <w:p w:rsidR="00445507" w:rsidRDefault="00445507" w:rsidP="00445507">
      <w:pPr>
        <w:pStyle w:val="32"/>
        <w:keepNext/>
        <w:keepLines/>
        <w:shd w:val="clear" w:color="auto" w:fill="auto"/>
        <w:spacing w:before="0" w:after="116"/>
        <w:jc w:val="left"/>
        <w:rPr>
          <w:rStyle w:val="313"/>
          <w:sz w:val="27"/>
          <w:szCs w:val="27"/>
        </w:rPr>
      </w:pPr>
      <w:r>
        <w:rPr>
          <w:rStyle w:val="313"/>
          <w:sz w:val="27"/>
          <w:szCs w:val="27"/>
        </w:rPr>
        <w:t xml:space="preserve">                      МУНИЦИПАЛЬНАЯ ЦЕЛЕВАЯ ПРОГРАММА </w:t>
      </w:r>
    </w:p>
    <w:p w:rsidR="00445507" w:rsidRDefault="00445507" w:rsidP="00445507">
      <w:pPr>
        <w:pStyle w:val="32"/>
        <w:keepNext/>
        <w:keepLines/>
        <w:shd w:val="clear" w:color="auto" w:fill="auto"/>
        <w:spacing w:before="0" w:after="116"/>
        <w:ind w:left="119"/>
        <w:contextualSpacing/>
      </w:pPr>
      <w:r>
        <w:t xml:space="preserve">межведомственного взаимодействия по профилактике наркомании и другим социально-негативным явлениям на 2019 год </w:t>
      </w:r>
    </w:p>
    <w:p w:rsidR="00445507" w:rsidRDefault="00445507" w:rsidP="00445507">
      <w:pPr>
        <w:pStyle w:val="32"/>
        <w:keepNext/>
        <w:keepLines/>
        <w:shd w:val="clear" w:color="auto" w:fill="auto"/>
        <w:spacing w:before="0" w:after="116"/>
        <w:ind w:left="119"/>
        <w:contextualSpacing/>
      </w:pPr>
      <w:r>
        <w:t>в городском поселении «Чернышевское»</w:t>
      </w:r>
    </w:p>
    <w:p w:rsidR="00445507" w:rsidRDefault="00445507" w:rsidP="00445507">
      <w:pPr>
        <w:pStyle w:val="30"/>
        <w:shd w:val="clear" w:color="auto" w:fill="auto"/>
        <w:spacing w:after="56" w:line="322" w:lineRule="exact"/>
        <w:ind w:left="119"/>
        <w:contextualSpacing/>
        <w:jc w:val="center"/>
      </w:pPr>
      <w:r>
        <w:t>1 .Паспорт программы муниципальной целевой программы межведомственного взаимодействия по профилактике наркомании и другим социально-негативным явлениям на 2019 год</w:t>
      </w:r>
    </w:p>
    <w:p w:rsidR="00445507" w:rsidRDefault="00445507" w:rsidP="00445507">
      <w:pPr>
        <w:rPr>
          <w:sz w:val="2"/>
          <w:szCs w:val="2"/>
        </w:rPr>
      </w:pPr>
    </w:p>
    <w:tbl>
      <w:tblPr>
        <w:tblpPr w:leftFromText="180" w:rightFromText="180" w:bottomFromText="200" w:vertAnchor="text" w:horzAnchor="margin" w:tblpY="6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6361"/>
      </w:tblGrid>
      <w:tr w:rsidR="00445507" w:rsidTr="00445507">
        <w:trPr>
          <w:trHeight w:hRule="exact" w:val="10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0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83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Муниципальная целевая программа межведомственного взаимодействия по профилактике наркомании и другим</w:t>
            </w:r>
          </w:p>
          <w:p w:rsidR="00445507" w:rsidRDefault="00445507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социально-негативным явлениям на </w:t>
            </w:r>
            <w:r>
              <w:rPr>
                <w:rStyle w:val="11"/>
                <w:sz w:val="24"/>
                <w:szCs w:val="24"/>
              </w:rPr>
              <w:t xml:space="preserve">2019 </w:t>
            </w:r>
            <w:r>
              <w:rPr>
                <w:rStyle w:val="10pt"/>
                <w:sz w:val="24"/>
                <w:szCs w:val="24"/>
              </w:rPr>
              <w:t>год</w:t>
            </w:r>
          </w:p>
        </w:tc>
      </w:tr>
      <w:tr w:rsidR="00445507" w:rsidTr="00445507">
        <w:trPr>
          <w:trHeight w:hRule="exact" w:val="30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0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Муниципальный заказчик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Администрация городского поселения «Чернышевское»</w:t>
            </w:r>
          </w:p>
        </w:tc>
      </w:tr>
      <w:tr w:rsidR="00445507" w:rsidTr="00445507">
        <w:trPr>
          <w:trHeight w:hRule="exact" w:val="3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0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Основной разработчик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Администрация городского поселения «Чернышевское»</w:t>
            </w:r>
          </w:p>
        </w:tc>
      </w:tr>
      <w:tr w:rsidR="00445507" w:rsidTr="00445507">
        <w:trPr>
          <w:trHeight w:hRule="exact" w:val="18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0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Снижение темпов роста заболеваемости наркоманией, усиление мер противодействия распространению преступности в сфере незаконного оборота наркотических средств и психотропных веществ, улучшение межведомственного взаимодействия органов местного самоуправления городского поселения «Чернышевское»</w:t>
            </w:r>
          </w:p>
        </w:tc>
      </w:tr>
      <w:tr w:rsidR="00445507" w:rsidTr="00445507">
        <w:trPr>
          <w:trHeight w:hRule="exact" w:val="25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CB3E0C">
            <w:pPr>
              <w:pStyle w:val="21"/>
              <w:shd w:val="clear" w:color="auto" w:fill="auto"/>
              <w:spacing w:after="0" w:line="298" w:lineRule="exact"/>
              <w:ind w:left="180"/>
              <w:jc w:val="left"/>
              <w:rPr>
                <w:sz w:val="24"/>
                <w:szCs w:val="24"/>
              </w:rPr>
            </w:pPr>
            <w:r w:rsidRPr="00CB3E0C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9.55pt;margin-top:125.7pt;width:318.55pt;height:1.35pt;z-index:251658752;mso-position-horizontal-relative:text;mso-position-vertical-relative:text" o:connectortype="straight"/>
              </w:pict>
            </w:r>
            <w:r w:rsidR="00445507">
              <w:rPr>
                <w:rStyle w:val="10pt"/>
                <w:sz w:val="24"/>
                <w:szCs w:val="24"/>
              </w:rPr>
              <w:t xml:space="preserve">Основные задачи и цели программы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tabs>
                <w:tab w:val="left" w:leader="hyphen" w:pos="6254"/>
              </w:tabs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Создание правовой базы и организационных предпосылок для улучшения деятельности муниципальных и общественных организаций по борьбе с наркоманией. Информационно-просветительская деятельность по профилактике наркомании и связанных с ней социально</w:t>
            </w:r>
            <w:r>
              <w:rPr>
                <w:rStyle w:val="10pt"/>
                <w:sz w:val="24"/>
                <w:szCs w:val="24"/>
              </w:rPr>
              <w:softHyphen/>
              <w:t xml:space="preserve"> негативных явлений, пропаганда здорового образа жизни. Организация первичной профилактики наркомании и связанных с ней социально-негативных явлений.</w:t>
            </w:r>
          </w:p>
        </w:tc>
      </w:tr>
      <w:tr w:rsidR="00445507" w:rsidTr="00445507">
        <w:trPr>
          <w:trHeight w:hRule="exact" w:val="2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CB3E0C">
            <w:pPr>
              <w:pStyle w:val="21"/>
              <w:shd w:val="clear" w:color="auto" w:fill="auto"/>
              <w:spacing w:after="0" w:line="298" w:lineRule="exact"/>
              <w:ind w:left="180"/>
              <w:jc w:val="left"/>
              <w:rPr>
                <w:sz w:val="24"/>
                <w:szCs w:val="24"/>
              </w:rPr>
            </w:pPr>
            <w:r w:rsidRPr="00CB3E0C">
              <w:pict>
                <v:shape id="_x0000_s1027" type="#_x0000_t32" style="position:absolute;left:0;text-align:left;margin-left:-.95pt;margin-top:128.5pt;width:174.55pt;height:.65pt;z-index:251659776;mso-position-horizontal-relative:text;mso-position-vertical-relative:text" o:connectortype="straight"/>
              </w:pict>
            </w:r>
            <w:r w:rsidR="00445507">
              <w:rPr>
                <w:rStyle w:val="10pt"/>
                <w:sz w:val="24"/>
                <w:szCs w:val="24"/>
              </w:rPr>
              <w:t>Срок реализации программы Механизм реализации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507" w:rsidRDefault="00445507">
            <w:pPr>
              <w:pStyle w:val="21"/>
              <w:shd w:val="clear" w:color="auto" w:fill="auto"/>
              <w:tabs>
                <w:tab w:val="left" w:leader="hyphen" w:pos="4310"/>
                <w:tab w:val="left" w:leader="hyphen" w:pos="4358"/>
                <w:tab w:val="left" w:leader="hyphen" w:pos="5563"/>
              </w:tabs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2019 </w:t>
            </w:r>
            <w:r>
              <w:rPr>
                <w:rStyle w:val="10pt"/>
                <w:sz w:val="24"/>
                <w:szCs w:val="24"/>
              </w:rPr>
              <w:t xml:space="preserve">год </w:t>
            </w:r>
          </w:p>
          <w:p w:rsidR="00445507" w:rsidRDefault="00445507">
            <w:pPr>
              <w:pStyle w:val="21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Создание правовой базы и организационных предпосылок</w:t>
            </w:r>
          </w:p>
          <w:p w:rsidR="00445507" w:rsidRDefault="00445507">
            <w:pPr>
              <w:pStyle w:val="21"/>
              <w:shd w:val="clear" w:color="auto" w:fill="auto"/>
              <w:spacing w:before="60" w:after="0" w:line="26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для улучшения деятельности муниципальных и общественных организаций по борьбе с наркоманией.</w:t>
            </w:r>
          </w:p>
          <w:p w:rsidR="00445507" w:rsidRDefault="00445507">
            <w:pPr>
              <w:pStyle w:val="21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Информационно-просветительская деятельность </w:t>
            </w:r>
            <w:proofErr w:type="gramStart"/>
            <w:r>
              <w:rPr>
                <w:rStyle w:val="10pt"/>
                <w:sz w:val="24"/>
                <w:szCs w:val="24"/>
              </w:rPr>
              <w:t>по</w:t>
            </w:r>
            <w:proofErr w:type="gramEnd"/>
          </w:p>
          <w:p w:rsidR="00445507" w:rsidRDefault="00445507">
            <w:pPr>
              <w:pStyle w:val="21"/>
              <w:shd w:val="clear" w:color="auto" w:fill="auto"/>
              <w:spacing w:before="60" w:after="0" w:line="274" w:lineRule="exac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профилактике наркомании и связанных с </w:t>
            </w:r>
            <w:r>
              <w:rPr>
                <w:rStyle w:val="313"/>
                <w:sz w:val="24"/>
                <w:szCs w:val="24"/>
              </w:rPr>
              <w:t xml:space="preserve">ней </w:t>
            </w:r>
            <w:r>
              <w:rPr>
                <w:rStyle w:val="10pt"/>
                <w:sz w:val="24"/>
                <w:szCs w:val="24"/>
              </w:rPr>
              <w:t>социально</w:t>
            </w:r>
            <w:r>
              <w:rPr>
                <w:rStyle w:val="10pt"/>
                <w:sz w:val="24"/>
                <w:szCs w:val="24"/>
              </w:rPr>
              <w:softHyphen/>
              <w:t xml:space="preserve"> негативных явлений, пропаганда здорового образа жизни. Организация первичной профилактики наркомании и</w:t>
            </w: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106"/>
              </w:tabs>
              <w:spacing w:after="0" w:line="200" w:lineRule="exact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паянных с ней социально-негативных явлений.</w:t>
            </w: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106"/>
              </w:tabs>
              <w:spacing w:after="0" w:line="200" w:lineRule="exact"/>
              <w:rPr>
                <w:rStyle w:val="10pt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106"/>
              </w:tabs>
              <w:spacing w:after="0" w:line="200" w:lineRule="exact"/>
              <w:rPr>
                <w:rStyle w:val="10pt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106"/>
              </w:tabs>
              <w:spacing w:after="0" w:line="200" w:lineRule="exact"/>
              <w:rPr>
                <w:rStyle w:val="10pt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106"/>
              </w:tabs>
              <w:spacing w:after="0" w:line="200" w:lineRule="exact"/>
              <w:rPr>
                <w:rStyle w:val="10pt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106"/>
              </w:tabs>
              <w:spacing w:after="0" w:line="200" w:lineRule="exact"/>
              <w:rPr>
                <w:rStyle w:val="10pt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106"/>
              </w:tabs>
              <w:spacing w:after="0" w:line="200" w:lineRule="exact"/>
              <w:rPr>
                <w:rStyle w:val="10pt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106"/>
              </w:tabs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445507" w:rsidTr="00445507">
        <w:trPr>
          <w:trHeight w:hRule="exact" w:val="15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78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tabs>
                <w:tab w:val="left" w:leader="hyphen" w:pos="5875"/>
                <w:tab w:val="left" w:leader="hyphen" w:pos="5966"/>
              </w:tabs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Администрации городского поселения «Чернышевское» (далее - администрация); дом детского творчества, отдел культуры и спорта и молодежной политики администрации МР 2Чернышевский район», ОМВД Чернышевского района, МУК ДКДЦ «Радуга», МУП «Благоустройство»</w:t>
            </w:r>
          </w:p>
        </w:tc>
      </w:tr>
      <w:tr w:rsidR="00445507" w:rsidTr="00445507">
        <w:trPr>
          <w:trHeight w:hRule="exact" w:val="602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shd w:val="clear" w:color="auto" w:fill="auto"/>
              <w:spacing w:after="0" w:line="288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507" w:rsidRDefault="00445507">
            <w:pPr>
              <w:pStyle w:val="21"/>
              <w:shd w:val="clear" w:color="auto" w:fill="auto"/>
              <w:spacing w:after="0" w:line="274" w:lineRule="exact"/>
              <w:ind w:left="100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Организация и проведение межведомственных комиссии по противодействию злоупотребления наркотическими </w:t>
            </w:r>
            <w:r>
              <w:rPr>
                <w:rStyle w:val="11"/>
                <w:sz w:val="24"/>
                <w:szCs w:val="24"/>
              </w:rPr>
              <w:t>средствами и психотропными веществами и их незаконному обороту.</w:t>
            </w:r>
          </w:p>
          <w:p w:rsidR="00445507" w:rsidRDefault="00445507">
            <w:pPr>
              <w:pStyle w:val="21"/>
              <w:shd w:val="clear" w:color="auto" w:fill="auto"/>
              <w:spacing w:after="0" w:line="274" w:lineRule="exact"/>
              <w:ind w:left="1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Разработка и проведение акций.</w:t>
            </w:r>
          </w:p>
          <w:p w:rsidR="00445507" w:rsidRDefault="00445507">
            <w:pPr>
              <w:pStyle w:val="21"/>
              <w:shd w:val="clear" w:color="auto" w:fill="auto"/>
              <w:spacing w:after="0" w:line="274" w:lineRule="exact"/>
              <w:ind w:left="1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Организация выпусков </w:t>
            </w:r>
            <w:proofErr w:type="gramStart"/>
            <w:r>
              <w:rPr>
                <w:rStyle w:val="11"/>
                <w:sz w:val="24"/>
                <w:szCs w:val="24"/>
              </w:rPr>
              <w:t>спец</w:t>
            </w:r>
            <w:proofErr w:type="gramEnd"/>
            <w:r>
              <w:rPr>
                <w:rStyle w:val="11"/>
                <w:sz w:val="24"/>
                <w:szCs w:val="24"/>
              </w:rPr>
              <w:t>. материалов в печатных СМИ, Распространение методических и информационных материалов, листовок, памяток, буклетов и иных материалов.</w:t>
            </w: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226"/>
              </w:tabs>
              <w:spacing w:after="0" w:line="278" w:lineRule="exact"/>
              <w:ind w:left="120"/>
              <w:rPr>
                <w:rStyle w:val="10pt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Проведение культурно-развлекательных программ, направленных на пропаганду здорового образа жизни. Внедрение в программу образовательных учреждений программы по пропаганде здорового образа жизни для социально-неблагополучных детей в летние каникулы. Организация и проведение рейдов в вечернее время по улицам поселка. Выявление в местах розничной торговли незаконной продажи пива, алкогольной и табачной продукции лицам, не достигшим совершеннолетия. Приобретение методической литературы и видеофильмов по профилактике наркомании</w:t>
            </w: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226"/>
              </w:tabs>
              <w:spacing w:after="0" w:line="278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226"/>
              </w:tabs>
              <w:spacing w:after="0" w:line="278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226"/>
              </w:tabs>
              <w:spacing w:after="0" w:line="278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226"/>
              </w:tabs>
              <w:spacing w:after="0" w:line="278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226"/>
              </w:tabs>
              <w:spacing w:after="0" w:line="278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226"/>
              </w:tabs>
              <w:spacing w:after="0" w:line="278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226"/>
              </w:tabs>
              <w:spacing w:after="0" w:line="278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  <w:p w:rsidR="00445507" w:rsidRDefault="00445507">
            <w:pPr>
              <w:pStyle w:val="21"/>
              <w:shd w:val="clear" w:color="auto" w:fill="auto"/>
              <w:tabs>
                <w:tab w:val="left" w:leader="hyphen" w:pos="6226"/>
              </w:tabs>
              <w:spacing w:after="0" w:line="278" w:lineRule="exact"/>
              <w:ind w:left="120"/>
              <w:jc w:val="left"/>
              <w:rPr>
                <w:rStyle w:val="10pt"/>
                <w:sz w:val="24"/>
                <w:szCs w:val="24"/>
              </w:rPr>
            </w:pPr>
          </w:p>
        </w:tc>
      </w:tr>
    </w:tbl>
    <w:tbl>
      <w:tblPr>
        <w:tblStyle w:val="a8"/>
        <w:tblW w:w="9810" w:type="dxa"/>
        <w:tblLayout w:type="fixed"/>
        <w:tblLook w:val="04A0"/>
      </w:tblPr>
      <w:tblGrid>
        <w:gridCol w:w="3456"/>
        <w:gridCol w:w="6354"/>
      </w:tblGrid>
      <w:tr w:rsidR="00445507" w:rsidTr="00445507">
        <w:trPr>
          <w:trHeight w:hRule="exact" w:val="1952"/>
        </w:trPr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507" w:rsidRDefault="00445507">
            <w:pPr>
              <w:pStyle w:val="21"/>
              <w:framePr w:w="9614" w:wrap="notBeside" w:vAnchor="text" w:hAnchor="page" w:x="1849" w:y="1665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11"/>
              </w:rPr>
              <w:t xml:space="preserve">Система организации </w:t>
            </w:r>
            <w:proofErr w:type="gramStart"/>
            <w:r>
              <w:rPr>
                <w:rStyle w:val="11"/>
              </w:rPr>
              <w:t>контроля за</w:t>
            </w:r>
            <w:proofErr w:type="gramEnd"/>
            <w:r>
              <w:rPr>
                <w:rStyle w:val="11"/>
              </w:rPr>
              <w:t xml:space="preserve"> исполнением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507" w:rsidRDefault="00445507">
            <w:pPr>
              <w:pStyle w:val="21"/>
              <w:framePr w:w="9614" w:wrap="notBeside" w:vAnchor="text" w:hAnchor="page" w:x="1849" w:y="1665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1"/>
              </w:rPr>
              <w:t xml:space="preserve">В соответствии с законодательством </w:t>
            </w:r>
            <w:proofErr w:type="gramStart"/>
            <w:r>
              <w:rPr>
                <w:rStyle w:val="11"/>
              </w:rPr>
              <w:t>контроль за</w:t>
            </w:r>
            <w:proofErr w:type="gramEnd"/>
            <w:r>
              <w:rPr>
                <w:rStyle w:val="11"/>
              </w:rPr>
              <w:t xml:space="preserve"> исполнением Программы осуществляет администрация  и Совет городского поселения «Чернышевское».</w:t>
            </w:r>
          </w:p>
          <w:p w:rsidR="00445507" w:rsidRDefault="00445507">
            <w:pPr>
              <w:pStyle w:val="21"/>
              <w:framePr w:w="9614" w:wrap="notBeside" w:vAnchor="text" w:hAnchor="page" w:x="1849" w:y="1665"/>
              <w:shd w:val="clear" w:color="auto" w:fill="auto"/>
              <w:spacing w:after="0" w:line="274" w:lineRule="exact"/>
              <w:ind w:left="100"/>
              <w:jc w:val="left"/>
            </w:pPr>
            <w:proofErr w:type="gramStart"/>
            <w:r>
              <w:rPr>
                <w:rStyle w:val="11"/>
              </w:rPr>
              <w:t>Контроль за</w:t>
            </w:r>
            <w:proofErr w:type="gramEnd"/>
            <w:r>
              <w:rPr>
                <w:rStyle w:val="11"/>
              </w:rPr>
              <w:t xml:space="preserve"> реализацией мероприятий программы осуществляет межведомственная комиссия по противодействию злоупотребления наркотическими средствами и их незаконному обороту</w:t>
            </w:r>
          </w:p>
        </w:tc>
      </w:tr>
      <w:tr w:rsidR="00445507" w:rsidTr="00445507">
        <w:trPr>
          <w:trHeight w:hRule="exact" w:val="942"/>
        </w:trPr>
        <w:tc>
          <w:tcPr>
            <w:tcW w:w="3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507" w:rsidRDefault="00445507">
            <w:pPr>
              <w:pStyle w:val="21"/>
              <w:framePr w:w="9614" w:wrap="notBeside" w:vAnchor="text" w:hAnchor="page" w:x="1849" w:y="1665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11"/>
              </w:rPr>
              <w:t>Объемы и источники финансирования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507" w:rsidRDefault="00445507">
            <w:pPr>
              <w:pStyle w:val="21"/>
              <w:framePr w:w="9614" w:wrap="notBeside" w:vAnchor="text" w:hAnchor="page" w:x="1849" w:y="1665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1"/>
              </w:rPr>
              <w:t>Финансирование программы осуществляется за счет средств бюджета городского поселения «Чернышевское». Средства для реализации Программы 20 тыс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уб.</w:t>
            </w:r>
          </w:p>
        </w:tc>
      </w:tr>
    </w:tbl>
    <w:tbl>
      <w:tblPr>
        <w:tblStyle w:val="a8"/>
        <w:tblW w:w="9705" w:type="dxa"/>
        <w:tblInd w:w="108" w:type="dxa"/>
        <w:tblLayout w:type="fixed"/>
        <w:tblLook w:val="04A0"/>
      </w:tblPr>
      <w:tblGrid>
        <w:gridCol w:w="3402"/>
        <w:gridCol w:w="6303"/>
      </w:tblGrid>
      <w:tr w:rsidR="00445507" w:rsidTr="00445507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07" w:rsidRDefault="00445507"/>
          <w:p w:rsidR="00445507" w:rsidRDefault="00445507">
            <w:r>
              <w:rPr>
                <w:rStyle w:val="11"/>
                <w:rFonts w:eastAsia="Courier New"/>
              </w:rPr>
              <w:t>Прогноз ожидаемых результатов</w:t>
            </w:r>
          </w:p>
        </w:tc>
        <w:tc>
          <w:tcPr>
            <w:tcW w:w="6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507" w:rsidRDefault="00445507">
            <w:pPr>
              <w:pStyle w:val="2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1"/>
              </w:rPr>
              <w:t>Создание эффективно действующей системы профилактики на территории городского поселения «Чернышевское» через консолидацию усилий и обеспечение комплексного подхода к решению проблемы всех субъектов профилактики и борьбы с наркоманией. Повышение качества работы по профилактике наркомании и др</w:t>
            </w:r>
            <w:proofErr w:type="gramStart"/>
            <w:r>
              <w:rPr>
                <w:rStyle w:val="11"/>
              </w:rPr>
              <w:t>.с</w:t>
            </w:r>
            <w:proofErr w:type="gramEnd"/>
            <w:r>
              <w:rPr>
                <w:rStyle w:val="11"/>
              </w:rPr>
              <w:t>оциально-негативных явлений среди детей, подростков, молодежи.</w:t>
            </w:r>
          </w:p>
          <w:p w:rsidR="00445507" w:rsidRDefault="00445507">
            <w:pPr>
              <w:pStyle w:val="2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1"/>
              </w:rPr>
              <w:t>Повышение знаний в сфере профилактики наркомании и явлений, связанных с ней для всех заинтересованных структур.</w:t>
            </w:r>
          </w:p>
          <w:p w:rsidR="00445507" w:rsidRDefault="00445507">
            <w:pPr>
              <w:pStyle w:val="21"/>
              <w:shd w:val="clear" w:color="auto" w:fill="auto"/>
              <w:spacing w:after="0" w:line="283" w:lineRule="exact"/>
              <w:ind w:left="100"/>
              <w:jc w:val="left"/>
            </w:pPr>
            <w:r>
              <w:rPr>
                <w:rStyle w:val="11"/>
              </w:rPr>
              <w:t>Предупреждение и снижение спроса на наркотические вещества. Формирование среди населения негативного отношения к употреблению наркотических средств и психотропных веществ.</w:t>
            </w:r>
          </w:p>
          <w:p w:rsidR="00445507" w:rsidRDefault="00445507">
            <w:pPr>
              <w:pStyle w:val="2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1"/>
              </w:rPr>
              <w:t xml:space="preserve">Повышение осведомленности всех категорий населения о </w:t>
            </w:r>
            <w:r>
              <w:rPr>
                <w:rStyle w:val="11"/>
              </w:rPr>
              <w:lastRenderedPageBreak/>
              <w:t xml:space="preserve">вреде алкоголизма, </w:t>
            </w:r>
            <w:proofErr w:type="spellStart"/>
            <w:r>
              <w:rPr>
                <w:rStyle w:val="11"/>
              </w:rPr>
              <w:t>табакокурения</w:t>
            </w:r>
            <w:proofErr w:type="spellEnd"/>
            <w:r>
              <w:rPr>
                <w:rStyle w:val="11"/>
              </w:rPr>
              <w:t>, наркомании и токсикомании, отражение на сознании населения преимущества здорового образа жизни.</w:t>
            </w:r>
          </w:p>
          <w:p w:rsidR="00445507" w:rsidRDefault="00445507">
            <w:r>
              <w:rPr>
                <w:rStyle w:val="11"/>
                <w:rFonts w:eastAsia="Courier New"/>
              </w:rPr>
              <w:t>Формирование идеологии здорового человека, создание позитивной тенденции к активному образу жизни, активному стилю поведения.</w:t>
            </w:r>
          </w:p>
        </w:tc>
      </w:tr>
    </w:tbl>
    <w:p w:rsidR="00445507" w:rsidRDefault="00445507" w:rsidP="00445507">
      <w:pPr>
        <w:pStyle w:val="21"/>
        <w:shd w:val="clear" w:color="auto" w:fill="auto"/>
        <w:tabs>
          <w:tab w:val="left" w:pos="1063"/>
        </w:tabs>
        <w:spacing w:after="151" w:line="220" w:lineRule="exact"/>
      </w:pPr>
    </w:p>
    <w:p w:rsidR="00445507" w:rsidRDefault="00445507" w:rsidP="00445507">
      <w:pPr>
        <w:pStyle w:val="21"/>
        <w:numPr>
          <w:ilvl w:val="0"/>
          <w:numId w:val="1"/>
        </w:numPr>
        <w:shd w:val="clear" w:color="auto" w:fill="auto"/>
        <w:tabs>
          <w:tab w:val="left" w:pos="1063"/>
        </w:tabs>
        <w:spacing w:after="151" w:line="220" w:lineRule="exact"/>
        <w:ind w:left="100" w:firstLine="720"/>
        <w:rPr>
          <w:sz w:val="24"/>
          <w:szCs w:val="24"/>
        </w:rPr>
      </w:pPr>
      <w:r>
        <w:rPr>
          <w:sz w:val="24"/>
          <w:szCs w:val="24"/>
        </w:rPr>
        <w:t>Содержание проблемы и обоснование необходимости ее решения</w:t>
      </w:r>
    </w:p>
    <w:p w:rsidR="00445507" w:rsidRDefault="00445507" w:rsidP="00445507">
      <w:pPr>
        <w:pStyle w:val="21"/>
        <w:shd w:val="clear" w:color="auto" w:fill="auto"/>
        <w:tabs>
          <w:tab w:val="left" w:pos="1063"/>
        </w:tabs>
        <w:spacing w:after="151" w:line="220" w:lineRule="exact"/>
        <w:ind w:left="100"/>
        <w:rPr>
          <w:sz w:val="24"/>
          <w:szCs w:val="24"/>
        </w:rPr>
      </w:pPr>
    </w:p>
    <w:p w:rsidR="00445507" w:rsidRDefault="00445507" w:rsidP="00445507">
      <w:pPr>
        <w:pStyle w:val="21"/>
        <w:shd w:val="clear" w:color="auto" w:fill="auto"/>
        <w:spacing w:after="0" w:line="278" w:lineRule="exact"/>
        <w:ind w:left="100" w:right="460" w:firstLine="720"/>
        <w:rPr>
          <w:sz w:val="24"/>
          <w:szCs w:val="24"/>
        </w:rPr>
      </w:pPr>
      <w:r>
        <w:rPr>
          <w:sz w:val="24"/>
          <w:szCs w:val="24"/>
        </w:rPr>
        <w:t>Предметом муниципальной  целевой Программы «Межведомственное взаимодействие по профилактике наркомании и др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оциально-негативным явлениям на 2019 г.» (далее Программа) является создание дополнительных условий для эффективной деятельности муниципальных учреждений и общественных организаций по профилактике борьбы с наркоманией, а также для формирования идеологии здорового человека, создание позитивной тенденции к активному образу жизни, активному стилю поведения, здорового образа жизни.</w:t>
      </w:r>
    </w:p>
    <w:p w:rsidR="00445507" w:rsidRDefault="00445507" w:rsidP="00445507">
      <w:pPr>
        <w:pStyle w:val="21"/>
        <w:shd w:val="clear" w:color="auto" w:fill="auto"/>
        <w:spacing w:after="418" w:line="293" w:lineRule="exact"/>
        <w:ind w:left="100" w:right="460" w:firstLine="720"/>
        <w:rPr>
          <w:sz w:val="24"/>
          <w:szCs w:val="24"/>
        </w:rPr>
      </w:pPr>
      <w:r>
        <w:rPr>
          <w:sz w:val="24"/>
          <w:szCs w:val="24"/>
        </w:rPr>
        <w:t>В связи с этим, в целях осуществления профилактики, предотвращения ухудшения ситуац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стабилизации разработана данная Программа.</w:t>
      </w:r>
    </w:p>
    <w:p w:rsidR="00445507" w:rsidRDefault="00445507" w:rsidP="00445507">
      <w:pPr>
        <w:pStyle w:val="21"/>
        <w:numPr>
          <w:ilvl w:val="0"/>
          <w:numId w:val="1"/>
        </w:numPr>
        <w:shd w:val="clear" w:color="auto" w:fill="auto"/>
        <w:tabs>
          <w:tab w:val="left" w:pos="1084"/>
        </w:tabs>
        <w:spacing w:after="397" w:line="220" w:lineRule="exact"/>
        <w:ind w:left="100" w:firstLine="720"/>
        <w:rPr>
          <w:sz w:val="24"/>
          <w:szCs w:val="24"/>
        </w:rPr>
      </w:pPr>
      <w:r>
        <w:rPr>
          <w:sz w:val="24"/>
          <w:szCs w:val="24"/>
        </w:rPr>
        <w:t>Цели и задачи Программы</w:t>
      </w:r>
    </w:p>
    <w:p w:rsidR="00445507" w:rsidRDefault="00445507" w:rsidP="00445507">
      <w:pPr>
        <w:pStyle w:val="21"/>
        <w:shd w:val="clear" w:color="auto" w:fill="auto"/>
        <w:spacing w:after="291" w:line="283" w:lineRule="exact"/>
        <w:ind w:left="100" w:right="460" w:firstLine="720"/>
        <w:rPr>
          <w:sz w:val="24"/>
          <w:szCs w:val="24"/>
        </w:rPr>
      </w:pPr>
      <w:r>
        <w:rPr>
          <w:sz w:val="24"/>
          <w:szCs w:val="24"/>
        </w:rPr>
        <w:t xml:space="preserve">Цель Программы: снижение темпов роста заболеваемости наркоманией, усиление </w:t>
      </w:r>
      <w:proofErr w:type="gramStart"/>
      <w:r>
        <w:rPr>
          <w:sz w:val="24"/>
          <w:szCs w:val="24"/>
        </w:rPr>
        <w:t>мер</w:t>
      </w:r>
      <w:proofErr w:type="gramEnd"/>
      <w:r>
        <w:rPr>
          <w:sz w:val="24"/>
          <w:szCs w:val="24"/>
        </w:rPr>
        <w:t xml:space="preserve"> противодействуя распространению преступности в сфере незаконного оборота наркотических средств и психотропных веществ, улучшение межведомственного взаимодействия структур городского поселенческого самоуправления.</w:t>
      </w:r>
    </w:p>
    <w:p w:rsidR="00445507" w:rsidRDefault="00445507" w:rsidP="00445507">
      <w:pPr>
        <w:pStyle w:val="21"/>
        <w:shd w:val="clear" w:color="auto" w:fill="auto"/>
        <w:spacing w:after="256" w:line="220" w:lineRule="exact"/>
        <w:ind w:left="100" w:firstLine="720"/>
        <w:rPr>
          <w:sz w:val="24"/>
          <w:szCs w:val="24"/>
        </w:rPr>
      </w:pPr>
      <w:r>
        <w:rPr>
          <w:sz w:val="24"/>
          <w:szCs w:val="24"/>
        </w:rPr>
        <w:t>Для достижения этой цели должны быть обеспечены посредством решения задач:</w:t>
      </w:r>
    </w:p>
    <w:p w:rsidR="00445507" w:rsidRDefault="00445507" w:rsidP="00445507">
      <w:pPr>
        <w:pStyle w:val="21"/>
        <w:numPr>
          <w:ilvl w:val="0"/>
          <w:numId w:val="2"/>
        </w:numPr>
        <w:shd w:val="clear" w:color="auto" w:fill="auto"/>
        <w:tabs>
          <w:tab w:val="left" w:pos="1063"/>
        </w:tabs>
        <w:spacing w:after="0" w:line="278" w:lineRule="exact"/>
        <w:ind w:left="100" w:right="460" w:firstLine="720"/>
        <w:rPr>
          <w:sz w:val="24"/>
          <w:szCs w:val="24"/>
        </w:rPr>
      </w:pPr>
      <w:r>
        <w:rPr>
          <w:sz w:val="24"/>
          <w:szCs w:val="24"/>
        </w:rPr>
        <w:t>создание правовой базы и организационных предпосылок для улучшения деятельности муниципальных и общественных организаций по борьбе с наркоманией,</w:t>
      </w:r>
    </w:p>
    <w:p w:rsidR="00445507" w:rsidRDefault="00445507" w:rsidP="00445507">
      <w:pPr>
        <w:pStyle w:val="21"/>
        <w:numPr>
          <w:ilvl w:val="0"/>
          <w:numId w:val="2"/>
        </w:numPr>
        <w:shd w:val="clear" w:color="auto" w:fill="auto"/>
        <w:tabs>
          <w:tab w:val="left" w:pos="1063"/>
        </w:tabs>
        <w:spacing w:after="0" w:line="278" w:lineRule="exact"/>
        <w:ind w:left="100" w:right="460" w:firstLine="720"/>
        <w:rPr>
          <w:sz w:val="24"/>
          <w:szCs w:val="24"/>
        </w:rPr>
      </w:pPr>
      <w:r>
        <w:rPr>
          <w:sz w:val="24"/>
          <w:szCs w:val="24"/>
        </w:rPr>
        <w:t>информационно-просветительская деятельность по профилактике наркомании и связанных с ней социально-негативных явлений, пропаганда здорового образа жизни,</w:t>
      </w:r>
    </w:p>
    <w:p w:rsidR="00445507" w:rsidRDefault="00445507" w:rsidP="00445507">
      <w:pPr>
        <w:pStyle w:val="21"/>
        <w:numPr>
          <w:ilvl w:val="0"/>
          <w:numId w:val="2"/>
        </w:numPr>
        <w:shd w:val="clear" w:color="auto" w:fill="auto"/>
        <w:tabs>
          <w:tab w:val="left" w:pos="1063"/>
        </w:tabs>
        <w:spacing w:after="411" w:line="346" w:lineRule="exact"/>
        <w:ind w:left="100" w:right="460" w:firstLine="720"/>
        <w:rPr>
          <w:sz w:val="24"/>
          <w:szCs w:val="24"/>
        </w:rPr>
      </w:pPr>
      <w:r>
        <w:rPr>
          <w:sz w:val="24"/>
          <w:szCs w:val="24"/>
        </w:rPr>
        <w:t xml:space="preserve">организация первичной профилактики наркомании и связанных с ней социально </w:t>
      </w:r>
      <w:r>
        <w:rPr>
          <w:sz w:val="24"/>
          <w:szCs w:val="24"/>
        </w:rPr>
        <w:softHyphen/>
        <w:t>негативных явлений.</w:t>
      </w:r>
    </w:p>
    <w:p w:rsidR="00445507" w:rsidRDefault="00445507" w:rsidP="00445507">
      <w:pPr>
        <w:pStyle w:val="21"/>
        <w:shd w:val="clear" w:color="auto" w:fill="auto"/>
        <w:tabs>
          <w:tab w:val="left" w:pos="1063"/>
        </w:tabs>
        <w:spacing w:after="411" w:line="346" w:lineRule="exact"/>
        <w:ind w:left="100" w:right="460"/>
        <w:rPr>
          <w:sz w:val="24"/>
          <w:szCs w:val="24"/>
        </w:rPr>
      </w:pPr>
    </w:p>
    <w:p w:rsidR="00445507" w:rsidRDefault="00445507" w:rsidP="00445507">
      <w:pPr>
        <w:pStyle w:val="a7"/>
        <w:framePr w:w="9859" w:wrap="notBeside" w:vAnchor="text" w:hAnchor="text" w:xAlign="center" w:y="1"/>
        <w:numPr>
          <w:ilvl w:val="0"/>
          <w:numId w:val="1"/>
        </w:numPr>
        <w:shd w:val="clear" w:color="auto" w:fill="auto"/>
        <w:spacing w:line="220" w:lineRule="exact"/>
        <w:rPr>
          <w:b/>
        </w:rPr>
      </w:pPr>
      <w:r>
        <w:rPr>
          <w:b/>
        </w:rPr>
        <w:lastRenderedPageBreak/>
        <w:t>План мероприятий Программы на 2019 год</w:t>
      </w:r>
    </w:p>
    <w:p w:rsidR="00445507" w:rsidRDefault="00445507" w:rsidP="00445507">
      <w:pPr>
        <w:pStyle w:val="a7"/>
        <w:framePr w:w="9859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1"/>
        <w:gridCol w:w="2482"/>
        <w:gridCol w:w="2299"/>
        <w:gridCol w:w="1267"/>
        <w:gridCol w:w="1560"/>
        <w:gridCol w:w="1920"/>
      </w:tblGrid>
      <w:tr w:rsidR="00445507" w:rsidTr="00445507">
        <w:trPr>
          <w:trHeight w:hRule="exact" w:val="1512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507" w:rsidRDefault="00445507">
            <w:pPr>
              <w:framePr w:w="9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"/>
              </w:rPr>
              <w:t>Ответствен</w:t>
            </w:r>
            <w:r>
              <w:rPr>
                <w:rStyle w:val="10pt"/>
              </w:rPr>
              <w:softHyphen/>
              <w:t>ные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60" w:line="200" w:lineRule="exact"/>
              <w:ind w:left="100"/>
              <w:jc w:val="left"/>
            </w:pPr>
            <w:r>
              <w:rPr>
                <w:rStyle w:val="10pt"/>
              </w:rPr>
              <w:t>Сроки</w:t>
            </w:r>
          </w:p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0pt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Место</w:t>
            </w:r>
          </w:p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проведения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21" w:lineRule="exact"/>
              <w:ind w:left="100"/>
              <w:jc w:val="left"/>
            </w:pPr>
            <w:r>
              <w:rPr>
                <w:rStyle w:val="10pt"/>
              </w:rPr>
              <w:t>Финансовые</w:t>
            </w:r>
          </w:p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21" w:lineRule="exact"/>
              <w:ind w:left="100"/>
              <w:jc w:val="left"/>
            </w:pPr>
            <w:r>
              <w:rPr>
                <w:rStyle w:val="10pt"/>
              </w:rPr>
              <w:t xml:space="preserve">средства </w:t>
            </w:r>
            <w:proofErr w:type="gramStart"/>
            <w:r>
              <w:rPr>
                <w:rStyle w:val="10pt"/>
              </w:rPr>
              <w:t>из</w:t>
            </w:r>
            <w:proofErr w:type="gramEnd"/>
          </w:p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21" w:lineRule="exact"/>
              <w:ind w:left="100"/>
              <w:jc w:val="left"/>
            </w:pPr>
            <w:r>
              <w:rPr>
                <w:rStyle w:val="10pt"/>
              </w:rPr>
              <w:t>бюджета</w:t>
            </w:r>
          </w:p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21" w:lineRule="exact"/>
              <w:ind w:left="100"/>
              <w:jc w:val="left"/>
            </w:pPr>
            <w:r>
              <w:rPr>
                <w:rStyle w:val="10pt"/>
              </w:rPr>
              <w:t>городского</w:t>
            </w:r>
          </w:p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21" w:lineRule="exact"/>
              <w:ind w:left="100"/>
              <w:jc w:val="left"/>
            </w:pPr>
            <w:r>
              <w:rPr>
                <w:rStyle w:val="10pt"/>
              </w:rPr>
              <w:t>поселения</w:t>
            </w:r>
          </w:p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21" w:lineRule="exact"/>
              <w:ind w:left="100"/>
              <w:jc w:val="left"/>
            </w:pPr>
            <w:r>
              <w:rPr>
                <w:rStyle w:val="10pt"/>
              </w:rPr>
              <w:t>«Чернышевское»</w:t>
            </w:r>
          </w:p>
        </w:tc>
      </w:tr>
      <w:tr w:rsidR="00445507" w:rsidTr="00445507">
        <w:trPr>
          <w:trHeight w:hRule="exact" w:val="230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"/>
              </w:rPr>
              <w:t>Приобретение плакатов, баннеров и других наглядных пособий по  профилактике наркомании и явлений, связанные с ней, а так же здоровому образу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"/>
              </w:rPr>
              <w:t xml:space="preserve"> МУК  ДКДЦ «Радуга»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59" w:lineRule="exact"/>
              <w:ind w:left="100"/>
              <w:jc w:val="left"/>
            </w:pPr>
            <w:r>
              <w:rPr>
                <w:rStyle w:val="10pt"/>
              </w:rPr>
              <w:t>В течени</w:t>
            </w:r>
            <w:proofErr w:type="gramStart"/>
            <w:r>
              <w:rPr>
                <w:rStyle w:val="10pt"/>
              </w:rPr>
              <w:t>и</w:t>
            </w:r>
            <w:proofErr w:type="gramEnd"/>
            <w:r>
              <w:rPr>
                <w:rStyle w:val="10pt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0pt"/>
              </w:rPr>
              <w:t>пос</w:t>
            </w:r>
            <w:proofErr w:type="gramStart"/>
            <w:r>
              <w:rPr>
                <w:rStyle w:val="10pt"/>
              </w:rPr>
              <w:t>.Ч</w:t>
            </w:r>
            <w:proofErr w:type="gramEnd"/>
            <w:r>
              <w:rPr>
                <w:rStyle w:val="10pt"/>
              </w:rPr>
              <w:t xml:space="preserve">ерныше </w:t>
            </w:r>
            <w:proofErr w:type="spellStart"/>
            <w:r>
              <w:rPr>
                <w:rStyle w:val="10pt"/>
              </w:rPr>
              <w:t>вск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0pt"/>
              </w:rPr>
              <w:t>3000</w:t>
            </w:r>
          </w:p>
        </w:tc>
      </w:tr>
      <w:tr w:rsidR="00445507" w:rsidTr="00445507">
        <w:trPr>
          <w:trHeight w:hRule="exact" w:val="1906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50" w:lineRule="exact"/>
              <w:ind w:left="120"/>
              <w:jc w:val="left"/>
              <w:rPr>
                <w:rStyle w:val="10pt"/>
              </w:rPr>
            </w:pPr>
            <w:r>
              <w:rPr>
                <w:rStyle w:val="10pt"/>
              </w:rPr>
              <w:t>Осуществление мероприятий направленных на борьбу с произрастанием дикорастущей конопли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ОМВД,</w:t>
            </w:r>
          </w:p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"/>
              </w:rPr>
              <w:t>МУП «Благоустрой</w:t>
            </w:r>
            <w:r>
              <w:rPr>
                <w:rStyle w:val="10pt"/>
              </w:rPr>
              <w:softHyphen/>
              <w:t xml:space="preserve">ство»,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0pt"/>
              </w:rPr>
              <w:t>II, III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"/>
              </w:rPr>
              <w:t>Окрестности гор. пос</w:t>
            </w:r>
            <w:proofErr w:type="gramStart"/>
            <w:r>
              <w:rPr>
                <w:rStyle w:val="10pt"/>
              </w:rPr>
              <w:t>.«</w:t>
            </w:r>
            <w:proofErr w:type="gramEnd"/>
            <w:r>
              <w:rPr>
                <w:rStyle w:val="10pt"/>
              </w:rPr>
              <w:t>Чернышевское»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59" w:wrap="notBeside" w:vAnchor="text" w:hAnchor="text" w:xAlign="center" w:y="1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0pt"/>
              </w:rPr>
              <w:t>Без финансирования</w:t>
            </w:r>
          </w:p>
        </w:tc>
      </w:tr>
    </w:tbl>
    <w:p w:rsidR="00445507" w:rsidRDefault="00445507" w:rsidP="004455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6"/>
        <w:gridCol w:w="2486"/>
        <w:gridCol w:w="2299"/>
        <w:gridCol w:w="1262"/>
        <w:gridCol w:w="1560"/>
        <w:gridCol w:w="1939"/>
      </w:tblGrid>
      <w:tr w:rsidR="00445507" w:rsidTr="00445507">
        <w:trPr>
          <w:trHeight w:hRule="exact" w:val="136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framePr w:w="9883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"/>
              </w:rPr>
              <w:t xml:space="preserve">Мероприятия  по профилактике наркомании и другим социально-негативным явлениям для детей подросткового возраста </w:t>
            </w: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  <w:rPr>
                <w:rStyle w:val="10pt"/>
              </w:rPr>
            </w:pP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  <w:rPr>
                <w:b/>
              </w:rPr>
            </w:pPr>
            <w:r>
              <w:rPr>
                <w:rStyle w:val="10pt"/>
                <w:b/>
              </w:rPr>
              <w:t>ИТОГО: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0pt"/>
                <w:rFonts w:eastAsiaTheme="minorEastAsia"/>
              </w:rPr>
              <w:t>МУК  ДКДЦ «Радуга»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proofErr w:type="gramStart"/>
            <w:r>
              <w:rPr>
                <w:rStyle w:val="10pt"/>
              </w:rPr>
              <w:t>Согласно плана</w:t>
            </w:r>
            <w:proofErr w:type="gramEnd"/>
            <w:r>
              <w:rPr>
                <w:rStyle w:val="10pt"/>
              </w:rPr>
              <w:t xml:space="preserve"> МУК ДКДЦ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framePr w:w="988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0pt"/>
                <w:rFonts w:eastAsiaTheme="minorEastAsia"/>
              </w:rPr>
              <w:t>МУК ДК ДЦ «Радуга»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framePr w:w="98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445507" w:rsidTr="00445507">
        <w:trPr>
          <w:trHeight w:hRule="exact" w:val="1342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00" w:lineRule="exact"/>
              <w:ind w:left="160"/>
              <w:jc w:val="left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"/>
              </w:rPr>
              <w:t>Проведение конкурсов рисунков</w:t>
            </w: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антинаркотической</w:t>
            </w:r>
            <w:proofErr w:type="spellEnd"/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"/>
              </w:rPr>
              <w:t>направленности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"/>
              </w:rPr>
              <w:t>МУК ДК ДЦ «Радуга», школы поселка, ДДТ, ГУСО ЧСРЦ «Дружба», детский дом «Гнездышко»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0pt"/>
              </w:rPr>
              <w:t>В течени</w:t>
            </w:r>
            <w:proofErr w:type="gramStart"/>
            <w:r>
              <w:rPr>
                <w:rStyle w:val="10pt"/>
              </w:rPr>
              <w:t>и</w:t>
            </w:r>
            <w:proofErr w:type="gramEnd"/>
            <w:r>
              <w:rPr>
                <w:rStyle w:val="10pt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5507" w:rsidRDefault="00445507">
            <w:pPr>
              <w:spacing w:after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1260" w:line="200" w:lineRule="exact"/>
              <w:ind w:left="120"/>
              <w:jc w:val="left"/>
            </w:pPr>
            <w:r>
              <w:rPr>
                <w:rStyle w:val="10pt"/>
              </w:rPr>
              <w:t>5000</w:t>
            </w: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before="1260" w:after="0" w:line="80" w:lineRule="exact"/>
              <w:ind w:right="40"/>
              <w:jc w:val="right"/>
            </w:pPr>
            <w:r>
              <w:rPr>
                <w:rStyle w:val="4pt"/>
              </w:rPr>
              <w:t>—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6"/>
        <w:gridCol w:w="2486"/>
        <w:gridCol w:w="2299"/>
        <w:gridCol w:w="1262"/>
        <w:gridCol w:w="1560"/>
        <w:gridCol w:w="1939"/>
      </w:tblGrid>
      <w:tr w:rsidR="00445507" w:rsidTr="00445507">
        <w:trPr>
          <w:trHeight w:hRule="exact" w:val="19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rStyle w:val="10pt"/>
                <w:b/>
              </w:rPr>
            </w:pP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rStyle w:val="10pt"/>
                <w:b/>
              </w:rPr>
            </w:pP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rStyle w:val="10pt"/>
                <w:b/>
              </w:rPr>
            </w:pP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rStyle w:val="10pt"/>
                <w:b/>
              </w:rPr>
            </w:pP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rStyle w:val="10pt"/>
                <w:b/>
              </w:rPr>
            </w:pP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rStyle w:val="10pt"/>
                <w:b/>
              </w:rPr>
            </w:pPr>
          </w:p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10pt"/>
                <w:b/>
              </w:rPr>
              <w:t>ИТОГО: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>
            <w:pPr>
              <w:spacing w:after="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5507" w:rsidRDefault="00445507">
            <w:pPr>
              <w:spacing w:after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507" w:rsidRDefault="00445507">
            <w:pPr>
              <w:pStyle w:val="21"/>
              <w:framePr w:w="9883" w:wrap="notBeside" w:vAnchor="text" w:hAnchor="text" w:xAlign="center" w:y="1"/>
              <w:shd w:val="clear" w:color="auto" w:fill="auto"/>
              <w:spacing w:before="1800" w:after="0" w:line="200" w:lineRule="exact"/>
              <w:jc w:val="left"/>
              <w:rPr>
                <w:b/>
              </w:rPr>
            </w:pPr>
            <w:r>
              <w:rPr>
                <w:rStyle w:val="10pt"/>
                <w:b/>
              </w:rPr>
              <w:t>20000</w:t>
            </w:r>
          </w:p>
        </w:tc>
      </w:tr>
    </w:tbl>
    <w:p w:rsidR="00445507" w:rsidRDefault="00445507" w:rsidP="00445507">
      <w:pPr>
        <w:rPr>
          <w:sz w:val="2"/>
          <w:szCs w:val="2"/>
        </w:rPr>
      </w:pPr>
    </w:p>
    <w:p w:rsidR="00445507" w:rsidRDefault="00445507" w:rsidP="00445507">
      <w:pPr>
        <w:pStyle w:val="21"/>
        <w:shd w:val="clear" w:color="auto" w:fill="auto"/>
        <w:spacing w:before="498" w:after="177" w:line="220" w:lineRule="exact"/>
        <w:ind w:left="920"/>
        <w:rPr>
          <w:sz w:val="24"/>
          <w:szCs w:val="24"/>
        </w:rPr>
      </w:pPr>
      <w:r>
        <w:rPr>
          <w:sz w:val="24"/>
          <w:szCs w:val="24"/>
        </w:rPr>
        <w:t>V. Ожидаемые результаты</w:t>
      </w:r>
    </w:p>
    <w:p w:rsidR="00445507" w:rsidRDefault="00445507" w:rsidP="00445507">
      <w:pPr>
        <w:pStyle w:val="21"/>
        <w:shd w:val="clear" w:color="auto" w:fill="auto"/>
        <w:tabs>
          <w:tab w:val="left" w:pos="11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создание эффективного действующей системы профилактики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поселения «Чернышевское» через координирования усилии и обеспечения  комплексного подхода всех субъектов профилактики и борьбы с наркоманией;</w:t>
      </w:r>
    </w:p>
    <w:p w:rsidR="00445507" w:rsidRDefault="00445507" w:rsidP="00445507">
      <w:pPr>
        <w:pStyle w:val="21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 повышение качества работы по профилактике наркомании и других социально-</w:t>
      </w:r>
    </w:p>
    <w:p w:rsidR="00445507" w:rsidRDefault="00445507" w:rsidP="0044550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негативных явлений среди детей, подростков, молодежи через организацию семинаров по повышению знаний в сфере профилактики наркомании и явлений, связанных с ней для заинтересованных структур;</w:t>
      </w:r>
    </w:p>
    <w:p w:rsidR="00445507" w:rsidRDefault="00445507" w:rsidP="0044550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предупреждение и снижение спроса на наркотические вещества, формирование среди населения негативного отношения к употреблению наркотических средств и психотропных веществ;</w:t>
      </w:r>
    </w:p>
    <w:p w:rsidR="00445507" w:rsidRDefault="00445507" w:rsidP="0044550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повышение осведомленности всех категорий о вреде алкоголизма,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наркомании и токсикомании, отражение в сознании населения преимущества здорового образа жизни;</w:t>
      </w:r>
    </w:p>
    <w:p w:rsidR="00445507" w:rsidRDefault="00445507" w:rsidP="0044550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формирование идеологии здорового человека, создание позитивной тенденции к активному образу жизни, активному стилю поведения. </w:t>
      </w:r>
    </w:p>
    <w:p w:rsidR="00445507" w:rsidRDefault="00445507" w:rsidP="00445507">
      <w:pPr>
        <w:pStyle w:val="21"/>
        <w:shd w:val="clear" w:color="auto" w:fill="auto"/>
        <w:spacing w:after="0" w:line="413" w:lineRule="exact"/>
        <w:ind w:left="240" w:right="300" w:firstLine="4780"/>
        <w:jc w:val="left"/>
        <w:rPr>
          <w:sz w:val="24"/>
          <w:szCs w:val="24"/>
        </w:rPr>
      </w:pPr>
    </w:p>
    <w:p w:rsidR="00445507" w:rsidRDefault="00445507" w:rsidP="00445507">
      <w:pPr>
        <w:spacing w:after="0"/>
        <w:rPr>
          <w:sz w:val="24"/>
          <w:szCs w:val="24"/>
        </w:rPr>
        <w:sectPr w:rsidR="00445507">
          <w:type w:val="continuous"/>
          <w:pgSz w:w="11909" w:h="16838"/>
          <w:pgMar w:top="1134" w:right="851" w:bottom="510" w:left="1758" w:header="0" w:footer="6" w:gutter="0"/>
          <w:cols w:space="720"/>
        </w:sectPr>
      </w:pPr>
    </w:p>
    <w:p w:rsidR="00445507" w:rsidRDefault="00445507" w:rsidP="00445507"/>
    <w:p w:rsidR="00445507" w:rsidRDefault="00445507" w:rsidP="00445507"/>
    <w:p w:rsidR="00851D00" w:rsidRDefault="00851D00"/>
    <w:sectPr w:rsidR="00851D00" w:rsidSect="00CB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1F4C"/>
    <w:multiLevelType w:val="multilevel"/>
    <w:tmpl w:val="9DEE28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4695947"/>
    <w:multiLevelType w:val="multilevel"/>
    <w:tmpl w:val="5D7E4758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507"/>
    <w:rsid w:val="00271E92"/>
    <w:rsid w:val="0029526E"/>
    <w:rsid w:val="00445507"/>
    <w:rsid w:val="00851D00"/>
    <w:rsid w:val="00CB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550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4550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4550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507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">
    <w:name w:val="Заголовок №1_"/>
    <w:basedOn w:val="a0"/>
    <w:link w:val="10"/>
    <w:locked/>
    <w:rsid w:val="004455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45507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44550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55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1">
    <w:name w:val="Заголовок №3_"/>
    <w:basedOn w:val="a0"/>
    <w:link w:val="32"/>
    <w:locked/>
    <w:rsid w:val="0044550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445507"/>
    <w:pPr>
      <w:widowControl w:val="0"/>
      <w:shd w:val="clear" w:color="auto" w:fill="FFFFFF"/>
      <w:spacing w:before="1200" w:after="12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_"/>
    <w:basedOn w:val="a0"/>
    <w:link w:val="21"/>
    <w:locked/>
    <w:rsid w:val="004455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5"/>
    <w:rsid w:val="00445507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locked/>
    <w:rsid w:val="004455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455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Exact">
    <w:name w:val="Основной текст (3) Exact"/>
    <w:basedOn w:val="a0"/>
    <w:rsid w:val="004455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sz w:val="23"/>
      <w:szCs w:val="23"/>
      <w:u w:val="none"/>
      <w:effect w:val="none"/>
    </w:rPr>
  </w:style>
  <w:style w:type="character" w:customStyle="1" w:styleId="311pt">
    <w:name w:val="Основной текст (3) + 11 pt"/>
    <w:basedOn w:val="3"/>
    <w:rsid w:val="00445507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0pt">
    <w:name w:val="Основной текст (3) + Интервал 0 pt"/>
    <w:basedOn w:val="3"/>
    <w:rsid w:val="00445507"/>
    <w:rPr>
      <w:color w:val="000000"/>
      <w:spacing w:val="10"/>
      <w:w w:val="100"/>
      <w:position w:val="0"/>
      <w:lang w:val="ru-RU"/>
    </w:rPr>
  </w:style>
  <w:style w:type="character" w:customStyle="1" w:styleId="313">
    <w:name w:val="Заголовок №3 + 13"/>
    <w:aliases w:val="5 pt"/>
    <w:basedOn w:val="a5"/>
    <w:rsid w:val="00445507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pt">
    <w:name w:val="Основной текст + 10 pt"/>
    <w:basedOn w:val="a5"/>
    <w:rsid w:val="00445507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1">
    <w:name w:val="Основной текст1"/>
    <w:basedOn w:val="a5"/>
    <w:rsid w:val="00445507"/>
    <w:rPr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basedOn w:val="a5"/>
    <w:rsid w:val="00445507"/>
    <w:rPr>
      <w:color w:val="000000"/>
      <w:spacing w:val="0"/>
      <w:w w:val="100"/>
      <w:position w:val="0"/>
      <w:sz w:val="8"/>
      <w:szCs w:val="8"/>
    </w:rPr>
  </w:style>
  <w:style w:type="table" w:styleId="a8">
    <w:name w:val="Table Grid"/>
    <w:basedOn w:val="a1"/>
    <w:uiPriority w:val="59"/>
    <w:rsid w:val="004455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5;&#1077;&#1088;&#1085;&#1099;&#1096;&#1077;&#1074;&#1089;&#1082;-&#1072;&#1076;&#1084;&#1080;&#1085;&#1080;&#1089;&#1090;&#1088;&#1072;&#1094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admg</dc:creator>
  <cp:keywords/>
  <dc:description/>
  <cp:lastModifiedBy>адм</cp:lastModifiedBy>
  <cp:revision>4</cp:revision>
  <dcterms:created xsi:type="dcterms:W3CDTF">2019-02-13T03:34:00Z</dcterms:created>
  <dcterms:modified xsi:type="dcterms:W3CDTF">2019-02-13T06:51:00Z</dcterms:modified>
</cp:coreProperties>
</file>