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A5" w:rsidRDefault="009D03A5" w:rsidP="009D03A5">
      <w:pPr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A5" w:rsidRDefault="009D03A5" w:rsidP="009D03A5">
      <w:pPr>
        <w:jc w:val="center"/>
      </w:pPr>
    </w:p>
    <w:p w:rsidR="009D03A5" w:rsidRPr="005C2887" w:rsidRDefault="009D03A5" w:rsidP="009D03A5">
      <w:pPr>
        <w:pStyle w:val="1"/>
        <w:jc w:val="center"/>
        <w:rPr>
          <w:b/>
          <w:szCs w:val="24"/>
        </w:rPr>
      </w:pPr>
      <w:r w:rsidRPr="005C2887">
        <w:rPr>
          <w:b/>
          <w:szCs w:val="24"/>
        </w:rPr>
        <w:t>АДМИНИСТРАЦИЯ</w:t>
      </w:r>
    </w:p>
    <w:p w:rsidR="009D03A5" w:rsidRPr="005C2887" w:rsidRDefault="009D03A5" w:rsidP="009D03A5">
      <w:pPr>
        <w:pStyle w:val="1"/>
        <w:jc w:val="center"/>
        <w:rPr>
          <w:b/>
          <w:szCs w:val="24"/>
        </w:rPr>
      </w:pPr>
      <w:r w:rsidRPr="005C2887">
        <w:rPr>
          <w:b/>
          <w:szCs w:val="24"/>
        </w:rPr>
        <w:t xml:space="preserve"> ГОРОДСКОГО ОКРУГА ЭГВЕКИНОТ</w:t>
      </w:r>
    </w:p>
    <w:p w:rsidR="009D03A5" w:rsidRPr="005C2887" w:rsidRDefault="009D03A5" w:rsidP="009D03A5">
      <w:pPr>
        <w:jc w:val="center"/>
        <w:rPr>
          <w:szCs w:val="24"/>
        </w:rPr>
      </w:pPr>
    </w:p>
    <w:p w:rsidR="009D03A5" w:rsidRPr="005C2887" w:rsidRDefault="009D03A5" w:rsidP="009D03A5">
      <w:pPr>
        <w:pStyle w:val="3"/>
        <w:jc w:val="center"/>
        <w:rPr>
          <w:sz w:val="24"/>
          <w:szCs w:val="24"/>
        </w:rPr>
      </w:pPr>
      <w:r w:rsidRPr="005C2887">
        <w:rPr>
          <w:sz w:val="24"/>
          <w:szCs w:val="24"/>
        </w:rPr>
        <w:t>П О С Т А Н О В Л Е Н И Е</w:t>
      </w:r>
    </w:p>
    <w:p w:rsidR="009D03A5" w:rsidRPr="005C2887" w:rsidRDefault="009D03A5" w:rsidP="009D03A5">
      <w:pPr>
        <w:rPr>
          <w:szCs w:val="24"/>
        </w:rPr>
      </w:pPr>
      <w:r w:rsidRPr="005C2887">
        <w:rPr>
          <w:szCs w:val="24"/>
        </w:rPr>
        <w:t xml:space="preserve"> </w:t>
      </w:r>
    </w:p>
    <w:tbl>
      <w:tblPr>
        <w:tblW w:w="0" w:type="auto"/>
        <w:tblLook w:val="04A0"/>
      </w:tblPr>
      <w:tblGrid>
        <w:gridCol w:w="3186"/>
        <w:gridCol w:w="3173"/>
        <w:gridCol w:w="3212"/>
      </w:tblGrid>
      <w:tr w:rsidR="009D03A5" w:rsidRPr="005C2887" w:rsidTr="009D03A5">
        <w:tc>
          <w:tcPr>
            <w:tcW w:w="3186" w:type="dxa"/>
            <w:hideMark/>
          </w:tcPr>
          <w:p w:rsidR="009D03A5" w:rsidRPr="005C2887" w:rsidRDefault="00E9415C" w:rsidP="00A532A0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254914">
              <w:rPr>
                <w:szCs w:val="24"/>
              </w:rPr>
              <w:t>25</w:t>
            </w:r>
            <w:r w:rsidR="009D03A5" w:rsidRPr="005C2887">
              <w:rPr>
                <w:szCs w:val="24"/>
              </w:rPr>
              <w:t xml:space="preserve"> </w:t>
            </w:r>
            <w:r w:rsidR="00A532A0">
              <w:rPr>
                <w:szCs w:val="24"/>
              </w:rPr>
              <w:t>июня</w:t>
            </w:r>
            <w:r w:rsidR="009D03A5" w:rsidRPr="005C2887">
              <w:rPr>
                <w:szCs w:val="24"/>
              </w:rPr>
              <w:t xml:space="preserve"> 2019 г</w:t>
            </w:r>
            <w:r w:rsidR="009D03A5">
              <w:rPr>
                <w:szCs w:val="24"/>
              </w:rPr>
              <w:t>.</w:t>
            </w:r>
          </w:p>
        </w:tc>
        <w:tc>
          <w:tcPr>
            <w:tcW w:w="3173" w:type="dxa"/>
          </w:tcPr>
          <w:p w:rsidR="009D03A5" w:rsidRPr="005C2887" w:rsidRDefault="009D03A5" w:rsidP="00A532A0">
            <w:pPr>
              <w:jc w:val="center"/>
              <w:rPr>
                <w:szCs w:val="24"/>
              </w:rPr>
            </w:pPr>
            <w:r w:rsidRPr="005C2887">
              <w:rPr>
                <w:szCs w:val="24"/>
              </w:rPr>
              <w:t xml:space="preserve">№ </w:t>
            </w:r>
            <w:r w:rsidR="00254914">
              <w:rPr>
                <w:szCs w:val="24"/>
              </w:rPr>
              <w:t>261</w:t>
            </w:r>
            <w:r w:rsidR="00E9415C">
              <w:rPr>
                <w:szCs w:val="24"/>
              </w:rPr>
              <w:t xml:space="preserve"> </w:t>
            </w:r>
            <w:r w:rsidRPr="005C2887">
              <w:rPr>
                <w:szCs w:val="24"/>
              </w:rPr>
              <w:t>- па</w:t>
            </w:r>
          </w:p>
        </w:tc>
        <w:tc>
          <w:tcPr>
            <w:tcW w:w="3212" w:type="dxa"/>
            <w:hideMark/>
          </w:tcPr>
          <w:p w:rsidR="009D03A5" w:rsidRPr="005C2887" w:rsidRDefault="009D03A5" w:rsidP="00E9415C">
            <w:pPr>
              <w:jc w:val="right"/>
              <w:rPr>
                <w:szCs w:val="24"/>
              </w:rPr>
            </w:pPr>
            <w:r w:rsidRPr="005C2887">
              <w:rPr>
                <w:szCs w:val="24"/>
              </w:rPr>
              <w:t>п. Эгвекинот</w:t>
            </w:r>
          </w:p>
        </w:tc>
      </w:tr>
    </w:tbl>
    <w:p w:rsidR="00E9415C" w:rsidRDefault="00E9415C" w:rsidP="009D03A5">
      <w:pPr>
        <w:jc w:val="center"/>
        <w:rPr>
          <w:b/>
        </w:rPr>
      </w:pPr>
    </w:p>
    <w:p w:rsidR="009D03A5" w:rsidRPr="005C2887" w:rsidRDefault="009D03A5" w:rsidP="009D03A5">
      <w:pPr>
        <w:jc w:val="center"/>
        <w:rPr>
          <w:b/>
        </w:rPr>
      </w:pPr>
      <w:r w:rsidRPr="009D03A5">
        <w:rPr>
          <w:b/>
        </w:rPr>
        <w:t xml:space="preserve">Об утверждении </w:t>
      </w:r>
      <w:r w:rsidR="00BA5510">
        <w:rPr>
          <w:b/>
        </w:rPr>
        <w:t>М</w:t>
      </w:r>
      <w:r>
        <w:rPr>
          <w:b/>
        </w:rPr>
        <w:t>униципальной</w:t>
      </w:r>
      <w:r w:rsidRPr="009D03A5">
        <w:rPr>
          <w:b/>
        </w:rPr>
        <w:t xml:space="preserve"> программы «</w:t>
      </w:r>
      <w:r w:rsidR="00A532A0" w:rsidRPr="00A532A0">
        <w:rPr>
          <w:b/>
        </w:rPr>
        <w:t>Развитие дополнительного образования дет</w:t>
      </w:r>
      <w:r w:rsidR="00A532A0">
        <w:rPr>
          <w:b/>
        </w:rPr>
        <w:t xml:space="preserve">ей на территории городского округа Эгвекинот </w:t>
      </w:r>
      <w:r w:rsidR="00A532A0" w:rsidRPr="00A532A0">
        <w:rPr>
          <w:b/>
        </w:rPr>
        <w:t>на 2019-2024 годы</w:t>
      </w:r>
      <w:r w:rsidRPr="009D03A5">
        <w:rPr>
          <w:b/>
        </w:rPr>
        <w:t>»</w:t>
      </w:r>
    </w:p>
    <w:p w:rsidR="002F6697" w:rsidRDefault="002F6697" w:rsidP="003F7F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3A5" w:rsidRDefault="009D03A5" w:rsidP="003F7F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3A5" w:rsidRDefault="009D03A5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D80">
        <w:rPr>
          <w:rFonts w:ascii="Times New Roman" w:hAnsi="Times New Roman" w:cs="Times New Roman"/>
          <w:sz w:val="24"/>
          <w:szCs w:val="24"/>
        </w:rPr>
        <w:t>В соответствии пунктом 3 Р</w:t>
      </w:r>
      <w:r w:rsidRPr="009D03A5">
        <w:rPr>
          <w:rFonts w:ascii="Times New Roman" w:hAnsi="Times New Roman" w:cs="Times New Roman"/>
          <w:sz w:val="24"/>
          <w:szCs w:val="24"/>
        </w:rPr>
        <w:t xml:space="preserve">аспоряжения Правительства Российской Федерации от </w:t>
      </w:r>
      <w:r w:rsidR="00A532A0">
        <w:rPr>
          <w:rFonts w:ascii="Times New Roman" w:hAnsi="Times New Roman" w:cs="Times New Roman"/>
          <w:sz w:val="24"/>
          <w:szCs w:val="24"/>
        </w:rPr>
        <w:t>24</w:t>
      </w:r>
      <w:r w:rsidRPr="009D03A5">
        <w:rPr>
          <w:rFonts w:ascii="Times New Roman" w:hAnsi="Times New Roman" w:cs="Times New Roman"/>
          <w:sz w:val="24"/>
          <w:szCs w:val="24"/>
        </w:rPr>
        <w:t xml:space="preserve"> </w:t>
      </w:r>
      <w:r w:rsidR="00A532A0">
        <w:rPr>
          <w:rFonts w:ascii="Times New Roman" w:hAnsi="Times New Roman" w:cs="Times New Roman"/>
          <w:sz w:val="24"/>
          <w:szCs w:val="24"/>
        </w:rPr>
        <w:t>апреля</w:t>
      </w:r>
      <w:r w:rsidRPr="009D03A5">
        <w:rPr>
          <w:rFonts w:ascii="Times New Roman" w:hAnsi="Times New Roman" w:cs="Times New Roman"/>
          <w:sz w:val="24"/>
          <w:szCs w:val="24"/>
        </w:rPr>
        <w:t xml:space="preserve"> 2015 г</w:t>
      </w:r>
      <w:r w:rsidR="00BA43AC">
        <w:rPr>
          <w:rFonts w:ascii="Times New Roman" w:hAnsi="Times New Roman" w:cs="Times New Roman"/>
          <w:sz w:val="24"/>
          <w:szCs w:val="24"/>
        </w:rPr>
        <w:t>.</w:t>
      </w:r>
      <w:r w:rsidRPr="009D03A5">
        <w:rPr>
          <w:rFonts w:ascii="Times New Roman" w:hAnsi="Times New Roman" w:cs="Times New Roman"/>
          <w:sz w:val="24"/>
          <w:szCs w:val="24"/>
        </w:rPr>
        <w:t xml:space="preserve"> № </w:t>
      </w:r>
      <w:r w:rsidR="00A532A0">
        <w:rPr>
          <w:rFonts w:ascii="Times New Roman" w:hAnsi="Times New Roman" w:cs="Times New Roman"/>
          <w:sz w:val="24"/>
          <w:szCs w:val="24"/>
        </w:rPr>
        <w:t>729</w:t>
      </w:r>
      <w:r w:rsidRPr="009D03A5">
        <w:rPr>
          <w:rFonts w:ascii="Times New Roman" w:hAnsi="Times New Roman" w:cs="Times New Roman"/>
          <w:sz w:val="24"/>
          <w:szCs w:val="24"/>
        </w:rPr>
        <w:t>-р «</w:t>
      </w:r>
      <w:r w:rsidR="00A532A0" w:rsidRPr="00A532A0">
        <w:rPr>
          <w:rFonts w:ascii="Times New Roman" w:hAnsi="Times New Roman" w:cs="Times New Roman"/>
          <w:sz w:val="24"/>
          <w:szCs w:val="24"/>
        </w:rPr>
        <w:t>Об утверждении плана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</w:t>
      </w:r>
      <w:r w:rsidR="00BA355B">
        <w:rPr>
          <w:rFonts w:ascii="Times New Roman" w:hAnsi="Times New Roman" w:cs="Times New Roman"/>
          <w:sz w:val="24"/>
          <w:szCs w:val="24"/>
        </w:rPr>
        <w:t xml:space="preserve"> г.</w:t>
      </w:r>
      <w:r w:rsidR="00A532A0" w:rsidRPr="00A532A0">
        <w:rPr>
          <w:rFonts w:ascii="Times New Roman" w:hAnsi="Times New Roman" w:cs="Times New Roman"/>
          <w:sz w:val="24"/>
          <w:szCs w:val="24"/>
        </w:rPr>
        <w:t xml:space="preserve"> № 1726-р</w:t>
      </w:r>
      <w:r w:rsidRPr="009D03A5">
        <w:rPr>
          <w:rFonts w:ascii="Times New Roman" w:hAnsi="Times New Roman" w:cs="Times New Roman"/>
          <w:sz w:val="24"/>
          <w:szCs w:val="24"/>
        </w:rPr>
        <w:t>»</w:t>
      </w:r>
      <w:r w:rsidR="00DC33F1">
        <w:rPr>
          <w:rFonts w:ascii="Times New Roman" w:hAnsi="Times New Roman" w:cs="Times New Roman"/>
          <w:sz w:val="24"/>
          <w:szCs w:val="24"/>
        </w:rPr>
        <w:t xml:space="preserve">, </w:t>
      </w:r>
      <w:r w:rsidR="009645C7">
        <w:rPr>
          <w:rFonts w:ascii="Times New Roman" w:hAnsi="Times New Roman" w:cs="Times New Roman"/>
          <w:sz w:val="24"/>
          <w:szCs w:val="24"/>
        </w:rPr>
        <w:t>Постановлением Администрации Иультинского муниципал</w:t>
      </w:r>
      <w:r w:rsidR="00BA355B">
        <w:rPr>
          <w:rFonts w:ascii="Times New Roman" w:hAnsi="Times New Roman" w:cs="Times New Roman"/>
          <w:sz w:val="24"/>
          <w:szCs w:val="24"/>
        </w:rPr>
        <w:t>ьного района  от 5  ноября 2015 г.</w:t>
      </w:r>
      <w:r w:rsidR="009645C7">
        <w:rPr>
          <w:rFonts w:ascii="Times New Roman" w:hAnsi="Times New Roman" w:cs="Times New Roman"/>
          <w:sz w:val="24"/>
          <w:szCs w:val="24"/>
        </w:rPr>
        <w:t xml:space="preserve"> </w:t>
      </w:r>
      <w:r w:rsidR="007A0DB1" w:rsidRPr="007A0DB1">
        <w:rPr>
          <w:rFonts w:ascii="Times New Roman" w:hAnsi="Times New Roman" w:cs="Times New Roman"/>
          <w:sz w:val="24"/>
          <w:szCs w:val="24"/>
        </w:rPr>
        <w:t>№</w:t>
      </w:r>
      <w:r w:rsidR="007A0DB1">
        <w:rPr>
          <w:rFonts w:ascii="Times New Roman" w:hAnsi="Times New Roman" w:cs="Times New Roman"/>
          <w:sz w:val="24"/>
          <w:szCs w:val="24"/>
        </w:rPr>
        <w:t xml:space="preserve"> </w:t>
      </w:r>
      <w:r w:rsidR="007A0DB1" w:rsidRPr="007A0DB1">
        <w:rPr>
          <w:rFonts w:ascii="Times New Roman" w:hAnsi="Times New Roman" w:cs="Times New Roman"/>
          <w:sz w:val="24"/>
          <w:szCs w:val="24"/>
        </w:rPr>
        <w:t>118-па</w:t>
      </w:r>
      <w:r w:rsidR="007A0DB1">
        <w:rPr>
          <w:rFonts w:ascii="Times New Roman" w:hAnsi="Times New Roman" w:cs="Times New Roman"/>
          <w:sz w:val="24"/>
          <w:szCs w:val="24"/>
        </w:rPr>
        <w:t xml:space="preserve"> </w:t>
      </w:r>
      <w:r w:rsidR="009645C7">
        <w:rPr>
          <w:rFonts w:ascii="Times New Roman" w:hAnsi="Times New Roman" w:cs="Times New Roman"/>
          <w:sz w:val="24"/>
          <w:szCs w:val="24"/>
        </w:rPr>
        <w:t>«</w:t>
      </w:r>
      <w:r w:rsidR="009645C7" w:rsidRPr="009645C7">
        <w:rPr>
          <w:rFonts w:ascii="Times New Roman" w:hAnsi="Times New Roman" w:cs="Times New Roman"/>
          <w:sz w:val="24"/>
          <w:szCs w:val="24"/>
        </w:rPr>
        <w:t>Об  утверждении Порядка разработки, реализации и оценки эффективности муниципальных  программ</w:t>
      </w:r>
      <w:proofErr w:type="gramEnd"/>
      <w:r w:rsidR="009645C7" w:rsidRPr="009645C7">
        <w:rPr>
          <w:rFonts w:ascii="Times New Roman" w:hAnsi="Times New Roman" w:cs="Times New Roman"/>
          <w:sz w:val="24"/>
          <w:szCs w:val="24"/>
        </w:rPr>
        <w:t xml:space="preserve">  городского округа Эгвекинот</w:t>
      </w:r>
      <w:r w:rsidR="009645C7">
        <w:rPr>
          <w:rFonts w:ascii="Times New Roman" w:hAnsi="Times New Roman" w:cs="Times New Roman"/>
          <w:sz w:val="24"/>
          <w:szCs w:val="24"/>
        </w:rPr>
        <w:t xml:space="preserve">», </w:t>
      </w:r>
      <w:r w:rsidR="00DC33F1" w:rsidRPr="006255E3">
        <w:rPr>
          <w:rFonts w:ascii="Times New Roman" w:hAnsi="Times New Roman" w:cs="Times New Roman"/>
          <w:sz w:val="24"/>
          <w:szCs w:val="24"/>
        </w:rPr>
        <w:t xml:space="preserve">пунктом 2 Распоряжения Правительства Чукотского автономного округа от </w:t>
      </w:r>
      <w:r w:rsidR="00A532A0">
        <w:rPr>
          <w:rFonts w:ascii="Times New Roman" w:hAnsi="Times New Roman" w:cs="Times New Roman"/>
          <w:sz w:val="24"/>
          <w:szCs w:val="24"/>
        </w:rPr>
        <w:t>21</w:t>
      </w:r>
      <w:r w:rsidR="00DC33F1" w:rsidRPr="006255E3">
        <w:rPr>
          <w:rFonts w:ascii="Times New Roman" w:hAnsi="Times New Roman" w:cs="Times New Roman"/>
          <w:sz w:val="24"/>
          <w:szCs w:val="24"/>
        </w:rPr>
        <w:t xml:space="preserve"> ма</w:t>
      </w:r>
      <w:r w:rsidR="00A532A0">
        <w:rPr>
          <w:rFonts w:ascii="Times New Roman" w:hAnsi="Times New Roman" w:cs="Times New Roman"/>
          <w:sz w:val="24"/>
          <w:szCs w:val="24"/>
        </w:rPr>
        <w:t>я</w:t>
      </w:r>
      <w:r w:rsidR="00DC33F1" w:rsidRPr="006255E3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A532A0">
        <w:rPr>
          <w:rFonts w:ascii="Times New Roman" w:hAnsi="Times New Roman" w:cs="Times New Roman"/>
          <w:sz w:val="24"/>
          <w:szCs w:val="24"/>
        </w:rPr>
        <w:t>203</w:t>
      </w:r>
      <w:r w:rsidR="00DC33F1" w:rsidRPr="006255E3">
        <w:rPr>
          <w:rFonts w:ascii="Times New Roman" w:hAnsi="Times New Roman" w:cs="Times New Roman"/>
          <w:sz w:val="24"/>
          <w:szCs w:val="24"/>
        </w:rPr>
        <w:t>-рп «</w:t>
      </w:r>
      <w:r w:rsidR="00A532A0" w:rsidRPr="00A532A0">
        <w:rPr>
          <w:rFonts w:ascii="Times New Roman" w:hAnsi="Times New Roman" w:cs="Times New Roman"/>
          <w:sz w:val="24"/>
          <w:szCs w:val="24"/>
        </w:rPr>
        <w:t>Об утверждении Региональной программы «Развитие дополнительного образования детей в Чукотском автономном округе</w:t>
      </w:r>
      <w:r w:rsidR="00A532A0">
        <w:rPr>
          <w:rFonts w:ascii="Times New Roman" w:hAnsi="Times New Roman" w:cs="Times New Roman"/>
          <w:sz w:val="24"/>
          <w:szCs w:val="24"/>
        </w:rPr>
        <w:t xml:space="preserve"> </w:t>
      </w:r>
      <w:r w:rsidR="00A532A0" w:rsidRPr="00A532A0">
        <w:rPr>
          <w:rFonts w:ascii="Times New Roman" w:hAnsi="Times New Roman" w:cs="Times New Roman"/>
          <w:sz w:val="24"/>
          <w:szCs w:val="24"/>
        </w:rPr>
        <w:t>на 2019-2024 годы</w:t>
      </w:r>
      <w:r w:rsidR="00DC33F1" w:rsidRPr="006255E3">
        <w:rPr>
          <w:rFonts w:ascii="Times New Roman" w:hAnsi="Times New Roman" w:cs="Times New Roman"/>
          <w:sz w:val="24"/>
          <w:szCs w:val="24"/>
        </w:rPr>
        <w:t>»</w:t>
      </w:r>
      <w:r w:rsidRPr="006255E3">
        <w:rPr>
          <w:rFonts w:ascii="Times New Roman" w:hAnsi="Times New Roman" w:cs="Times New Roman"/>
          <w:sz w:val="24"/>
          <w:szCs w:val="24"/>
        </w:rPr>
        <w:t>,</w:t>
      </w:r>
      <w:r w:rsidRPr="009D03A5">
        <w:rPr>
          <w:rFonts w:ascii="Times New Roman" w:hAnsi="Times New Roman" w:cs="Times New Roman"/>
          <w:sz w:val="24"/>
          <w:szCs w:val="24"/>
        </w:rPr>
        <w:t xml:space="preserve"> </w:t>
      </w:r>
      <w:r w:rsidR="00A532A0" w:rsidRPr="00A532A0">
        <w:rPr>
          <w:rFonts w:ascii="Times New Roman" w:hAnsi="Times New Roman" w:cs="Times New Roman"/>
          <w:sz w:val="24"/>
          <w:szCs w:val="24"/>
        </w:rPr>
        <w:t>а также в целях достижения показателей национального проекта «Образование»</w:t>
      </w:r>
      <w:r w:rsidR="00A532A0">
        <w:rPr>
          <w:rFonts w:ascii="Times New Roman" w:hAnsi="Times New Roman" w:cs="Times New Roman"/>
          <w:sz w:val="24"/>
          <w:szCs w:val="24"/>
        </w:rPr>
        <w:t>,</w:t>
      </w:r>
      <w:r w:rsidR="00257439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Эгвекинот</w:t>
      </w:r>
      <w:r w:rsidR="007A0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439" w:rsidRDefault="00257439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439" w:rsidRPr="00AD6251" w:rsidRDefault="00257439" w:rsidP="00432B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25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57439" w:rsidRPr="009D03A5" w:rsidRDefault="00257439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3A5" w:rsidRDefault="009D03A5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03A5">
        <w:rPr>
          <w:rFonts w:ascii="Times New Roman" w:hAnsi="Times New Roman" w:cs="Times New Roman"/>
          <w:sz w:val="24"/>
          <w:szCs w:val="24"/>
        </w:rPr>
        <w:t>Утвердить</w:t>
      </w:r>
      <w:r w:rsidR="00BA5510">
        <w:rPr>
          <w:rFonts w:ascii="Times New Roman" w:hAnsi="Times New Roman" w:cs="Times New Roman"/>
          <w:sz w:val="24"/>
          <w:szCs w:val="24"/>
        </w:rPr>
        <w:t xml:space="preserve"> прилагаемую</w:t>
      </w:r>
      <w:r w:rsidRPr="009D03A5">
        <w:rPr>
          <w:rFonts w:ascii="Times New Roman" w:hAnsi="Times New Roman" w:cs="Times New Roman"/>
          <w:sz w:val="24"/>
          <w:szCs w:val="24"/>
        </w:rPr>
        <w:t xml:space="preserve"> </w:t>
      </w:r>
      <w:r w:rsidR="00BA5510">
        <w:rPr>
          <w:rFonts w:ascii="Times New Roman" w:hAnsi="Times New Roman" w:cs="Times New Roman"/>
          <w:sz w:val="24"/>
          <w:szCs w:val="24"/>
        </w:rPr>
        <w:t>М</w:t>
      </w:r>
      <w:r w:rsidR="00AD6251">
        <w:rPr>
          <w:rFonts w:ascii="Times New Roman" w:hAnsi="Times New Roman" w:cs="Times New Roman"/>
          <w:sz w:val="24"/>
          <w:szCs w:val="24"/>
        </w:rPr>
        <w:t>униципальную</w:t>
      </w:r>
      <w:r w:rsidRPr="009D03A5">
        <w:rPr>
          <w:rFonts w:ascii="Times New Roman" w:hAnsi="Times New Roman" w:cs="Times New Roman"/>
          <w:sz w:val="24"/>
          <w:szCs w:val="24"/>
        </w:rPr>
        <w:t xml:space="preserve"> программу «</w:t>
      </w:r>
      <w:r w:rsidR="00A532A0" w:rsidRPr="00A532A0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на территории городского округа Эгвекинот на 2019-2024 годы</w:t>
      </w:r>
      <w:r w:rsidRPr="009D03A5">
        <w:rPr>
          <w:rFonts w:ascii="Times New Roman" w:hAnsi="Times New Roman" w:cs="Times New Roman"/>
          <w:sz w:val="24"/>
          <w:szCs w:val="24"/>
        </w:rPr>
        <w:t>» (далее – Программа).</w:t>
      </w:r>
    </w:p>
    <w:p w:rsidR="009D03A5" w:rsidRDefault="009D03A5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03A5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 в местах, определенных Уставом городского округа Эгвекинот, размещению на официальном сайте Администрации городского округа Эгвекинот в информационно телекоммуникационной сети «Интернет» и вступает в силу со дня его обнародования.</w:t>
      </w:r>
    </w:p>
    <w:p w:rsidR="009D03A5" w:rsidRDefault="009D03A5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9D03A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– начальника Управления социальной политики городского округа Эгвекинот Зеленскую Н.М.</w:t>
      </w:r>
    </w:p>
    <w:p w:rsidR="009D03A5" w:rsidRPr="005C2887" w:rsidRDefault="009D03A5" w:rsidP="009D03A5">
      <w:pPr>
        <w:tabs>
          <w:tab w:val="left" w:pos="-3828"/>
          <w:tab w:val="left" w:pos="993"/>
        </w:tabs>
        <w:jc w:val="both"/>
        <w:rPr>
          <w:szCs w:val="24"/>
        </w:rPr>
      </w:pPr>
    </w:p>
    <w:p w:rsidR="00C25B8D" w:rsidRDefault="00C25B8D" w:rsidP="00C25B8D">
      <w:pPr>
        <w:pStyle w:val="ae"/>
        <w:ind w:firstLine="0"/>
        <w:rPr>
          <w:b/>
        </w:rPr>
      </w:pPr>
      <w:r>
        <w:rPr>
          <w:b/>
        </w:rPr>
        <w:t xml:space="preserve">Первый заместитель </w:t>
      </w:r>
    </w:p>
    <w:p w:rsidR="00C25B8D" w:rsidRDefault="00C25B8D" w:rsidP="00C25B8D">
      <w:pPr>
        <w:pStyle w:val="ae"/>
        <w:ind w:firstLine="0"/>
        <w:rPr>
          <w:b/>
        </w:rPr>
      </w:pPr>
      <w:r>
        <w:rPr>
          <w:b/>
        </w:rPr>
        <w:t>Главы</w:t>
      </w:r>
      <w:r w:rsidRPr="00411A36">
        <w:rPr>
          <w:b/>
        </w:rPr>
        <w:t xml:space="preserve"> Администрации        </w:t>
      </w:r>
      <w:r>
        <w:rPr>
          <w:b/>
        </w:rPr>
        <w:t xml:space="preserve">                                                                              А.М. Абакаров</w:t>
      </w:r>
      <w:r w:rsidRPr="00411A36">
        <w:rPr>
          <w:b/>
        </w:rPr>
        <w:t xml:space="preserve">                                                        </w:t>
      </w:r>
    </w:p>
    <w:p w:rsidR="009D03A5" w:rsidRPr="005C2887" w:rsidRDefault="009D03A5" w:rsidP="009D03A5">
      <w:pPr>
        <w:tabs>
          <w:tab w:val="left" w:pos="0"/>
          <w:tab w:val="left" w:pos="993"/>
        </w:tabs>
        <w:rPr>
          <w:b/>
        </w:rPr>
      </w:pPr>
    </w:p>
    <w:p w:rsidR="00BA2341" w:rsidRDefault="00BA2341" w:rsidP="007E23FE">
      <w:pPr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br w:type="page"/>
      </w:r>
      <w:r w:rsidR="007E23FE">
        <w:rPr>
          <w:rFonts w:eastAsiaTheme="minorHAnsi"/>
          <w:szCs w:val="24"/>
          <w:lang w:eastAsia="en-US"/>
        </w:rPr>
        <w:lastRenderedPageBreak/>
        <w:t xml:space="preserve"> </w:t>
      </w: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432B66" w:rsidRDefault="00432B66" w:rsidP="00BA2341">
      <w:pPr>
        <w:tabs>
          <w:tab w:val="left" w:pos="0"/>
          <w:tab w:val="left" w:pos="993"/>
        </w:tabs>
        <w:ind w:left="4956"/>
        <w:jc w:val="center"/>
      </w:pPr>
    </w:p>
    <w:p w:rsidR="007B2D65" w:rsidRDefault="007B2D65" w:rsidP="00BA2341">
      <w:pPr>
        <w:tabs>
          <w:tab w:val="left" w:pos="0"/>
          <w:tab w:val="left" w:pos="993"/>
        </w:tabs>
        <w:ind w:left="4956"/>
        <w:jc w:val="center"/>
        <w:sectPr w:rsidR="007B2D65" w:rsidSect="007B2D6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2D65" w:rsidRPr="005C2887" w:rsidRDefault="007B2D65" w:rsidP="007B2D65">
      <w:pPr>
        <w:tabs>
          <w:tab w:val="left" w:pos="0"/>
          <w:tab w:val="left" w:pos="993"/>
        </w:tabs>
        <w:jc w:val="center"/>
      </w:pPr>
      <w:r>
        <w:lastRenderedPageBreak/>
        <w:t xml:space="preserve">                                                                                   УТВЕРЖДЕНА</w:t>
      </w:r>
    </w:p>
    <w:p w:rsidR="007B2D65" w:rsidRPr="005C2887" w:rsidRDefault="007B2D65" w:rsidP="007B2D65">
      <w:pPr>
        <w:tabs>
          <w:tab w:val="left" w:pos="0"/>
          <w:tab w:val="left" w:pos="993"/>
        </w:tabs>
        <w:ind w:left="4956"/>
        <w:jc w:val="center"/>
      </w:pPr>
      <w:r>
        <w:t>постановлением</w:t>
      </w:r>
      <w:r w:rsidRPr="005C2887">
        <w:t xml:space="preserve"> Администрации</w:t>
      </w:r>
    </w:p>
    <w:p w:rsidR="007B2D65" w:rsidRPr="005C2887" w:rsidRDefault="007B2D65" w:rsidP="007B2D65">
      <w:pPr>
        <w:tabs>
          <w:tab w:val="left" w:pos="0"/>
          <w:tab w:val="left" w:pos="993"/>
        </w:tabs>
        <w:ind w:left="4956"/>
        <w:jc w:val="center"/>
      </w:pPr>
      <w:r w:rsidRPr="005C2887">
        <w:t>городского округа Эгвекинот</w:t>
      </w:r>
    </w:p>
    <w:p w:rsidR="007B2D65" w:rsidRPr="005C2887" w:rsidRDefault="007B2D65" w:rsidP="007B2D65">
      <w:pPr>
        <w:tabs>
          <w:tab w:val="left" w:pos="0"/>
          <w:tab w:val="left" w:pos="993"/>
        </w:tabs>
        <w:ind w:left="4956"/>
        <w:jc w:val="center"/>
      </w:pPr>
      <w:r w:rsidRPr="005C2887">
        <w:t xml:space="preserve">от </w:t>
      </w:r>
      <w:r w:rsidR="00254914">
        <w:t>25</w:t>
      </w:r>
      <w:r>
        <w:t xml:space="preserve"> июня</w:t>
      </w:r>
      <w:r w:rsidRPr="005C2887">
        <w:t xml:space="preserve"> 2019 г</w:t>
      </w:r>
      <w:r>
        <w:t xml:space="preserve">. </w:t>
      </w:r>
      <w:r w:rsidRPr="005C2887">
        <w:t xml:space="preserve"> № </w:t>
      </w:r>
      <w:r w:rsidR="00254914">
        <w:t>261</w:t>
      </w:r>
      <w:r w:rsidRPr="005C2887">
        <w:t xml:space="preserve"> - па</w:t>
      </w:r>
    </w:p>
    <w:p w:rsidR="007B2D65" w:rsidRDefault="007B2D65" w:rsidP="007B2D65">
      <w:pPr>
        <w:rPr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2D65" w:rsidRPr="00BA2341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7B2D65" w:rsidRPr="00BA2341" w:rsidRDefault="007B2D65" w:rsidP="007B2D6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МУНИЦИПАЛЬНАЯ</w:t>
      </w:r>
      <w:r w:rsidRPr="00BA2341">
        <w:rPr>
          <w:b/>
          <w:szCs w:val="24"/>
        </w:rPr>
        <w:t xml:space="preserve"> ПРОГРАММА</w:t>
      </w:r>
    </w:p>
    <w:p w:rsidR="007B2D65" w:rsidRDefault="007B2D65" w:rsidP="007B2D65">
      <w:pPr>
        <w:jc w:val="center"/>
        <w:rPr>
          <w:b/>
        </w:rPr>
      </w:pPr>
      <w:r w:rsidRPr="00BA2341">
        <w:rPr>
          <w:b/>
          <w:szCs w:val="24"/>
        </w:rPr>
        <w:t>«</w:t>
      </w:r>
      <w:r w:rsidRPr="00A532A0">
        <w:rPr>
          <w:b/>
        </w:rPr>
        <w:t>Развитие дополнительного образования дет</w:t>
      </w:r>
      <w:r>
        <w:rPr>
          <w:b/>
        </w:rPr>
        <w:t>ей на территории</w:t>
      </w:r>
    </w:p>
    <w:p w:rsidR="007B2D65" w:rsidRPr="00BA2341" w:rsidRDefault="007B2D65" w:rsidP="007B2D65">
      <w:pPr>
        <w:jc w:val="center"/>
        <w:rPr>
          <w:b/>
          <w:szCs w:val="24"/>
        </w:rPr>
      </w:pPr>
      <w:r>
        <w:rPr>
          <w:b/>
        </w:rPr>
        <w:t xml:space="preserve"> городского округа Эгвекинот </w:t>
      </w:r>
      <w:r w:rsidRPr="00A532A0">
        <w:rPr>
          <w:b/>
        </w:rPr>
        <w:t>на 2019-2024 годы</w:t>
      </w:r>
      <w:r w:rsidRPr="00BA2341">
        <w:rPr>
          <w:b/>
          <w:szCs w:val="24"/>
        </w:rPr>
        <w:t>»</w:t>
      </w: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tabs>
          <w:tab w:val="left" w:pos="3165"/>
        </w:tabs>
        <w:jc w:val="center"/>
        <w:rPr>
          <w:szCs w:val="24"/>
        </w:rPr>
      </w:pPr>
    </w:p>
    <w:p w:rsidR="007B2D65" w:rsidRPr="00BA2341" w:rsidRDefault="007B2D65" w:rsidP="007B2D65">
      <w:pPr>
        <w:jc w:val="center"/>
        <w:rPr>
          <w:szCs w:val="24"/>
        </w:rPr>
      </w:pPr>
      <w:r w:rsidRPr="00BA2341">
        <w:rPr>
          <w:szCs w:val="24"/>
        </w:rPr>
        <w:t>п. Эгвекинот</w:t>
      </w:r>
    </w:p>
    <w:p w:rsidR="00432B66" w:rsidRDefault="007B2D65" w:rsidP="007B2D65">
      <w:pPr>
        <w:jc w:val="center"/>
      </w:pPr>
      <w:r w:rsidRPr="00BA2341">
        <w:rPr>
          <w:szCs w:val="24"/>
        </w:rPr>
        <w:t>2019 год</w:t>
      </w:r>
    </w:p>
    <w:p w:rsidR="007B2D65" w:rsidRDefault="007B2D65" w:rsidP="007B2D65">
      <w:pPr>
        <w:tabs>
          <w:tab w:val="left" w:pos="0"/>
          <w:tab w:val="left" w:pos="993"/>
        </w:tabs>
        <w:jc w:val="center"/>
        <w:sectPr w:rsidR="007B2D65" w:rsidSect="007B2D65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t xml:space="preserve">          </w:t>
      </w:r>
    </w:p>
    <w:p w:rsidR="00BA2341" w:rsidRPr="00BA2341" w:rsidRDefault="007B2D65" w:rsidP="007B2D65">
      <w:pPr>
        <w:tabs>
          <w:tab w:val="left" w:pos="0"/>
          <w:tab w:val="left" w:pos="993"/>
        </w:tabs>
        <w:jc w:val="center"/>
        <w:rPr>
          <w:b/>
          <w:szCs w:val="24"/>
        </w:rPr>
      </w:pPr>
      <w:r>
        <w:lastRenderedPageBreak/>
        <w:t xml:space="preserve">                                                                              </w:t>
      </w:r>
    </w:p>
    <w:p w:rsidR="005059E8" w:rsidRPr="005C2887" w:rsidRDefault="005059E8" w:rsidP="005059E8">
      <w:pPr>
        <w:autoSpaceDE w:val="0"/>
        <w:autoSpaceDN w:val="0"/>
        <w:adjustRightInd w:val="0"/>
        <w:jc w:val="center"/>
        <w:rPr>
          <w:b/>
          <w:szCs w:val="24"/>
        </w:rPr>
      </w:pPr>
      <w:r w:rsidRPr="005C2887">
        <w:rPr>
          <w:b/>
          <w:szCs w:val="24"/>
        </w:rPr>
        <w:t>ПАСПОРТ</w:t>
      </w:r>
    </w:p>
    <w:p w:rsidR="005059E8" w:rsidRPr="005C2887" w:rsidRDefault="0009137A" w:rsidP="00A532A0">
      <w:pPr>
        <w:jc w:val="center"/>
        <w:rPr>
          <w:b/>
          <w:szCs w:val="24"/>
        </w:rPr>
      </w:pPr>
      <w:r>
        <w:rPr>
          <w:b/>
          <w:szCs w:val="24"/>
        </w:rPr>
        <w:t>М</w:t>
      </w:r>
      <w:r w:rsidR="005059E8" w:rsidRPr="005C2887">
        <w:rPr>
          <w:b/>
          <w:szCs w:val="24"/>
        </w:rPr>
        <w:t>униципальной программы «</w:t>
      </w:r>
      <w:r w:rsidR="00A532A0" w:rsidRPr="00A532A0">
        <w:rPr>
          <w:b/>
        </w:rPr>
        <w:t>Развитие дополнительного образования дет</w:t>
      </w:r>
      <w:r w:rsidR="00A532A0">
        <w:rPr>
          <w:b/>
        </w:rPr>
        <w:t xml:space="preserve">ей на территории городского округа Эгвекинот </w:t>
      </w:r>
      <w:r w:rsidR="00A532A0" w:rsidRPr="00A532A0">
        <w:rPr>
          <w:b/>
        </w:rPr>
        <w:t>на 2019-2024 годы</w:t>
      </w:r>
      <w:r w:rsidR="005059E8" w:rsidRPr="005C2887">
        <w:rPr>
          <w:b/>
          <w:szCs w:val="24"/>
        </w:rPr>
        <w:t>»</w:t>
      </w:r>
    </w:p>
    <w:p w:rsidR="005059E8" w:rsidRDefault="005059E8" w:rsidP="005059E8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5C2887">
        <w:rPr>
          <w:b/>
          <w:szCs w:val="24"/>
        </w:rPr>
        <w:t>(далее – муниципальная программа)</w:t>
      </w:r>
    </w:p>
    <w:p w:rsidR="004E7FEE" w:rsidRPr="005C2887" w:rsidRDefault="004E7FEE" w:rsidP="005059E8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</w:p>
    <w:tbl>
      <w:tblPr>
        <w:tblW w:w="9648" w:type="dxa"/>
        <w:tblLook w:val="04A0"/>
      </w:tblPr>
      <w:tblGrid>
        <w:gridCol w:w="3168"/>
        <w:gridCol w:w="6480"/>
      </w:tblGrid>
      <w:tr w:rsidR="004E7FEE" w:rsidTr="00936486">
        <w:tc>
          <w:tcPr>
            <w:tcW w:w="3168" w:type="dxa"/>
          </w:tcPr>
          <w:p w:rsidR="004E7FEE" w:rsidRPr="004E7FEE" w:rsidRDefault="004E7FEE" w:rsidP="00936486">
            <w:pPr>
              <w:rPr>
                <w:szCs w:val="24"/>
              </w:rPr>
            </w:pPr>
            <w:r w:rsidRPr="004E7FEE">
              <w:rPr>
                <w:szCs w:val="24"/>
              </w:rPr>
              <w:t>Ответственный исполнитель муниципальной программы</w:t>
            </w:r>
          </w:p>
          <w:p w:rsidR="004E7FEE" w:rsidRPr="004E7FEE" w:rsidRDefault="004E7FEE" w:rsidP="00936486">
            <w:pPr>
              <w:rPr>
                <w:szCs w:val="24"/>
              </w:rPr>
            </w:pPr>
          </w:p>
        </w:tc>
        <w:tc>
          <w:tcPr>
            <w:tcW w:w="6480" w:type="dxa"/>
            <w:hideMark/>
          </w:tcPr>
          <w:p w:rsidR="004E7FEE" w:rsidRPr="004E7FEE" w:rsidRDefault="004E7FEE" w:rsidP="004E7FEE">
            <w:pPr>
              <w:pStyle w:val="ab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EE">
              <w:rPr>
                <w:rFonts w:ascii="Times New Roman" w:hAnsi="Times New Roman"/>
                <w:sz w:val="24"/>
                <w:szCs w:val="24"/>
              </w:rPr>
              <w:t>Управление социальной политики городского округа Эгвекинот</w:t>
            </w:r>
            <w:r w:rsidR="00BA5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CA6" w:rsidTr="00936486">
        <w:tc>
          <w:tcPr>
            <w:tcW w:w="3168" w:type="dxa"/>
          </w:tcPr>
          <w:p w:rsidR="00DA0CA6" w:rsidRPr="00DA0CA6" w:rsidRDefault="00DA0CA6" w:rsidP="00936486">
            <w:pPr>
              <w:rPr>
                <w:szCs w:val="24"/>
              </w:rPr>
            </w:pPr>
            <w:r>
              <w:rPr>
                <w:szCs w:val="24"/>
              </w:rPr>
              <w:t>Соисполнитель</w:t>
            </w:r>
            <w:r w:rsidR="00BA5510">
              <w:rPr>
                <w:szCs w:val="24"/>
              </w:rPr>
              <w:t xml:space="preserve"> муниципальной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480" w:type="dxa"/>
            <w:hideMark/>
          </w:tcPr>
          <w:p w:rsidR="002C3F21" w:rsidRDefault="009645C7" w:rsidP="009645C7">
            <w:pPr>
              <w:ind w:firstLine="376"/>
              <w:jc w:val="both"/>
            </w:pPr>
            <w:r>
              <w:rPr>
                <w:szCs w:val="24"/>
              </w:rPr>
              <w:t>М</w:t>
            </w:r>
            <w:r w:rsidRPr="004E7FEE">
              <w:rPr>
                <w:szCs w:val="24"/>
              </w:rPr>
              <w:t>униципальные образовательные организации городского округа Эгвекинот</w:t>
            </w:r>
            <w:r w:rsidR="00BA5510">
              <w:t>.</w:t>
            </w:r>
          </w:p>
          <w:p w:rsidR="009645C7" w:rsidRPr="002C3F21" w:rsidRDefault="009645C7" w:rsidP="009645C7">
            <w:pPr>
              <w:ind w:firstLine="376"/>
              <w:jc w:val="both"/>
            </w:pPr>
          </w:p>
        </w:tc>
      </w:tr>
      <w:tr w:rsidR="004E7FEE" w:rsidTr="00936486">
        <w:tc>
          <w:tcPr>
            <w:tcW w:w="3168" w:type="dxa"/>
          </w:tcPr>
          <w:p w:rsidR="004E7FEE" w:rsidRPr="004E7FEE" w:rsidRDefault="004E7FEE" w:rsidP="00936486">
            <w:pPr>
              <w:rPr>
                <w:szCs w:val="24"/>
              </w:rPr>
            </w:pPr>
            <w:r w:rsidRPr="004E7FEE">
              <w:rPr>
                <w:szCs w:val="24"/>
              </w:rPr>
              <w:t>Участники муниципальной программы</w:t>
            </w:r>
          </w:p>
          <w:p w:rsidR="004E7FEE" w:rsidRPr="004E7FEE" w:rsidRDefault="004E7FEE" w:rsidP="009364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80" w:type="dxa"/>
          </w:tcPr>
          <w:p w:rsidR="004E7FEE" w:rsidRDefault="009645C7" w:rsidP="004E7FEE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4E7FEE">
              <w:rPr>
                <w:szCs w:val="24"/>
              </w:rPr>
              <w:t>Управление социальной политики городского округа Эгвекинот</w:t>
            </w:r>
            <w:r w:rsidR="008A7CBD">
              <w:rPr>
                <w:szCs w:val="24"/>
              </w:rPr>
              <w:t>;</w:t>
            </w:r>
          </w:p>
          <w:p w:rsidR="008A7CBD" w:rsidRPr="004E7FEE" w:rsidRDefault="008A7CBD" w:rsidP="004E7FEE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700406">
              <w:rPr>
                <w:szCs w:val="24"/>
              </w:rPr>
              <w:t>муниципальные образовательные организации городского округа Эгвекинот.</w:t>
            </w:r>
          </w:p>
          <w:p w:rsidR="004E7FEE" w:rsidRPr="004E7FEE" w:rsidRDefault="004E7FEE" w:rsidP="004E7FEE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</w:p>
        </w:tc>
      </w:tr>
      <w:tr w:rsidR="00DA0CA6" w:rsidTr="00936486">
        <w:tc>
          <w:tcPr>
            <w:tcW w:w="3168" w:type="dxa"/>
          </w:tcPr>
          <w:p w:rsidR="00DA0CA6" w:rsidRPr="004E7FEE" w:rsidRDefault="00DA0CA6" w:rsidP="00936486">
            <w:pPr>
              <w:rPr>
                <w:szCs w:val="24"/>
              </w:rPr>
            </w:pPr>
            <w:r>
              <w:rPr>
                <w:szCs w:val="24"/>
              </w:rPr>
              <w:t>Перечень подпрограмм</w:t>
            </w:r>
          </w:p>
        </w:tc>
        <w:tc>
          <w:tcPr>
            <w:tcW w:w="6480" w:type="dxa"/>
          </w:tcPr>
          <w:p w:rsidR="00DA0CA6" w:rsidRPr="002C3F21" w:rsidRDefault="00DA0CA6" w:rsidP="004E7FEE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2C3F21">
              <w:rPr>
                <w:szCs w:val="24"/>
              </w:rPr>
              <w:t>Отсутствует</w:t>
            </w:r>
            <w:r w:rsidR="00BA5510">
              <w:rPr>
                <w:szCs w:val="24"/>
              </w:rPr>
              <w:t>.</w:t>
            </w:r>
          </w:p>
          <w:p w:rsidR="002C3F21" w:rsidRPr="002C3F21" w:rsidRDefault="002C3F21" w:rsidP="004E7FEE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</w:p>
        </w:tc>
      </w:tr>
      <w:tr w:rsidR="00DA0CA6" w:rsidTr="00936486">
        <w:tc>
          <w:tcPr>
            <w:tcW w:w="3168" w:type="dxa"/>
          </w:tcPr>
          <w:p w:rsidR="00DA0CA6" w:rsidRDefault="00DA0CA6" w:rsidP="002C3F21">
            <w:pPr>
              <w:rPr>
                <w:szCs w:val="24"/>
              </w:rPr>
            </w:pPr>
            <w:r w:rsidRPr="00DA0CA6">
              <w:rPr>
                <w:szCs w:val="24"/>
              </w:rPr>
              <w:t>Программно-целевые инструменты</w:t>
            </w:r>
            <w:r>
              <w:rPr>
                <w:szCs w:val="24"/>
              </w:rPr>
              <w:t xml:space="preserve"> муниципальной программы</w:t>
            </w:r>
            <w:r w:rsidRPr="00DA0CA6">
              <w:rPr>
                <w:szCs w:val="24"/>
              </w:rPr>
              <w:t xml:space="preserve"> </w:t>
            </w:r>
          </w:p>
          <w:p w:rsidR="002C3F21" w:rsidRDefault="002C3F21" w:rsidP="002C3F21">
            <w:pPr>
              <w:rPr>
                <w:szCs w:val="24"/>
              </w:rPr>
            </w:pPr>
          </w:p>
        </w:tc>
        <w:tc>
          <w:tcPr>
            <w:tcW w:w="6480" w:type="dxa"/>
          </w:tcPr>
          <w:p w:rsidR="00DA0CA6" w:rsidRPr="00851D80" w:rsidRDefault="009645C7" w:rsidP="00BA5510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Н</w:t>
            </w:r>
            <w:r w:rsidR="00DA0CA6" w:rsidRPr="00851D80">
              <w:rPr>
                <w:szCs w:val="24"/>
              </w:rPr>
              <w:t>е предусм</w:t>
            </w:r>
            <w:r w:rsidR="00BA5510" w:rsidRPr="00851D80">
              <w:rPr>
                <w:szCs w:val="24"/>
              </w:rPr>
              <w:t>о</w:t>
            </w:r>
            <w:r w:rsidR="00DA0CA6" w:rsidRPr="00851D80">
              <w:rPr>
                <w:szCs w:val="24"/>
              </w:rPr>
              <w:t>тр</w:t>
            </w:r>
            <w:r w:rsidRPr="00851D80">
              <w:rPr>
                <w:szCs w:val="24"/>
              </w:rPr>
              <w:t>ено</w:t>
            </w:r>
            <w:r w:rsidR="00BA5510" w:rsidRPr="00851D80">
              <w:rPr>
                <w:szCs w:val="24"/>
              </w:rPr>
              <w:t>.</w:t>
            </w:r>
          </w:p>
        </w:tc>
      </w:tr>
      <w:tr w:rsidR="004E7FEE" w:rsidTr="00936486">
        <w:tc>
          <w:tcPr>
            <w:tcW w:w="3168" w:type="dxa"/>
            <w:hideMark/>
          </w:tcPr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7FEE">
              <w:rPr>
                <w:szCs w:val="24"/>
              </w:rPr>
              <w:t>Цели муниципальной программы</w:t>
            </w:r>
          </w:p>
        </w:tc>
        <w:tc>
          <w:tcPr>
            <w:tcW w:w="6480" w:type="dxa"/>
          </w:tcPr>
          <w:p w:rsidR="004E7FEE" w:rsidRPr="004E7FEE" w:rsidRDefault="008A7CBD" w:rsidP="00936486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Обеспечение прав детей на развитие, личностное самоопределение и самореализацию</w:t>
            </w:r>
            <w:r w:rsidR="004E7FEE" w:rsidRPr="004E7FEE">
              <w:rPr>
                <w:szCs w:val="24"/>
              </w:rPr>
              <w:t>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расширение возможностей для удовлетворения разнообразных интересов детей в сфере дополнительного образования;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развитие дополнительного образования как ресурса мотивации личности к образованию, искусству, спорту, труду, творчеству;</w:t>
            </w:r>
          </w:p>
          <w:p w:rsidR="004E7FEE" w:rsidRPr="004E7FEE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  <w:r w:rsidR="002C3F21">
              <w:rPr>
                <w:szCs w:val="24"/>
              </w:rPr>
              <w:t>.</w:t>
            </w:r>
          </w:p>
          <w:p w:rsidR="004E7FEE" w:rsidRPr="004E7FEE" w:rsidRDefault="004E7FEE" w:rsidP="00936486">
            <w:pPr>
              <w:autoSpaceDE w:val="0"/>
              <w:autoSpaceDN w:val="0"/>
              <w:adjustRightInd w:val="0"/>
              <w:ind w:firstLine="318"/>
              <w:jc w:val="both"/>
              <w:rPr>
                <w:szCs w:val="24"/>
              </w:rPr>
            </w:pPr>
          </w:p>
        </w:tc>
      </w:tr>
      <w:tr w:rsidR="004E7FEE" w:rsidTr="00936486">
        <w:tc>
          <w:tcPr>
            <w:tcW w:w="3168" w:type="dxa"/>
            <w:hideMark/>
          </w:tcPr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7FEE">
              <w:rPr>
                <w:szCs w:val="24"/>
              </w:rPr>
              <w:t xml:space="preserve">Задачи </w:t>
            </w:r>
            <w:r>
              <w:rPr>
                <w:szCs w:val="24"/>
              </w:rPr>
              <w:t>муниципальной</w:t>
            </w:r>
            <w:r w:rsidRPr="004E7FEE">
              <w:rPr>
                <w:szCs w:val="24"/>
              </w:rPr>
              <w:t xml:space="preserve"> программы</w:t>
            </w:r>
          </w:p>
        </w:tc>
        <w:tc>
          <w:tcPr>
            <w:tcW w:w="6480" w:type="dxa"/>
          </w:tcPr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Повышение вариативности, качества и доступности д</w:t>
            </w:r>
            <w:r w:rsidR="00BA365F">
              <w:rPr>
                <w:szCs w:val="24"/>
              </w:rPr>
              <w:t>ополнительного образования детей</w:t>
            </w:r>
            <w:r w:rsidRPr="008A7CBD">
              <w:rPr>
                <w:szCs w:val="24"/>
              </w:rPr>
              <w:t>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интеграция дополнительного и общего образования;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развитие инфраструктуры дополнительного образования детей;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увеличение охвата детей</w:t>
            </w:r>
            <w:r w:rsidR="00BA365F">
              <w:rPr>
                <w:szCs w:val="24"/>
              </w:rPr>
              <w:t xml:space="preserve"> дополнительными общеобразовательными программами</w:t>
            </w:r>
            <w:r w:rsidRPr="008A7CBD">
              <w:rPr>
                <w:szCs w:val="24"/>
              </w:rPr>
              <w:t>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обновление содержания дополнительного образования детей;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использование новых форм реализации</w:t>
            </w:r>
            <w:r w:rsidR="00BA365F">
              <w:rPr>
                <w:szCs w:val="24"/>
              </w:rPr>
              <w:t xml:space="preserve"> дополнительных общеобразовательных программ</w:t>
            </w:r>
            <w:r w:rsidRPr="008A7CBD">
              <w:rPr>
                <w:szCs w:val="24"/>
              </w:rPr>
              <w:t>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szCs w:val="24"/>
              </w:rPr>
              <w:t>укрепление материальной базы организаций д</w:t>
            </w:r>
            <w:r w:rsidR="00BA365F">
              <w:rPr>
                <w:szCs w:val="24"/>
              </w:rPr>
              <w:t xml:space="preserve">ополнительного образования </w:t>
            </w:r>
            <w:r w:rsidRPr="008A7CBD">
              <w:rPr>
                <w:szCs w:val="24"/>
              </w:rPr>
              <w:t xml:space="preserve"> с учетом новых тенденций и технологий;</w:t>
            </w:r>
          </w:p>
          <w:p w:rsidR="004E7FEE" w:rsidRPr="007B2D65" w:rsidRDefault="008A7CBD" w:rsidP="007B2D65">
            <w:pPr>
              <w:autoSpaceDE w:val="0"/>
              <w:autoSpaceDN w:val="0"/>
              <w:adjustRightInd w:val="0"/>
              <w:ind w:firstLine="384"/>
              <w:jc w:val="both"/>
              <w:rPr>
                <w:color w:val="000000"/>
                <w:szCs w:val="24"/>
              </w:rPr>
            </w:pPr>
            <w:r w:rsidRPr="008A7CBD">
              <w:rPr>
                <w:szCs w:val="24"/>
              </w:rPr>
              <w:t>проведение на современном уровне мероприятий по профориентации детей, в том числе ранней профориентации</w:t>
            </w:r>
            <w:r>
              <w:rPr>
                <w:szCs w:val="24"/>
              </w:rPr>
              <w:t>.</w:t>
            </w:r>
          </w:p>
        </w:tc>
      </w:tr>
      <w:tr w:rsidR="00851D80" w:rsidRPr="00851D80" w:rsidTr="00936486">
        <w:tc>
          <w:tcPr>
            <w:tcW w:w="3168" w:type="dxa"/>
            <w:hideMark/>
          </w:tcPr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7FEE">
              <w:rPr>
                <w:szCs w:val="24"/>
              </w:rPr>
              <w:lastRenderedPageBreak/>
              <w:t xml:space="preserve">Целевые индикаторы (показатели) </w:t>
            </w:r>
            <w:r>
              <w:rPr>
                <w:szCs w:val="24"/>
              </w:rPr>
              <w:t>муницип</w:t>
            </w:r>
            <w:r w:rsidRPr="004E7FEE">
              <w:rPr>
                <w:szCs w:val="24"/>
              </w:rPr>
              <w:t>альной программы</w:t>
            </w:r>
          </w:p>
        </w:tc>
        <w:tc>
          <w:tcPr>
            <w:tcW w:w="6480" w:type="dxa"/>
          </w:tcPr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Доля детей, охваченных</w:t>
            </w:r>
            <w:r w:rsidR="00311808">
              <w:rPr>
                <w:szCs w:val="24"/>
              </w:rPr>
              <w:t xml:space="preserve"> дополнительными общеобразовательными программами</w:t>
            </w:r>
            <w:r w:rsidRPr="00851D80">
              <w:rPr>
                <w:szCs w:val="24"/>
              </w:rPr>
              <w:t xml:space="preserve">, в общей численности детей и молодежи </w:t>
            </w:r>
            <w:r w:rsidR="0071280D">
              <w:rPr>
                <w:szCs w:val="24"/>
              </w:rPr>
              <w:t xml:space="preserve">в возрасте </w:t>
            </w:r>
            <w:r w:rsidRPr="00851D80">
              <w:rPr>
                <w:szCs w:val="24"/>
              </w:rPr>
              <w:t>5-18 лет;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число детей, охваченных деятельностью детских техноп</w:t>
            </w:r>
            <w:r w:rsidR="0071280D">
              <w:rPr>
                <w:szCs w:val="24"/>
              </w:rPr>
              <w:t>арков типа «</w:t>
            </w:r>
            <w:proofErr w:type="spellStart"/>
            <w:r w:rsidR="0071280D">
              <w:rPr>
                <w:szCs w:val="24"/>
              </w:rPr>
              <w:t>Кванториум</w:t>
            </w:r>
            <w:proofErr w:type="spellEnd"/>
            <w:r w:rsidR="0071280D">
              <w:rPr>
                <w:szCs w:val="24"/>
              </w:rPr>
              <w:t>» и другими проектами, направленными</w:t>
            </w:r>
            <w:r w:rsidRPr="00851D80">
              <w:rPr>
                <w:szCs w:val="24"/>
              </w:rPr>
              <w:t xml:space="preserve"> на обеспечение доступности дополнительных общеобразовательных программ естественнонаучной и технической направленностей;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 xml:space="preserve">число участников открытых онлайн-уроков, реализуемых с учетом опыта </w:t>
            </w:r>
            <w:r w:rsidR="0071280D">
              <w:rPr>
                <w:szCs w:val="24"/>
              </w:rPr>
              <w:t xml:space="preserve">проведения </w:t>
            </w:r>
            <w:r w:rsidRPr="00851D80">
              <w:rPr>
                <w:szCs w:val="24"/>
              </w:rPr>
              <w:t>цикла открытых уроков «</w:t>
            </w:r>
            <w:proofErr w:type="spellStart"/>
            <w:r w:rsidRPr="00851D80">
              <w:rPr>
                <w:szCs w:val="24"/>
              </w:rPr>
              <w:t>Проектория</w:t>
            </w:r>
            <w:proofErr w:type="spellEnd"/>
            <w:r w:rsidRPr="00851D80">
              <w:rPr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профориентацию обучающихся, в том числе раннюю профориентацию;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число образовательных организаций, получивших субсидию на реализацию дополнительных общеобразовательных программ, проведение мероприятий, направленных на профориентацию обучающихся, в том числе раннюю профориентацию;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число образовательных организаций, реализующих дополнительные общеобразовательные программы естественнонаучной и технической направленности;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доля педагогических работников дополнительного образования, которым при прохождении аттестации присвоена первая или высшая категория;</w:t>
            </w:r>
          </w:p>
          <w:p w:rsidR="008A7CBD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число кружков и секций в организациях д</w:t>
            </w:r>
            <w:r w:rsidR="00311808">
              <w:rPr>
                <w:szCs w:val="24"/>
              </w:rPr>
              <w:t>ополнительного образования</w:t>
            </w:r>
            <w:r w:rsidRPr="00851D80">
              <w:rPr>
                <w:szCs w:val="24"/>
              </w:rPr>
              <w:t>, общеобразовател</w:t>
            </w:r>
            <w:r w:rsidR="00282042" w:rsidRPr="00851D80">
              <w:rPr>
                <w:szCs w:val="24"/>
              </w:rPr>
              <w:t>ьных организациях</w:t>
            </w:r>
            <w:r w:rsidRPr="00851D80">
              <w:rPr>
                <w:szCs w:val="24"/>
              </w:rPr>
              <w:t>;</w:t>
            </w:r>
          </w:p>
          <w:p w:rsidR="004E7FEE" w:rsidRPr="00851D80" w:rsidRDefault="008A7CBD" w:rsidP="008A7CBD">
            <w:pPr>
              <w:widowControl w:val="0"/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  <w:r w:rsidRPr="00851D80">
              <w:rPr>
                <w:szCs w:val="24"/>
              </w:rPr>
              <w:t>доля образовательных организаций, в которых созданы     условия     для    получения    доступного дополнительного образования для детей-инвалидов и детей с ограниченными возможностями здоровья (далее – дети с ОВЗ)</w:t>
            </w:r>
            <w:r w:rsidR="00BA5510" w:rsidRPr="00851D80">
              <w:rPr>
                <w:szCs w:val="24"/>
              </w:rPr>
              <w:t>.</w:t>
            </w:r>
          </w:p>
          <w:p w:rsidR="004E7FEE" w:rsidRPr="00851D80" w:rsidRDefault="004E7FEE" w:rsidP="00741169">
            <w:pPr>
              <w:autoSpaceDE w:val="0"/>
              <w:autoSpaceDN w:val="0"/>
              <w:adjustRightInd w:val="0"/>
              <w:ind w:firstLine="376"/>
              <w:jc w:val="both"/>
              <w:rPr>
                <w:szCs w:val="24"/>
              </w:rPr>
            </w:pPr>
          </w:p>
        </w:tc>
      </w:tr>
      <w:tr w:rsidR="004E7FEE" w:rsidTr="00936486">
        <w:tc>
          <w:tcPr>
            <w:tcW w:w="3168" w:type="dxa"/>
            <w:hideMark/>
          </w:tcPr>
          <w:p w:rsidR="004E7FEE" w:rsidRDefault="004E7FEE" w:rsidP="00741169">
            <w:pPr>
              <w:rPr>
                <w:szCs w:val="24"/>
              </w:rPr>
            </w:pPr>
            <w:r w:rsidRPr="004E7FEE">
              <w:rPr>
                <w:szCs w:val="24"/>
              </w:rPr>
              <w:t xml:space="preserve">Сроки и этапы реализации </w:t>
            </w:r>
            <w:r w:rsidR="00741169">
              <w:rPr>
                <w:szCs w:val="24"/>
              </w:rPr>
              <w:t>муницип</w:t>
            </w:r>
            <w:r w:rsidRPr="004E7FEE">
              <w:rPr>
                <w:szCs w:val="24"/>
              </w:rPr>
              <w:t>альной программы</w:t>
            </w:r>
          </w:p>
          <w:p w:rsidR="002C3F21" w:rsidRPr="004E7FEE" w:rsidRDefault="002C3F21" w:rsidP="00741169">
            <w:pPr>
              <w:rPr>
                <w:szCs w:val="24"/>
              </w:rPr>
            </w:pPr>
          </w:p>
        </w:tc>
        <w:tc>
          <w:tcPr>
            <w:tcW w:w="6480" w:type="dxa"/>
          </w:tcPr>
          <w:p w:rsidR="004E7FEE" w:rsidRPr="004E7FEE" w:rsidRDefault="004E7FEE" w:rsidP="00936486">
            <w:pPr>
              <w:ind w:firstLine="284"/>
              <w:rPr>
                <w:szCs w:val="24"/>
              </w:rPr>
            </w:pPr>
            <w:r w:rsidRPr="004E7FEE">
              <w:rPr>
                <w:szCs w:val="24"/>
              </w:rPr>
              <w:t>2019-202</w:t>
            </w:r>
            <w:r w:rsidR="008A7CBD">
              <w:rPr>
                <w:szCs w:val="24"/>
              </w:rPr>
              <w:t>4</w:t>
            </w:r>
            <w:r w:rsidRPr="004E7FEE">
              <w:rPr>
                <w:szCs w:val="24"/>
              </w:rPr>
              <w:t xml:space="preserve"> годы (без разделения на этапы)</w:t>
            </w:r>
            <w:r w:rsidR="00BA5510">
              <w:rPr>
                <w:szCs w:val="24"/>
              </w:rPr>
              <w:t>.</w:t>
            </w:r>
          </w:p>
          <w:p w:rsidR="004E7FEE" w:rsidRPr="004E7FEE" w:rsidRDefault="004E7FEE" w:rsidP="00936486">
            <w:pPr>
              <w:pStyle w:val="ab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A6" w:rsidTr="00936486">
        <w:tc>
          <w:tcPr>
            <w:tcW w:w="3168" w:type="dxa"/>
            <w:hideMark/>
          </w:tcPr>
          <w:p w:rsidR="00DA0CA6" w:rsidRDefault="00DA0CA6" w:rsidP="00741169">
            <w:pPr>
              <w:rPr>
                <w:szCs w:val="24"/>
              </w:rPr>
            </w:pPr>
            <w:r w:rsidRPr="002C3F21">
              <w:rPr>
                <w:szCs w:val="24"/>
              </w:rPr>
              <w:t>Объемы финансовых ресурсов муниципальной программы</w:t>
            </w:r>
          </w:p>
          <w:p w:rsidR="007B2D65" w:rsidRPr="002C3F21" w:rsidRDefault="007B2D65" w:rsidP="00741169">
            <w:pPr>
              <w:rPr>
                <w:szCs w:val="24"/>
              </w:rPr>
            </w:pPr>
          </w:p>
        </w:tc>
        <w:tc>
          <w:tcPr>
            <w:tcW w:w="6480" w:type="dxa"/>
          </w:tcPr>
          <w:p w:rsidR="00DA0CA6" w:rsidRPr="00851D80" w:rsidRDefault="00DA0CA6" w:rsidP="00936486">
            <w:pPr>
              <w:ind w:firstLine="284"/>
              <w:rPr>
                <w:szCs w:val="24"/>
              </w:rPr>
            </w:pPr>
            <w:r w:rsidRPr="00851D80">
              <w:rPr>
                <w:szCs w:val="24"/>
              </w:rPr>
              <w:t>Отсутствует</w:t>
            </w:r>
            <w:r w:rsidR="00BA5510" w:rsidRPr="00851D80">
              <w:rPr>
                <w:szCs w:val="24"/>
              </w:rPr>
              <w:t>.</w:t>
            </w:r>
          </w:p>
        </w:tc>
      </w:tr>
      <w:tr w:rsidR="004E7FEE" w:rsidTr="00936486">
        <w:tc>
          <w:tcPr>
            <w:tcW w:w="3168" w:type="dxa"/>
          </w:tcPr>
          <w:p w:rsidR="004E7FEE" w:rsidRPr="004E7FEE" w:rsidRDefault="004E7FEE" w:rsidP="0074116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7FEE">
              <w:rPr>
                <w:szCs w:val="24"/>
              </w:rPr>
              <w:t xml:space="preserve">Ожидаемые результаты реализации </w:t>
            </w:r>
            <w:r w:rsidR="00741169">
              <w:rPr>
                <w:szCs w:val="24"/>
              </w:rPr>
              <w:t>муницип</w:t>
            </w:r>
            <w:r w:rsidRPr="004E7FEE">
              <w:rPr>
                <w:szCs w:val="24"/>
              </w:rPr>
              <w:t>альной программы</w:t>
            </w:r>
          </w:p>
        </w:tc>
        <w:tc>
          <w:tcPr>
            <w:tcW w:w="6480" w:type="dxa"/>
          </w:tcPr>
          <w:p w:rsidR="008A7CBD" w:rsidRPr="008A7CBD" w:rsidRDefault="007B2D65" w:rsidP="007B2D65">
            <w:pPr>
              <w:autoSpaceDE w:val="0"/>
              <w:autoSpaceDN w:val="0"/>
              <w:adjustRightInd w:val="0"/>
              <w:ind w:firstLine="234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CBD"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Реализация системы программных мероприятий позволит: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обеспечить необходимое развитие системы дополнительного образования детей;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укрепить материальную базу образовательных организаций, реализующих дополнительные общеобразовательные программы;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поднять уровень проводимых мероприятий и проектов по профессиональной ориентации обучающихся;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расширить вариативность реализуемых дополнительных общеобразовательных программ;</w:t>
            </w:r>
          </w:p>
          <w:p w:rsidR="008A7CBD" w:rsidRPr="008A7CBD" w:rsidRDefault="008A7CBD" w:rsidP="008A7CBD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555D6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ечить высокий показатель охвата </w:t>
            </w: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4658E9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дополнительными общеобразовательными программами</w:t>
            </w: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FEE" w:rsidRPr="004E7FEE" w:rsidRDefault="008A7CBD" w:rsidP="008A7CBD">
            <w:pPr>
              <w:autoSpaceDE w:val="0"/>
              <w:autoSpaceDN w:val="0"/>
              <w:adjustRightInd w:val="0"/>
              <w:ind w:firstLine="384"/>
              <w:jc w:val="both"/>
              <w:rPr>
                <w:szCs w:val="24"/>
              </w:rPr>
            </w:pP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повысить квалификацию педагогических работников образовательных организаций по реализации </w:t>
            </w:r>
            <w:r w:rsidRPr="00851D80">
              <w:rPr>
                <w:rStyle w:val="1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дополнительных общеобразовательных </w:t>
            </w:r>
            <w:r w:rsidRPr="008A7CBD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E7FEE" w:rsidRPr="004E7FEE">
              <w:rPr>
                <w:szCs w:val="24"/>
              </w:rPr>
              <w:t>.</w:t>
            </w:r>
          </w:p>
        </w:tc>
      </w:tr>
    </w:tbl>
    <w:p w:rsidR="005D798B" w:rsidRDefault="005D798B" w:rsidP="009D03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8B" w:rsidRDefault="005D798B" w:rsidP="005D79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222C1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</w:t>
      </w:r>
      <w:r w:rsidR="008A7CBD" w:rsidRPr="008A7CBD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</w:t>
      </w:r>
      <w:r w:rsidR="008A7CBD">
        <w:rPr>
          <w:rFonts w:ascii="Times New Roman" w:hAnsi="Times New Roman" w:cs="Times New Roman"/>
          <w:b/>
          <w:sz w:val="24"/>
          <w:szCs w:val="24"/>
        </w:rPr>
        <w:t>ей</w:t>
      </w:r>
      <w:r w:rsidR="009222C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Эгвекинот</w:t>
      </w:r>
    </w:p>
    <w:p w:rsidR="00BA5510" w:rsidRPr="005D798B" w:rsidRDefault="00BA5510" w:rsidP="005D79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BD" w:rsidRDefault="00596364" w:rsidP="008A7C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596364">
        <w:rPr>
          <w:rFonts w:ascii="Times New Roman" w:hAnsi="Times New Roman" w:cs="Times New Roman"/>
          <w:sz w:val="24"/>
          <w:szCs w:val="24"/>
        </w:rPr>
        <w:t>а территории городского округа Эгвекинот</w:t>
      </w:r>
      <w:r>
        <w:rPr>
          <w:rFonts w:ascii="Times New Roman" w:hAnsi="Times New Roman" w:cs="Times New Roman"/>
          <w:sz w:val="24"/>
          <w:szCs w:val="24"/>
        </w:rPr>
        <w:t xml:space="preserve"> функциониру</w:t>
      </w:r>
      <w:r w:rsidR="00BA55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A7CBD">
        <w:rPr>
          <w:rFonts w:ascii="Times New Roman" w:hAnsi="Times New Roman" w:cs="Times New Roman"/>
          <w:sz w:val="24"/>
          <w:szCs w:val="24"/>
        </w:rPr>
        <w:t>2</w:t>
      </w:r>
      <w:r w:rsidRPr="00596364">
        <w:rPr>
          <w:rFonts w:ascii="Times New Roman" w:hAnsi="Times New Roman" w:cs="Times New Roman"/>
          <w:sz w:val="24"/>
          <w:szCs w:val="24"/>
        </w:rPr>
        <w:t xml:space="preserve"> </w:t>
      </w:r>
      <w:r w:rsidR="008A7CBD">
        <w:rPr>
          <w:rFonts w:ascii="Times New Roman" w:hAnsi="Times New Roman" w:cs="Times New Roman"/>
          <w:sz w:val="24"/>
          <w:szCs w:val="24"/>
        </w:rPr>
        <w:t>организации д</w:t>
      </w:r>
      <w:r w:rsidR="0071280D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="008A7CBD">
        <w:rPr>
          <w:rFonts w:ascii="Times New Roman" w:hAnsi="Times New Roman" w:cs="Times New Roman"/>
          <w:sz w:val="24"/>
          <w:szCs w:val="24"/>
        </w:rPr>
        <w:t>:</w:t>
      </w:r>
    </w:p>
    <w:p w:rsidR="008A7CBD" w:rsidRDefault="008A7CBD" w:rsidP="008A7C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автономное образовательное учреждение дополнительного образования «Центр дополнительного образования городского округа Эгвекинот»</w:t>
      </w:r>
      <w:r w:rsidR="002B67B1">
        <w:rPr>
          <w:rFonts w:ascii="Times New Roman" w:hAnsi="Times New Roman" w:cs="Times New Roman"/>
          <w:sz w:val="24"/>
          <w:szCs w:val="24"/>
        </w:rPr>
        <w:t>;</w:t>
      </w:r>
    </w:p>
    <w:p w:rsidR="002B67B1" w:rsidRDefault="008A7CBD" w:rsidP="008A7C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67B1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образовательное учреждение дополнительного образования «</w:t>
      </w:r>
      <w:r w:rsidR="002B67B1" w:rsidRPr="002B67B1">
        <w:rPr>
          <w:rFonts w:ascii="Times New Roman" w:hAnsi="Times New Roman" w:cs="Times New Roman"/>
          <w:sz w:val="24"/>
          <w:szCs w:val="24"/>
        </w:rPr>
        <w:t>Детская школа искусств городского округа Эгвекинот</w:t>
      </w:r>
      <w:r w:rsidR="002B67B1">
        <w:rPr>
          <w:rFonts w:ascii="Times New Roman" w:hAnsi="Times New Roman" w:cs="Times New Roman"/>
          <w:sz w:val="24"/>
          <w:szCs w:val="24"/>
        </w:rPr>
        <w:t>».</w:t>
      </w:r>
    </w:p>
    <w:p w:rsidR="00D7166E" w:rsidRDefault="00596364" w:rsidP="008A7C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64">
        <w:rPr>
          <w:rFonts w:ascii="Times New Roman" w:hAnsi="Times New Roman" w:cs="Times New Roman"/>
          <w:sz w:val="24"/>
          <w:szCs w:val="24"/>
        </w:rPr>
        <w:t xml:space="preserve">Контингент обучающихся </w:t>
      </w:r>
      <w:r w:rsidR="008A7CB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372F7E">
        <w:rPr>
          <w:rFonts w:ascii="Times New Roman" w:hAnsi="Times New Roman" w:cs="Times New Roman"/>
          <w:sz w:val="24"/>
          <w:szCs w:val="24"/>
        </w:rPr>
        <w:t xml:space="preserve"> </w:t>
      </w:r>
      <w:r w:rsidR="00181593">
        <w:rPr>
          <w:rFonts w:ascii="Times New Roman" w:hAnsi="Times New Roman" w:cs="Times New Roman"/>
          <w:sz w:val="24"/>
          <w:szCs w:val="24"/>
        </w:rPr>
        <w:t>составляет</w:t>
      </w:r>
      <w:r w:rsidRPr="00596364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8A7CBD">
        <w:rPr>
          <w:rFonts w:ascii="Times New Roman" w:hAnsi="Times New Roman" w:cs="Times New Roman"/>
          <w:sz w:val="24"/>
          <w:szCs w:val="24"/>
        </w:rPr>
        <w:t>420</w:t>
      </w:r>
      <w:r w:rsidR="00F040BA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F823B5">
        <w:rPr>
          <w:rFonts w:ascii="Times New Roman" w:hAnsi="Times New Roman" w:cs="Times New Roman"/>
          <w:sz w:val="24"/>
          <w:szCs w:val="24"/>
        </w:rPr>
        <w:t xml:space="preserve"> что составляет 63, 8% от </w:t>
      </w:r>
      <w:r w:rsidR="003C5E74">
        <w:rPr>
          <w:rFonts w:ascii="Times New Roman" w:hAnsi="Times New Roman" w:cs="Times New Roman"/>
          <w:sz w:val="24"/>
          <w:szCs w:val="24"/>
        </w:rPr>
        <w:t xml:space="preserve">общего  количества </w:t>
      </w:r>
      <w:r w:rsidR="00D7166E">
        <w:rPr>
          <w:rFonts w:ascii="Times New Roman" w:hAnsi="Times New Roman" w:cs="Times New Roman"/>
          <w:sz w:val="24"/>
          <w:szCs w:val="24"/>
        </w:rPr>
        <w:t xml:space="preserve"> </w:t>
      </w:r>
      <w:r w:rsidR="003C5E74">
        <w:rPr>
          <w:rFonts w:ascii="Times New Roman" w:hAnsi="Times New Roman" w:cs="Times New Roman"/>
          <w:sz w:val="24"/>
          <w:szCs w:val="24"/>
        </w:rPr>
        <w:t>обучающихся  в образовательных организациях городского округа Эгвекинот.</w:t>
      </w:r>
    </w:p>
    <w:p w:rsidR="00C7374F" w:rsidRPr="00C7374F" w:rsidRDefault="00C7374F" w:rsidP="00C7374F">
      <w:pPr>
        <w:ind w:firstLine="900"/>
        <w:jc w:val="both"/>
        <w:rPr>
          <w:szCs w:val="24"/>
        </w:rPr>
      </w:pPr>
      <w:r w:rsidRPr="00C7374F">
        <w:rPr>
          <w:szCs w:val="24"/>
        </w:rPr>
        <w:t>В последние годы особое внимание уделяется развитию научно-техническ</w:t>
      </w:r>
      <w:r w:rsidR="0071280D">
        <w:rPr>
          <w:szCs w:val="24"/>
        </w:rPr>
        <w:t xml:space="preserve">ого творчества детей и </w:t>
      </w:r>
      <w:proofErr w:type="gramStart"/>
      <w:r w:rsidR="0071280D">
        <w:rPr>
          <w:szCs w:val="24"/>
        </w:rPr>
        <w:t>молодёжи</w:t>
      </w:r>
      <w:proofErr w:type="gramEnd"/>
      <w:r w:rsidRPr="00C7374F">
        <w:rPr>
          <w:szCs w:val="24"/>
        </w:rPr>
        <w:t xml:space="preserve"> как в организациях д</w:t>
      </w:r>
      <w:r w:rsidR="00F823B5">
        <w:rPr>
          <w:szCs w:val="24"/>
        </w:rPr>
        <w:t>ополнительного образования</w:t>
      </w:r>
      <w:r w:rsidRPr="00C7374F">
        <w:rPr>
          <w:szCs w:val="24"/>
        </w:rPr>
        <w:t xml:space="preserve">, так и в общеобразовательных организациях, реализующих </w:t>
      </w:r>
      <w:r w:rsidR="00F823B5">
        <w:rPr>
          <w:szCs w:val="24"/>
        </w:rPr>
        <w:t>дополнительные общеобразовательные программы</w:t>
      </w:r>
      <w:r w:rsidRPr="00C7374F">
        <w:rPr>
          <w:szCs w:val="24"/>
        </w:rPr>
        <w:t xml:space="preserve">. </w:t>
      </w:r>
    </w:p>
    <w:p w:rsidR="00C7374F" w:rsidRPr="00C7374F" w:rsidRDefault="00C7374F" w:rsidP="00C7374F">
      <w:pPr>
        <w:ind w:firstLine="900"/>
        <w:jc w:val="both"/>
        <w:rPr>
          <w:szCs w:val="24"/>
        </w:rPr>
      </w:pPr>
      <w:r w:rsidRPr="00C7374F">
        <w:rPr>
          <w:szCs w:val="24"/>
        </w:rPr>
        <w:t xml:space="preserve">Имеет место реализация «пилотных проектов» по созданию </w:t>
      </w:r>
      <w:proofErr w:type="spellStart"/>
      <w:r w:rsidRPr="00C7374F">
        <w:rPr>
          <w:szCs w:val="24"/>
        </w:rPr>
        <w:t>техносферы</w:t>
      </w:r>
      <w:proofErr w:type="spellEnd"/>
      <w:r w:rsidRPr="00C7374F">
        <w:rPr>
          <w:szCs w:val="24"/>
        </w:rPr>
        <w:t xml:space="preserve"> в образовательных организациях, реализующих дополнительные общеобразовательные программы, включая условия для использования в системе дополнительного образования цифровых технологий, развития робототехники.</w:t>
      </w:r>
    </w:p>
    <w:p w:rsidR="0009137A" w:rsidRDefault="00C7374F" w:rsidP="00C737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67B1" w:rsidRPr="00700406">
        <w:rPr>
          <w:rFonts w:ascii="Times New Roman" w:hAnsi="Times New Roman" w:cs="Times New Roman"/>
          <w:sz w:val="24"/>
          <w:szCs w:val="24"/>
        </w:rPr>
        <w:t>В 2017 году начал функционировать кружок инженерно-технического творчества по направлению «Робототехника» в МАОУ ДО «Центр дополнительного образования городского округа Эгвекинот», в 2019 году планируется открытие кружка в МБОУ «Центр образования села Амгуэмы», в 2020 году в МБОУ «Центр образования села Конергино».</w:t>
      </w:r>
    </w:p>
    <w:p w:rsidR="00F040BA" w:rsidRPr="00F040BA" w:rsidRDefault="00700406" w:rsidP="001676F7">
      <w:pPr>
        <w:jc w:val="both"/>
        <w:rPr>
          <w:szCs w:val="24"/>
        </w:rPr>
      </w:pPr>
      <w:r>
        <w:rPr>
          <w:szCs w:val="24"/>
        </w:rPr>
        <w:t xml:space="preserve">              </w:t>
      </w:r>
      <w:r w:rsidR="00F823B5">
        <w:rPr>
          <w:szCs w:val="24"/>
        </w:rPr>
        <w:t>В целях</w:t>
      </w:r>
      <w:r w:rsidR="00F040BA" w:rsidRPr="00F040BA">
        <w:rPr>
          <w:szCs w:val="24"/>
        </w:rPr>
        <w:t xml:space="preserve"> создания в образовательных организациях условий для дополнительного образования детей-инвалидов и детей с ОВЗ путем формирования универ</w:t>
      </w:r>
      <w:r w:rsidR="003C5E74" w:rsidRPr="003C5E74">
        <w:rPr>
          <w:szCs w:val="24"/>
        </w:rPr>
        <w:t xml:space="preserve">сальной </w:t>
      </w:r>
      <w:proofErr w:type="spellStart"/>
      <w:r w:rsidR="003C5E74" w:rsidRPr="003C5E74">
        <w:rPr>
          <w:szCs w:val="24"/>
        </w:rPr>
        <w:t>безбарьерной</w:t>
      </w:r>
      <w:proofErr w:type="spellEnd"/>
      <w:r w:rsidR="003C5E74" w:rsidRPr="003C5E74">
        <w:rPr>
          <w:szCs w:val="24"/>
        </w:rPr>
        <w:t xml:space="preserve"> среды</w:t>
      </w:r>
      <w:r w:rsidR="0071280D">
        <w:rPr>
          <w:szCs w:val="24"/>
        </w:rPr>
        <w:t>,</w:t>
      </w:r>
      <w:r w:rsidR="003C5E74" w:rsidRPr="003C5E74">
        <w:rPr>
          <w:szCs w:val="24"/>
        </w:rPr>
        <w:t xml:space="preserve"> образовательные организации</w:t>
      </w:r>
      <w:r w:rsidR="00F040BA" w:rsidRPr="00F040BA">
        <w:rPr>
          <w:szCs w:val="24"/>
        </w:rPr>
        <w:t xml:space="preserve"> у</w:t>
      </w:r>
      <w:r w:rsidR="00F823B5">
        <w:rPr>
          <w:szCs w:val="24"/>
        </w:rPr>
        <w:t>частвую</w:t>
      </w:r>
      <w:r w:rsidR="00F040BA" w:rsidRPr="00F040BA">
        <w:rPr>
          <w:szCs w:val="24"/>
        </w:rPr>
        <w:t>т в</w:t>
      </w:r>
      <w:r w:rsidR="00F823B5">
        <w:rPr>
          <w:szCs w:val="24"/>
        </w:rPr>
        <w:t xml:space="preserve"> реализации  государственной программы</w:t>
      </w:r>
      <w:r w:rsidR="00F040BA" w:rsidRPr="00F040BA">
        <w:rPr>
          <w:szCs w:val="24"/>
        </w:rPr>
        <w:t xml:space="preserve"> Российской Федерации «Досту</w:t>
      </w:r>
      <w:r w:rsidR="00B61B96">
        <w:rPr>
          <w:szCs w:val="24"/>
        </w:rPr>
        <w:t>пная среда»</w:t>
      </w:r>
      <w:r w:rsidR="00F040BA" w:rsidRPr="00F040BA">
        <w:rPr>
          <w:szCs w:val="24"/>
        </w:rPr>
        <w:t>.</w:t>
      </w:r>
      <w:r w:rsidR="003C5E74" w:rsidRPr="003C5E74">
        <w:rPr>
          <w:szCs w:val="24"/>
        </w:rPr>
        <w:t xml:space="preserve"> Всего на территории</w:t>
      </w:r>
      <w:r w:rsidR="003C5E74">
        <w:rPr>
          <w:szCs w:val="24"/>
        </w:rPr>
        <w:t xml:space="preserve"> городского округа Эгвекинот</w:t>
      </w:r>
      <w:r w:rsidR="00DA6468">
        <w:rPr>
          <w:szCs w:val="24"/>
        </w:rPr>
        <w:t xml:space="preserve"> </w:t>
      </w:r>
      <w:r w:rsidR="003C5E74" w:rsidRPr="003C5E74">
        <w:rPr>
          <w:szCs w:val="24"/>
        </w:rPr>
        <w:t>детей с О</w:t>
      </w:r>
      <w:r w:rsidR="001676F7">
        <w:rPr>
          <w:szCs w:val="24"/>
        </w:rPr>
        <w:t xml:space="preserve">ВЗ </w:t>
      </w:r>
      <w:r w:rsidR="0071280D">
        <w:rPr>
          <w:szCs w:val="24"/>
        </w:rPr>
        <w:t xml:space="preserve">- </w:t>
      </w:r>
      <w:r w:rsidR="001676F7">
        <w:rPr>
          <w:szCs w:val="24"/>
        </w:rPr>
        <w:t xml:space="preserve">83 человека, в том числе         </w:t>
      </w:r>
      <w:r w:rsidR="00421FDB">
        <w:rPr>
          <w:szCs w:val="24"/>
        </w:rPr>
        <w:t xml:space="preserve">                 22 </w:t>
      </w:r>
      <w:r w:rsidR="001676F7">
        <w:rPr>
          <w:szCs w:val="24"/>
        </w:rPr>
        <w:t xml:space="preserve">ребенка - </w:t>
      </w:r>
      <w:r w:rsidR="003C5E74" w:rsidRPr="00D455CA">
        <w:rPr>
          <w:szCs w:val="24"/>
        </w:rPr>
        <w:t xml:space="preserve">дети </w:t>
      </w:r>
      <w:r w:rsidR="003C5E74" w:rsidRPr="003C5E74">
        <w:rPr>
          <w:szCs w:val="24"/>
        </w:rPr>
        <w:t>инвалиды.</w:t>
      </w:r>
    </w:p>
    <w:p w:rsidR="00DA6468" w:rsidRPr="00DA6468" w:rsidRDefault="00DA6468" w:rsidP="00BA7FC1">
      <w:pPr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              </w:t>
      </w:r>
      <w:r w:rsidRPr="00BA7FC1">
        <w:rPr>
          <w:szCs w:val="24"/>
        </w:rPr>
        <w:t xml:space="preserve">Данная Программа </w:t>
      </w:r>
      <w:r w:rsidRPr="00DA6468">
        <w:rPr>
          <w:szCs w:val="24"/>
        </w:rPr>
        <w:t xml:space="preserve">согласуется с основными положениями Концепции развития дополнительного образования детей, утвержденной </w:t>
      </w:r>
      <w:hyperlink r:id="rId9" w:history="1">
        <w:r w:rsidRPr="00BA7FC1">
          <w:rPr>
            <w:bCs/>
            <w:szCs w:val="24"/>
          </w:rPr>
          <w:t>Распоряжением</w:t>
        </w:r>
      </w:hyperlink>
      <w:r w:rsidRPr="00DA6468">
        <w:rPr>
          <w:szCs w:val="24"/>
        </w:rPr>
        <w:t xml:space="preserve"> Правительства Российской Фе</w:t>
      </w:r>
      <w:r w:rsidR="001676F7">
        <w:rPr>
          <w:szCs w:val="24"/>
        </w:rPr>
        <w:t>дерации от 4 сентября 2014 г.</w:t>
      </w:r>
      <w:r w:rsidRPr="00DA6468">
        <w:rPr>
          <w:szCs w:val="24"/>
        </w:rPr>
        <w:t xml:space="preserve"> № 1726-р, мероприятиями и показателями федеральных и региональных проектов «Современная школа» и «Успех каждого ребенка» национального проекта «Образование».</w:t>
      </w:r>
    </w:p>
    <w:p w:rsidR="00854756" w:rsidRDefault="00854756" w:rsidP="008547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56" w:rsidRDefault="00854756" w:rsidP="008547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56">
        <w:rPr>
          <w:rFonts w:ascii="Times New Roman" w:hAnsi="Times New Roman" w:cs="Times New Roman"/>
          <w:b/>
          <w:sz w:val="24"/>
          <w:szCs w:val="24"/>
        </w:rPr>
        <w:t xml:space="preserve">II. Основные цели и задачи </w:t>
      </w:r>
      <w:r w:rsidR="009222C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54756" w:rsidRDefault="00854756" w:rsidP="008547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56" w:rsidRPr="00854756" w:rsidRDefault="0009137A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854756" w:rsidRPr="00854756">
        <w:rPr>
          <w:rFonts w:ascii="Times New Roman" w:hAnsi="Times New Roman" w:cs="Times New Roman"/>
          <w:sz w:val="24"/>
          <w:szCs w:val="24"/>
        </w:rPr>
        <w:t>рограмма преследует следующие цели: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обеспечение прав детей на развитие, личностное самоопределение и самореализацию;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lastRenderedPageBreak/>
        <w:t>расширение возможностей для удовлетворения разнообразных интересов детей в сфере дополнительного образования;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развитие дополнительного образования как ресурса мотивации личности к образованию, искусству, спорту, труду, творчеству;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совершенствование организационно-экономических механизмов обеспечения доступности услуг дополнительного образования детей.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повышение вариативности, качества и доступности дополнительного образования детей;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интеграция дополнительного и общего образования;</w:t>
      </w:r>
    </w:p>
    <w:p w:rsidR="002B67B1" w:rsidRPr="002B67B1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развитие инфраструктуры дополнительного образования детей;</w:t>
      </w:r>
    </w:p>
    <w:p w:rsidR="008177D1" w:rsidRPr="00C7374F" w:rsidRDefault="008177D1" w:rsidP="008177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2B67B1" w:rsidRPr="002B67B1">
        <w:rPr>
          <w:szCs w:val="24"/>
        </w:rPr>
        <w:t xml:space="preserve">увеличение охвата детей </w:t>
      </w:r>
      <w:r>
        <w:rPr>
          <w:szCs w:val="24"/>
        </w:rPr>
        <w:t>дополнительными общеобразовательными программами;</w:t>
      </w:r>
      <w:r w:rsidRPr="00C7374F">
        <w:rPr>
          <w:szCs w:val="24"/>
        </w:rPr>
        <w:t xml:space="preserve"> </w:t>
      </w:r>
    </w:p>
    <w:p w:rsidR="002B67B1" w:rsidRPr="00D455CA" w:rsidRDefault="008177D1" w:rsidP="00817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67B1" w:rsidRPr="00D455CA">
        <w:rPr>
          <w:rFonts w:ascii="Times New Roman" w:hAnsi="Times New Roman" w:cs="Times New Roman"/>
          <w:sz w:val="24"/>
          <w:szCs w:val="24"/>
        </w:rPr>
        <w:t>обновление содержания дополнительного образования детей;</w:t>
      </w:r>
    </w:p>
    <w:p w:rsidR="008177D1" w:rsidRPr="00C7374F" w:rsidRDefault="008177D1" w:rsidP="008177D1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2B67B1" w:rsidRPr="00D455CA">
        <w:rPr>
          <w:szCs w:val="24"/>
        </w:rPr>
        <w:t>использование новых форм реализации</w:t>
      </w:r>
      <w:r w:rsidRPr="008177D1">
        <w:rPr>
          <w:szCs w:val="24"/>
        </w:rPr>
        <w:t xml:space="preserve"> </w:t>
      </w:r>
      <w:r>
        <w:rPr>
          <w:szCs w:val="24"/>
        </w:rPr>
        <w:t>дополнительных общеобразовательных программ;</w:t>
      </w:r>
      <w:r w:rsidRPr="00C7374F">
        <w:rPr>
          <w:szCs w:val="24"/>
        </w:rPr>
        <w:t xml:space="preserve"> </w:t>
      </w:r>
    </w:p>
    <w:p w:rsidR="002B67B1" w:rsidRPr="00D455CA" w:rsidRDefault="008177D1" w:rsidP="00817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67B1" w:rsidRPr="00D455CA">
        <w:rPr>
          <w:rFonts w:ascii="Times New Roman" w:hAnsi="Times New Roman" w:cs="Times New Roman"/>
          <w:sz w:val="24"/>
          <w:szCs w:val="24"/>
        </w:rPr>
        <w:t>укрепление материальной базы организаций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="002B67B1" w:rsidRPr="00D455CA">
        <w:rPr>
          <w:rFonts w:ascii="Times New Roman" w:hAnsi="Times New Roman" w:cs="Times New Roman"/>
          <w:sz w:val="24"/>
          <w:szCs w:val="24"/>
        </w:rPr>
        <w:t>с учетом новых тенденций и технологий;</w:t>
      </w:r>
    </w:p>
    <w:p w:rsidR="00854756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sz w:val="24"/>
          <w:szCs w:val="24"/>
        </w:rPr>
        <w:t>профессиональная ориентация детей, в том числе ранняя профессиональная ориентация.</w:t>
      </w:r>
      <w:r w:rsidR="00854756" w:rsidRPr="008547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756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756" w:rsidRPr="00854756" w:rsidRDefault="00854756" w:rsidP="008547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56">
        <w:rPr>
          <w:rFonts w:ascii="Times New Roman" w:hAnsi="Times New Roman" w:cs="Times New Roman"/>
          <w:b/>
          <w:sz w:val="24"/>
          <w:szCs w:val="24"/>
        </w:rPr>
        <w:t xml:space="preserve">III. Сроки и этапы реализации </w:t>
      </w:r>
      <w:r w:rsidR="009222C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54756" w:rsidRPr="00854756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756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65A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854756">
        <w:rPr>
          <w:rFonts w:ascii="Times New Roman" w:hAnsi="Times New Roman" w:cs="Times New Roman"/>
          <w:sz w:val="24"/>
          <w:szCs w:val="24"/>
        </w:rPr>
        <w:t>рассчитана на 2019-202</w:t>
      </w:r>
      <w:r w:rsidR="002B67B1">
        <w:rPr>
          <w:rFonts w:ascii="Times New Roman" w:hAnsi="Times New Roman" w:cs="Times New Roman"/>
          <w:sz w:val="24"/>
          <w:szCs w:val="24"/>
        </w:rPr>
        <w:t>4</w:t>
      </w:r>
      <w:r w:rsidRPr="00854756">
        <w:rPr>
          <w:rFonts w:ascii="Times New Roman" w:hAnsi="Times New Roman" w:cs="Times New Roman"/>
          <w:sz w:val="24"/>
          <w:szCs w:val="24"/>
        </w:rPr>
        <w:t xml:space="preserve"> годы (без разделения на этапы).</w:t>
      </w:r>
    </w:p>
    <w:p w:rsidR="009222C1" w:rsidRDefault="009222C1" w:rsidP="009222C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2C1" w:rsidRPr="002C3F21" w:rsidRDefault="009222C1" w:rsidP="009222C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C3F21">
        <w:rPr>
          <w:rFonts w:ascii="Times New Roman" w:hAnsi="Times New Roman" w:cs="Times New Roman"/>
          <w:b/>
          <w:sz w:val="24"/>
          <w:szCs w:val="24"/>
        </w:rPr>
        <w:t>. Перечень и кратное описание подпрограмм</w:t>
      </w:r>
    </w:p>
    <w:p w:rsidR="009222C1" w:rsidRPr="002C3F21" w:rsidRDefault="009222C1" w:rsidP="009222C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2C1" w:rsidRPr="002C3F21" w:rsidRDefault="009222C1" w:rsidP="009222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F21">
        <w:rPr>
          <w:rFonts w:ascii="Times New Roman" w:hAnsi="Times New Roman" w:cs="Times New Roman"/>
          <w:sz w:val="24"/>
          <w:szCs w:val="24"/>
        </w:rPr>
        <w:t>Отсутствует</w:t>
      </w:r>
      <w:r w:rsidR="00365A11">
        <w:rPr>
          <w:rFonts w:ascii="Times New Roman" w:hAnsi="Times New Roman" w:cs="Times New Roman"/>
          <w:sz w:val="24"/>
          <w:szCs w:val="24"/>
        </w:rPr>
        <w:t>.</w:t>
      </w:r>
    </w:p>
    <w:p w:rsidR="009222C1" w:rsidRPr="002C3F21" w:rsidRDefault="009222C1" w:rsidP="009222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2C1" w:rsidRPr="002C3F21" w:rsidRDefault="009222C1" w:rsidP="009222C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3F21">
        <w:rPr>
          <w:rFonts w:ascii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</w:p>
    <w:p w:rsidR="009222C1" w:rsidRPr="002C3F21" w:rsidRDefault="009222C1" w:rsidP="009222C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2C1" w:rsidRPr="002C3F21" w:rsidRDefault="00D64048" w:rsidP="009222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F21">
        <w:rPr>
          <w:rFonts w:ascii="Times New Roman" w:hAnsi="Times New Roman" w:cs="Times New Roman"/>
          <w:sz w:val="24"/>
          <w:szCs w:val="24"/>
        </w:rPr>
        <w:t>Финансирование</w:t>
      </w:r>
      <w:r w:rsidR="009222C1" w:rsidRPr="002C3F21">
        <w:rPr>
          <w:rFonts w:ascii="Times New Roman" w:hAnsi="Times New Roman" w:cs="Times New Roman"/>
          <w:sz w:val="24"/>
          <w:szCs w:val="24"/>
        </w:rPr>
        <w:t xml:space="preserve"> муниципальной программы не предусмотрено.</w:t>
      </w:r>
    </w:p>
    <w:p w:rsidR="00854756" w:rsidRPr="002C3F21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756" w:rsidRPr="00854756" w:rsidRDefault="00854756" w:rsidP="0085475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F21">
        <w:rPr>
          <w:rFonts w:ascii="Times New Roman" w:hAnsi="Times New Roman" w:cs="Times New Roman"/>
          <w:b/>
          <w:sz w:val="24"/>
          <w:szCs w:val="24"/>
        </w:rPr>
        <w:t>V</w:t>
      </w:r>
      <w:r w:rsidR="009222C1" w:rsidRPr="002C3F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3F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2C1" w:rsidRPr="002C3F21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854756" w:rsidRPr="00854756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86" w:rsidRPr="00936486" w:rsidRDefault="0093648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86">
        <w:rPr>
          <w:rFonts w:ascii="Times New Roman" w:hAnsi="Times New Roman" w:cs="Times New Roman"/>
          <w:sz w:val="24"/>
          <w:szCs w:val="24"/>
        </w:rPr>
        <w:t xml:space="preserve">Муниципальная программа реализуется во взаимодействии Управления социальной политики городского округа Эгвекинот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6486">
        <w:rPr>
          <w:rFonts w:ascii="Times New Roman" w:hAnsi="Times New Roman" w:cs="Times New Roman"/>
          <w:sz w:val="24"/>
          <w:szCs w:val="24"/>
        </w:rPr>
        <w:t xml:space="preserve"> </w:t>
      </w:r>
      <w:r w:rsidR="00293CD6">
        <w:rPr>
          <w:rFonts w:ascii="Times New Roman" w:hAnsi="Times New Roman" w:cs="Times New Roman"/>
          <w:sz w:val="24"/>
          <w:szCs w:val="24"/>
        </w:rPr>
        <w:t>соисполнителям</w:t>
      </w:r>
      <w:r w:rsidR="0071280D">
        <w:rPr>
          <w:rFonts w:ascii="Times New Roman" w:hAnsi="Times New Roman" w:cs="Times New Roman"/>
          <w:sz w:val="24"/>
          <w:szCs w:val="24"/>
        </w:rPr>
        <w:t>и</w:t>
      </w:r>
      <w:r w:rsidR="009C495E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936486">
        <w:rPr>
          <w:rFonts w:ascii="Times New Roman" w:hAnsi="Times New Roman" w:cs="Times New Roman"/>
          <w:sz w:val="24"/>
          <w:szCs w:val="24"/>
        </w:rPr>
        <w:t xml:space="preserve"> программы в рамках реализации </w:t>
      </w:r>
      <w:r w:rsidR="009C495E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Pr="0093648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854756" w:rsidRPr="008D12BE" w:rsidRDefault="00854756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2BE">
        <w:rPr>
          <w:rFonts w:ascii="Times New Roman" w:hAnsi="Times New Roman" w:cs="Times New Roman"/>
          <w:sz w:val="24"/>
          <w:szCs w:val="24"/>
        </w:rPr>
        <w:t xml:space="preserve">Система мероприятий </w:t>
      </w:r>
      <w:r w:rsidR="00365A1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8D12BE">
        <w:rPr>
          <w:rFonts w:ascii="Times New Roman" w:hAnsi="Times New Roman" w:cs="Times New Roman"/>
          <w:sz w:val="24"/>
          <w:szCs w:val="24"/>
        </w:rPr>
        <w:t xml:space="preserve">рограммы определена в приложении к настоящей </w:t>
      </w:r>
      <w:r w:rsidR="00365A1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8D12BE">
        <w:rPr>
          <w:rFonts w:ascii="Times New Roman" w:hAnsi="Times New Roman" w:cs="Times New Roman"/>
          <w:sz w:val="24"/>
          <w:szCs w:val="24"/>
        </w:rPr>
        <w:t>рограмме и предусматривает проведение следующих основных мероприятий:</w:t>
      </w:r>
    </w:p>
    <w:p w:rsidR="002B67B1" w:rsidRPr="00700406" w:rsidRDefault="002B67B1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t xml:space="preserve">обновление материально-технической базы образовательных организаций, реализующих дополнительные общеобразовательные программы; </w:t>
      </w:r>
    </w:p>
    <w:p w:rsidR="002B67B1" w:rsidRPr="00700406" w:rsidRDefault="002B67B1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t>участие общеобразовательных организаций в мероприятиях творческой направленности муниципального, окружного и всероссийского уровней;</w:t>
      </w:r>
    </w:p>
    <w:p w:rsidR="002B67B1" w:rsidRPr="00700406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t>участие общеобразовательных организаций во всероссийских циклах уроков «</w:t>
      </w:r>
      <w:proofErr w:type="spellStart"/>
      <w:r w:rsidRPr="00700406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00406">
        <w:rPr>
          <w:rFonts w:ascii="Times New Roman" w:hAnsi="Times New Roman" w:cs="Times New Roman"/>
          <w:sz w:val="24"/>
          <w:szCs w:val="24"/>
        </w:rPr>
        <w:t xml:space="preserve">», «Уроки настоящего»; </w:t>
      </w:r>
    </w:p>
    <w:p w:rsidR="002B67B1" w:rsidRPr="00700406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t>вовлечение общеобразовательных организаций во всероссийский проект «Билет в будущее»;</w:t>
      </w:r>
    </w:p>
    <w:p w:rsidR="002B67B1" w:rsidRPr="00700406" w:rsidRDefault="002B67B1" w:rsidP="002B67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работников, реализующих дополнительные общеобразовательные программы</w:t>
      </w:r>
      <w:r w:rsidR="000E2094" w:rsidRPr="00700406">
        <w:rPr>
          <w:rFonts w:ascii="Times New Roman" w:hAnsi="Times New Roman" w:cs="Times New Roman"/>
          <w:sz w:val="24"/>
          <w:szCs w:val="24"/>
        </w:rPr>
        <w:t>;</w:t>
      </w:r>
    </w:p>
    <w:p w:rsidR="00854756" w:rsidRPr="0078098A" w:rsidRDefault="000E2094" w:rsidP="008547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406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получения доступного дополнительного образования для детей-инвалидов и детей с ОВЗ, в том числе путем приобретения специального учебного и игрового оборудования, </w:t>
      </w:r>
      <w:r w:rsidRPr="0078098A">
        <w:rPr>
          <w:rFonts w:ascii="Times New Roman" w:hAnsi="Times New Roman" w:cs="Times New Roman"/>
          <w:sz w:val="24"/>
          <w:szCs w:val="24"/>
        </w:rPr>
        <w:t>создание архитектурной доступности</w:t>
      </w:r>
      <w:r w:rsidR="00854756" w:rsidRPr="0078098A">
        <w:rPr>
          <w:rFonts w:ascii="Times New Roman" w:hAnsi="Times New Roman" w:cs="Times New Roman"/>
          <w:sz w:val="24"/>
          <w:szCs w:val="24"/>
        </w:rPr>
        <w:t>.</w:t>
      </w:r>
    </w:p>
    <w:p w:rsidR="00936486" w:rsidRPr="00936486" w:rsidRDefault="00D109EE" w:rsidP="00936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</w:t>
      </w:r>
      <w:r w:rsidR="00936486" w:rsidRPr="00936486">
        <w:rPr>
          <w:rFonts w:ascii="Times New Roman" w:hAnsi="Times New Roman" w:cs="Times New Roman"/>
          <w:sz w:val="24"/>
          <w:szCs w:val="24"/>
        </w:rPr>
        <w:t xml:space="preserve"> </w:t>
      </w:r>
      <w:r w:rsidR="00365A11">
        <w:rPr>
          <w:rFonts w:ascii="Times New Roman" w:hAnsi="Times New Roman" w:cs="Times New Roman"/>
          <w:sz w:val="24"/>
          <w:szCs w:val="24"/>
        </w:rPr>
        <w:t>п</w:t>
      </w:r>
      <w:r w:rsidR="00936486" w:rsidRPr="00936486">
        <w:rPr>
          <w:rFonts w:ascii="Times New Roman" w:hAnsi="Times New Roman" w:cs="Times New Roman"/>
          <w:sz w:val="24"/>
          <w:szCs w:val="24"/>
        </w:rPr>
        <w:t xml:space="preserve">рограммы ежегодно осуществляет корректировку </w:t>
      </w:r>
      <w:r w:rsidR="00936486">
        <w:rPr>
          <w:rFonts w:ascii="Times New Roman" w:hAnsi="Times New Roman" w:cs="Times New Roman"/>
          <w:sz w:val="24"/>
          <w:szCs w:val="24"/>
        </w:rPr>
        <w:t>реализуемых программных</w:t>
      </w:r>
      <w:r w:rsidR="00936486" w:rsidRPr="0093648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36486">
        <w:rPr>
          <w:rFonts w:ascii="Times New Roman" w:hAnsi="Times New Roman" w:cs="Times New Roman"/>
          <w:sz w:val="24"/>
          <w:szCs w:val="24"/>
        </w:rPr>
        <w:t>й</w:t>
      </w:r>
      <w:r w:rsidR="00936486" w:rsidRPr="00936486">
        <w:rPr>
          <w:rFonts w:ascii="Times New Roman" w:hAnsi="Times New Roman" w:cs="Times New Roman"/>
          <w:sz w:val="24"/>
          <w:szCs w:val="24"/>
        </w:rPr>
        <w:t>.</w:t>
      </w:r>
    </w:p>
    <w:p w:rsidR="00936486" w:rsidRDefault="00936486" w:rsidP="00936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86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реализацией </w:t>
      </w:r>
      <w:r w:rsidR="00365A1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36486">
        <w:rPr>
          <w:rFonts w:ascii="Times New Roman" w:hAnsi="Times New Roman" w:cs="Times New Roman"/>
          <w:sz w:val="24"/>
          <w:szCs w:val="24"/>
        </w:rPr>
        <w:t>рограммы осуществляет Управление социальной политики городского округа Эгвекинот.</w:t>
      </w:r>
    </w:p>
    <w:p w:rsidR="00293CD6" w:rsidRDefault="00293CD6" w:rsidP="00936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27023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71280D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270233">
        <w:rPr>
          <w:rFonts w:ascii="Times New Roman" w:hAnsi="Times New Roman" w:cs="Times New Roman"/>
          <w:sz w:val="24"/>
          <w:szCs w:val="24"/>
        </w:rPr>
        <w:t xml:space="preserve"> городского округа Эгвекинот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не предусмотрена.</w:t>
      </w:r>
    </w:p>
    <w:p w:rsidR="00A748CE" w:rsidRDefault="00A748CE" w:rsidP="00A748CE">
      <w:pPr>
        <w:jc w:val="center"/>
        <w:rPr>
          <w:b/>
          <w:bCs/>
          <w:szCs w:val="24"/>
        </w:rPr>
      </w:pPr>
      <w:bookmarkStart w:id="0" w:name="sub_2700"/>
    </w:p>
    <w:p w:rsidR="000E2094" w:rsidRDefault="000E2094" w:rsidP="00A748CE">
      <w:pPr>
        <w:jc w:val="center"/>
        <w:rPr>
          <w:b/>
          <w:bCs/>
          <w:szCs w:val="24"/>
        </w:rPr>
      </w:pPr>
    </w:p>
    <w:p w:rsidR="000E2094" w:rsidRDefault="000E2094" w:rsidP="00A748CE">
      <w:pPr>
        <w:jc w:val="center"/>
        <w:rPr>
          <w:b/>
          <w:bCs/>
          <w:szCs w:val="24"/>
        </w:rPr>
      </w:pPr>
    </w:p>
    <w:p w:rsidR="000E2094" w:rsidRDefault="000E2094" w:rsidP="00A748CE">
      <w:pPr>
        <w:jc w:val="center"/>
        <w:rPr>
          <w:b/>
          <w:bCs/>
          <w:szCs w:val="24"/>
        </w:rPr>
      </w:pPr>
    </w:p>
    <w:p w:rsidR="000E2094" w:rsidRDefault="000E2094" w:rsidP="00A748CE">
      <w:pPr>
        <w:jc w:val="center"/>
        <w:rPr>
          <w:b/>
          <w:bCs/>
          <w:szCs w:val="24"/>
        </w:rPr>
      </w:pPr>
    </w:p>
    <w:p w:rsidR="000E2094" w:rsidRDefault="000E2094" w:rsidP="00A748CE">
      <w:pPr>
        <w:jc w:val="center"/>
        <w:rPr>
          <w:b/>
          <w:bCs/>
          <w:szCs w:val="24"/>
        </w:rPr>
      </w:pPr>
    </w:p>
    <w:p w:rsidR="002D2E33" w:rsidRDefault="002D2E33" w:rsidP="002D2E3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.</w:t>
      </w:r>
    </w:p>
    <w:p w:rsidR="002D2E33" w:rsidRDefault="002D2E33" w:rsidP="002D2E3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0E2094" w:rsidRDefault="000E2094" w:rsidP="00A748CE">
      <w:pPr>
        <w:jc w:val="center"/>
        <w:rPr>
          <w:b/>
          <w:bCs/>
          <w:szCs w:val="24"/>
        </w:rPr>
      </w:pPr>
    </w:p>
    <w:p w:rsidR="000E2094" w:rsidRDefault="000E2094" w:rsidP="0071280D">
      <w:pPr>
        <w:rPr>
          <w:b/>
          <w:bCs/>
          <w:szCs w:val="24"/>
        </w:rPr>
        <w:sectPr w:rsidR="000E2094" w:rsidSect="007B2D6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280D" w:rsidRPr="007B2D65" w:rsidRDefault="007B2D65" w:rsidP="0071280D">
      <w:pPr>
        <w:jc w:val="center"/>
        <w:rPr>
          <w:bCs/>
          <w:szCs w:val="24"/>
        </w:rPr>
      </w:pPr>
      <w:r w:rsidRPr="007B2D65">
        <w:rPr>
          <w:bCs/>
          <w:szCs w:val="24"/>
        </w:rPr>
        <w:lastRenderedPageBreak/>
        <w:t>6</w:t>
      </w:r>
    </w:p>
    <w:p w:rsidR="00A748CE" w:rsidRDefault="00A748CE" w:rsidP="00A748CE">
      <w:pPr>
        <w:jc w:val="center"/>
        <w:rPr>
          <w:b/>
          <w:bCs/>
          <w:szCs w:val="24"/>
        </w:rPr>
      </w:pPr>
      <w:r w:rsidRPr="00A748CE">
        <w:rPr>
          <w:b/>
          <w:bCs/>
          <w:szCs w:val="24"/>
        </w:rPr>
        <w:t>V</w:t>
      </w:r>
      <w:r w:rsidR="00D64048">
        <w:rPr>
          <w:b/>
          <w:bCs/>
          <w:szCs w:val="24"/>
          <w:lang w:val="en-US"/>
        </w:rPr>
        <w:t>II</w:t>
      </w:r>
      <w:r w:rsidRPr="00A748CE">
        <w:rPr>
          <w:b/>
          <w:bCs/>
          <w:szCs w:val="24"/>
        </w:rPr>
        <w:t xml:space="preserve">. Перечень целевых индикаторов и показателей </w:t>
      </w:r>
      <w:r w:rsidR="00365A11">
        <w:rPr>
          <w:b/>
          <w:bCs/>
          <w:szCs w:val="24"/>
        </w:rPr>
        <w:t>муниципальной п</w:t>
      </w:r>
      <w:r w:rsidRPr="00A748CE">
        <w:rPr>
          <w:b/>
          <w:bCs/>
          <w:szCs w:val="24"/>
        </w:rPr>
        <w:t>рограммы</w:t>
      </w:r>
    </w:p>
    <w:p w:rsidR="00CF7FED" w:rsidRPr="00A748CE" w:rsidRDefault="00CF7FED" w:rsidP="00A748CE">
      <w:pPr>
        <w:jc w:val="center"/>
        <w:rPr>
          <w:b/>
          <w:bCs/>
          <w:szCs w:val="24"/>
        </w:rPr>
      </w:pP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7857"/>
        <w:gridCol w:w="1440"/>
        <w:gridCol w:w="994"/>
        <w:gridCol w:w="993"/>
        <w:gridCol w:w="993"/>
        <w:gridCol w:w="993"/>
        <w:gridCol w:w="987"/>
        <w:gridCol w:w="999"/>
      </w:tblGrid>
      <w:tr w:rsidR="000E2094" w:rsidRPr="000E2094" w:rsidTr="000E2094">
        <w:trPr>
          <w:trHeight w:val="5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№ п/п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Показатель (индикатор) 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 xml:space="preserve">Ед. </w:t>
            </w:r>
          </w:p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2022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2023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b/>
                <w:szCs w:val="24"/>
              </w:rPr>
            </w:pPr>
            <w:r w:rsidRPr="000E2094">
              <w:rPr>
                <w:b/>
                <w:szCs w:val="24"/>
              </w:rPr>
              <w:t>2024 год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1.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Доля детей, охваченны</w:t>
            </w:r>
            <w:r w:rsidR="00270233">
              <w:rPr>
                <w:szCs w:val="24"/>
              </w:rPr>
              <w:t>х дополнительными общеобразовательными программами</w:t>
            </w:r>
            <w:r w:rsidRPr="000E2094">
              <w:rPr>
                <w:szCs w:val="24"/>
              </w:rPr>
              <w:t xml:space="preserve">, в общей численности детей и молодежи </w:t>
            </w:r>
            <w:r w:rsidR="0035646C">
              <w:rPr>
                <w:szCs w:val="24"/>
              </w:rPr>
              <w:t xml:space="preserve"> в                      возрасте </w:t>
            </w:r>
            <w:r w:rsidRPr="000E2094">
              <w:rPr>
                <w:szCs w:val="24"/>
              </w:rPr>
              <w:t>5-18 лет</w:t>
            </w:r>
          </w:p>
          <w:p w:rsidR="000E2094" w:rsidRPr="000E2094" w:rsidRDefault="000E2094" w:rsidP="00F7739C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проценты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B25ED8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B25ED8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B25ED8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B25ED8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B25ED8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80</w:t>
            </w:r>
          </w:p>
        </w:tc>
      </w:tr>
      <w:tr w:rsidR="0000206D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6D" w:rsidRPr="000E2094" w:rsidRDefault="0000206D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2.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D" w:rsidRPr="000E2094" w:rsidRDefault="0000206D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Число детей, охваченных деятельностью детских техноп</w:t>
            </w:r>
            <w:r w:rsidR="0006540B">
              <w:rPr>
                <w:szCs w:val="24"/>
              </w:rPr>
              <w:t>арков типа «</w:t>
            </w:r>
            <w:proofErr w:type="spellStart"/>
            <w:r w:rsidR="0006540B">
              <w:rPr>
                <w:szCs w:val="24"/>
              </w:rPr>
              <w:t>Кванториум</w:t>
            </w:r>
            <w:proofErr w:type="spellEnd"/>
            <w:r w:rsidR="0006540B">
              <w:rPr>
                <w:szCs w:val="24"/>
              </w:rPr>
              <w:t>» и другими проектами, направленными</w:t>
            </w:r>
            <w:r w:rsidRPr="000E2094">
              <w:rPr>
                <w:szCs w:val="24"/>
              </w:rPr>
              <w:t xml:space="preserve">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  <w:p w:rsidR="0000206D" w:rsidRPr="000E2094" w:rsidRDefault="0000206D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6D" w:rsidRPr="000E2094" w:rsidRDefault="0000206D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6D" w:rsidRPr="00F11AB9" w:rsidRDefault="0000206D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120</w:t>
            </w:r>
          </w:p>
        </w:tc>
      </w:tr>
      <w:tr w:rsidR="000E2094" w:rsidRPr="00F11AB9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3.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2094">
              <w:rPr>
                <w:szCs w:val="24"/>
              </w:rPr>
              <w:t xml:space="preserve">Число участников открытых онлайн-уроков, реализуемых с учетом опыта </w:t>
            </w:r>
            <w:r w:rsidR="00BD21C4">
              <w:rPr>
                <w:szCs w:val="24"/>
              </w:rPr>
              <w:t xml:space="preserve"> проведения </w:t>
            </w:r>
            <w:r w:rsidRPr="000E2094">
              <w:rPr>
                <w:szCs w:val="24"/>
              </w:rPr>
              <w:t>цикла открытых уроков «</w:t>
            </w:r>
            <w:proofErr w:type="spellStart"/>
            <w:r w:rsidRPr="000E2094">
              <w:rPr>
                <w:szCs w:val="24"/>
              </w:rPr>
              <w:t>Проектория</w:t>
            </w:r>
            <w:proofErr w:type="spellEnd"/>
            <w:r w:rsidRPr="000E2094">
              <w:rPr>
                <w:szCs w:val="24"/>
              </w:rPr>
              <w:t>», «Уроки настоящего» или иных аналогичных по возможностям, функциям и результатам проектов, н</w:t>
            </w:r>
            <w:r w:rsidR="002041F5">
              <w:rPr>
                <w:szCs w:val="24"/>
              </w:rPr>
              <w:t xml:space="preserve">аправленных на профориентацию, </w:t>
            </w:r>
            <w:r w:rsidRPr="000E2094">
              <w:rPr>
                <w:szCs w:val="24"/>
              </w:rPr>
              <w:t>в том числе раннюю профориентацию</w:t>
            </w:r>
          </w:p>
          <w:p w:rsidR="000E2094" w:rsidRPr="000E2094" w:rsidRDefault="000E2094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1</w:t>
            </w:r>
            <w:r w:rsidR="0000206D" w:rsidRPr="00F11AB9">
              <w:rPr>
                <w:szCs w:val="24"/>
              </w:rPr>
              <w:t>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0206D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1</w:t>
            </w:r>
            <w:r w:rsidR="0000206D" w:rsidRPr="00F11AB9">
              <w:rPr>
                <w:szCs w:val="24"/>
              </w:rPr>
              <w:t>20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E2094" w:rsidRPr="000E2094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094">
              <w:rPr>
                <w:rFonts w:ascii="Times New Roman" w:hAnsi="Times New Roman"/>
                <w:sz w:val="24"/>
                <w:szCs w:val="24"/>
              </w:rPr>
              <w:t>Численность обучающихся организаций д</w:t>
            </w:r>
            <w:r w:rsidR="00BD21C4">
              <w:rPr>
                <w:rFonts w:ascii="Times New Roman" w:hAnsi="Times New Roman"/>
                <w:sz w:val="24"/>
                <w:szCs w:val="24"/>
              </w:rPr>
              <w:t>ополнительного образования</w:t>
            </w:r>
            <w:r w:rsidRPr="000E2094">
              <w:rPr>
                <w:rFonts w:ascii="Times New Roman" w:hAnsi="Times New Roman"/>
                <w:sz w:val="24"/>
                <w:szCs w:val="24"/>
              </w:rPr>
              <w:t>, общеобразовате</w:t>
            </w:r>
            <w:r w:rsidR="00B25ED8">
              <w:rPr>
                <w:rFonts w:ascii="Times New Roman" w:hAnsi="Times New Roman"/>
                <w:sz w:val="24"/>
                <w:szCs w:val="24"/>
              </w:rPr>
              <w:t>льных организаций,</w:t>
            </w:r>
            <w:r w:rsidRPr="000E2094">
              <w:rPr>
                <w:rFonts w:ascii="Times New Roman" w:hAnsi="Times New Roman"/>
                <w:sz w:val="24"/>
                <w:szCs w:val="24"/>
              </w:rPr>
              <w:t xml:space="preserve"> участвующих в конкурсах, фестивалях, иных мероприятиях творческой, профессиональной и интеллектуальной направленности</w:t>
            </w:r>
          </w:p>
          <w:p w:rsidR="000E2094" w:rsidRPr="000E2094" w:rsidRDefault="000E2094" w:rsidP="00F7739C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pStyle w:val="af0"/>
              <w:jc w:val="center"/>
              <w:rPr>
                <w:rFonts w:ascii="Times New Roman" w:hAnsi="Times New Roman"/>
              </w:rPr>
            </w:pPr>
            <w:r w:rsidRPr="000E2094">
              <w:rPr>
                <w:rFonts w:ascii="Times New Roman" w:hAnsi="Times New Roman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0E2094">
            <w:pPr>
              <w:pStyle w:val="af0"/>
              <w:jc w:val="center"/>
              <w:rPr>
                <w:rFonts w:ascii="Times New Roman" w:hAnsi="Times New Roman"/>
              </w:rPr>
            </w:pPr>
            <w:r w:rsidRPr="00F11AB9">
              <w:rPr>
                <w:rFonts w:ascii="Times New Roman" w:hAnsi="Times New Roman"/>
              </w:rPr>
              <w:t>не менее 75</w:t>
            </w:r>
          </w:p>
        </w:tc>
      </w:tr>
      <w:tr w:rsidR="000E2094" w:rsidRPr="00F11AB9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E2094" w:rsidRPr="00F11AB9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F11AB9" w:rsidRDefault="000E2094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11AB9">
              <w:rPr>
                <w:szCs w:val="24"/>
              </w:rPr>
              <w:t>Число образовательных организаций, получивших субсидию на реализацию дополнительных общеобразовательных программ, проведение мероприятий, направленных на профориентацию обучающихся, в том числе раннюю профориентацию</w:t>
            </w:r>
          </w:p>
          <w:p w:rsidR="000E2094" w:rsidRPr="00F11AB9" w:rsidRDefault="000E2094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F11AB9" w:rsidRDefault="000E2094" w:rsidP="00F7739C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 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A8" w:rsidRDefault="000E2094" w:rsidP="00BD57A8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не менее</w:t>
            </w:r>
          </w:p>
          <w:p w:rsidR="000E2094" w:rsidRPr="00F11AB9" w:rsidRDefault="000E2094" w:rsidP="00BD57A8">
            <w:pPr>
              <w:jc w:val="center"/>
              <w:rPr>
                <w:szCs w:val="24"/>
              </w:rPr>
            </w:pPr>
            <w:r w:rsidRPr="00F11AB9">
              <w:rPr>
                <w:szCs w:val="24"/>
              </w:rPr>
              <w:t>3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E2094" w:rsidRPr="000E2094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Число образовательных организаций, реализующих дополнительные общеобразовательные программы естественнонаучной и технической направленности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B25ED8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B25ED8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B25ED8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B25ED8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B25ED8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D8" w:rsidRPr="00BD57A8" w:rsidRDefault="00B25ED8" w:rsidP="0071280D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 6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E2094" w:rsidRPr="000E2094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Доля педагогических работников дополнительного образования, которым при прохождении аттестации присвоена первая или высшая</w:t>
            </w:r>
            <w:r w:rsidR="00630618">
              <w:rPr>
                <w:szCs w:val="24"/>
              </w:rPr>
              <w:t xml:space="preserve"> </w:t>
            </w:r>
            <w:r w:rsidR="00630618">
              <w:rPr>
                <w:szCs w:val="24"/>
              </w:rPr>
              <w:lastRenderedPageBreak/>
              <w:t xml:space="preserve">квалификационная </w:t>
            </w:r>
            <w:r w:rsidRPr="000E2094">
              <w:rPr>
                <w:szCs w:val="24"/>
              </w:rPr>
              <w:t>категория</w:t>
            </w:r>
          </w:p>
          <w:p w:rsidR="000E2094" w:rsidRPr="000E2094" w:rsidRDefault="000E2094" w:rsidP="00F7739C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lastRenderedPageBreak/>
              <w:t>проценты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16,0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17,0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F7739C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20,0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 w:rsidR="000E2094" w:rsidRPr="000E2094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0E2094">
            <w:pPr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Число кружков и секций в организациях д</w:t>
            </w:r>
            <w:r w:rsidR="00752CDD">
              <w:rPr>
                <w:szCs w:val="24"/>
              </w:rPr>
              <w:t>ополнительного образования</w:t>
            </w:r>
            <w:r w:rsidRPr="000E2094">
              <w:rPr>
                <w:szCs w:val="24"/>
              </w:rPr>
              <w:t>, общеобразовательных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20</w:t>
            </w:r>
          </w:p>
        </w:tc>
      </w:tr>
      <w:tr w:rsidR="000E2094" w:rsidRPr="000E2094" w:rsidTr="000E2094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912C5A" w:rsidP="00F77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0E2094" w:rsidRPr="000E2094">
              <w:rPr>
                <w:szCs w:val="24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4" w:rsidRPr="000E2094" w:rsidRDefault="000E2094" w:rsidP="00F7739C">
            <w:pPr>
              <w:jc w:val="both"/>
              <w:rPr>
                <w:szCs w:val="24"/>
              </w:rPr>
            </w:pPr>
            <w:r w:rsidRPr="000E2094">
              <w:rPr>
                <w:szCs w:val="24"/>
              </w:rPr>
              <w:t>Доля образовательных организаций, в которых созданы условия для получения доступного дополнительного образования для детей-инвалидов и детей с ОВЗ</w:t>
            </w:r>
          </w:p>
          <w:p w:rsidR="000E2094" w:rsidRPr="000E2094" w:rsidRDefault="000E2094" w:rsidP="00F7739C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0E2094" w:rsidRDefault="000E2094" w:rsidP="00F7739C">
            <w:pPr>
              <w:jc w:val="center"/>
              <w:rPr>
                <w:szCs w:val="24"/>
              </w:rPr>
            </w:pPr>
            <w:r w:rsidRPr="000E2094">
              <w:rPr>
                <w:szCs w:val="24"/>
              </w:rPr>
              <w:t>проценты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не менее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 xml:space="preserve">не менее </w:t>
            </w:r>
            <w:r w:rsidR="00C6128D" w:rsidRPr="00BD57A8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 xml:space="preserve">не менее </w:t>
            </w:r>
            <w:r w:rsidR="00C6128D" w:rsidRPr="00BD57A8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 xml:space="preserve">не менее </w:t>
            </w:r>
            <w:r w:rsidR="00C36EE6" w:rsidRPr="00BD57A8">
              <w:rPr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4" w:rsidRPr="00BD57A8" w:rsidRDefault="000E2094" w:rsidP="00C6128D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 xml:space="preserve">не менее </w:t>
            </w:r>
            <w:r w:rsidR="00C36EE6" w:rsidRPr="00BD57A8">
              <w:rPr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A0" w:rsidRPr="00BD57A8" w:rsidRDefault="000E2094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 xml:space="preserve">не менее </w:t>
            </w:r>
          </w:p>
          <w:p w:rsidR="000E2094" w:rsidRPr="00BD57A8" w:rsidRDefault="00C36EE6" w:rsidP="000E2094">
            <w:pPr>
              <w:jc w:val="center"/>
              <w:rPr>
                <w:szCs w:val="24"/>
              </w:rPr>
            </w:pPr>
            <w:r w:rsidRPr="00BD57A8">
              <w:rPr>
                <w:szCs w:val="24"/>
              </w:rPr>
              <w:t>3</w:t>
            </w:r>
          </w:p>
        </w:tc>
      </w:tr>
    </w:tbl>
    <w:p w:rsidR="004B447A" w:rsidRPr="000E2094" w:rsidRDefault="004B447A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94" w:rsidRDefault="000E2094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0E2094" w:rsidSect="007B2D65">
          <w:pgSz w:w="16838" w:h="11906" w:orient="landscape"/>
          <w:pgMar w:top="1135" w:right="1134" w:bottom="851" w:left="1134" w:header="708" w:footer="708" w:gutter="0"/>
          <w:pgNumType w:start="6"/>
          <w:cols w:space="708"/>
          <w:titlePg/>
          <w:docGrid w:linePitch="360"/>
        </w:sectPr>
      </w:pPr>
    </w:p>
    <w:p w:rsidR="007B2D65" w:rsidRDefault="007B2D65" w:rsidP="004B447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2D65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7B2D65" w:rsidRPr="007B2D65" w:rsidRDefault="007B2D65" w:rsidP="004B447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47A" w:rsidRPr="004B447A" w:rsidRDefault="004B447A" w:rsidP="004B447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V</w:t>
      </w:r>
      <w:r w:rsidR="00D640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447A">
        <w:rPr>
          <w:rFonts w:ascii="Times New Roman" w:hAnsi="Times New Roman" w:cs="Times New Roman"/>
          <w:b/>
          <w:sz w:val="24"/>
          <w:szCs w:val="24"/>
        </w:rPr>
        <w:t xml:space="preserve">I. Организация управления и контроль за ходом реализации </w:t>
      </w:r>
      <w:r w:rsidR="00365A11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4B447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B447A" w:rsidRPr="004B447A" w:rsidRDefault="004B447A" w:rsidP="004B4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47A" w:rsidRPr="004B447A" w:rsidRDefault="004B447A" w:rsidP="004B4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мероприятий </w:t>
      </w:r>
      <w:r w:rsidR="00365A1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4B447A">
        <w:rPr>
          <w:rFonts w:ascii="Times New Roman" w:hAnsi="Times New Roman" w:cs="Times New Roman"/>
          <w:sz w:val="24"/>
          <w:szCs w:val="24"/>
        </w:rPr>
        <w:t xml:space="preserve">рограммы осуществляет </w:t>
      </w:r>
      <w:r w:rsidR="00365A11">
        <w:rPr>
          <w:rFonts w:ascii="Times New Roman" w:hAnsi="Times New Roman" w:cs="Times New Roman"/>
          <w:sz w:val="24"/>
          <w:szCs w:val="24"/>
        </w:rPr>
        <w:t xml:space="preserve">её </w:t>
      </w:r>
      <w:r w:rsidRPr="004B447A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социальной политики городского округа Эгвекинот</w:t>
      </w:r>
      <w:r w:rsidRPr="004B447A">
        <w:rPr>
          <w:rFonts w:ascii="Times New Roman" w:hAnsi="Times New Roman" w:cs="Times New Roman"/>
          <w:sz w:val="24"/>
          <w:szCs w:val="24"/>
        </w:rPr>
        <w:t>.</w:t>
      </w:r>
    </w:p>
    <w:p w:rsidR="007728DC" w:rsidRPr="007728DC" w:rsidRDefault="007728DC" w:rsidP="007728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DC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365A1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7728DC">
        <w:rPr>
          <w:rFonts w:ascii="Times New Roman" w:hAnsi="Times New Roman" w:cs="Times New Roman"/>
          <w:sz w:val="24"/>
          <w:szCs w:val="24"/>
        </w:rPr>
        <w:t xml:space="preserve">в соответствии с порядком, установленным Постановлением Администрации </w:t>
      </w:r>
      <w:r w:rsidR="00AA6A6A">
        <w:rPr>
          <w:rFonts w:ascii="Times New Roman" w:hAnsi="Times New Roman" w:cs="Times New Roman"/>
          <w:sz w:val="24"/>
          <w:szCs w:val="24"/>
        </w:rPr>
        <w:t xml:space="preserve">городского округа Эгвекинот </w:t>
      </w:r>
      <w:r w:rsidRPr="007A0DB1">
        <w:rPr>
          <w:rFonts w:ascii="Times New Roman" w:hAnsi="Times New Roman" w:cs="Times New Roman"/>
          <w:sz w:val="24"/>
          <w:szCs w:val="24"/>
        </w:rPr>
        <w:t>от</w:t>
      </w:r>
      <w:r w:rsidR="004D0A5B" w:rsidRPr="007A0DB1">
        <w:rPr>
          <w:rFonts w:ascii="Times New Roman" w:hAnsi="Times New Roman" w:cs="Times New Roman"/>
          <w:sz w:val="24"/>
          <w:szCs w:val="24"/>
        </w:rPr>
        <w:t xml:space="preserve"> </w:t>
      </w:r>
      <w:r w:rsidR="007A0DB1" w:rsidRPr="007A0DB1">
        <w:rPr>
          <w:rFonts w:ascii="Times New Roman" w:hAnsi="Times New Roman" w:cs="Times New Roman"/>
          <w:sz w:val="24"/>
          <w:szCs w:val="24"/>
        </w:rPr>
        <w:t>5 ноября 2015</w:t>
      </w:r>
      <w:r w:rsidRPr="007A0DB1">
        <w:rPr>
          <w:rFonts w:ascii="Times New Roman" w:hAnsi="Times New Roman" w:cs="Times New Roman"/>
          <w:sz w:val="24"/>
          <w:szCs w:val="24"/>
        </w:rPr>
        <w:t xml:space="preserve"> </w:t>
      </w:r>
      <w:r w:rsidR="004326EC" w:rsidRPr="007A0DB1">
        <w:rPr>
          <w:rFonts w:ascii="Times New Roman" w:hAnsi="Times New Roman" w:cs="Times New Roman"/>
          <w:sz w:val="24"/>
          <w:szCs w:val="24"/>
        </w:rPr>
        <w:t xml:space="preserve">г. № </w:t>
      </w:r>
      <w:bookmarkStart w:id="1" w:name="_GoBack"/>
      <w:bookmarkEnd w:id="1"/>
      <w:r w:rsidR="007A0DB1" w:rsidRPr="007A0DB1">
        <w:rPr>
          <w:rFonts w:ascii="Times New Roman" w:hAnsi="Times New Roman" w:cs="Times New Roman"/>
          <w:sz w:val="24"/>
          <w:szCs w:val="24"/>
        </w:rPr>
        <w:t>118</w:t>
      </w:r>
      <w:r w:rsidRPr="007A0DB1">
        <w:rPr>
          <w:rFonts w:ascii="Times New Roman" w:hAnsi="Times New Roman" w:cs="Times New Roman"/>
          <w:sz w:val="24"/>
          <w:szCs w:val="24"/>
        </w:rPr>
        <w:t>-па</w:t>
      </w:r>
      <w:r w:rsidRPr="007728DC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округа Эгвекинот»</w:t>
      </w:r>
      <w:r w:rsidR="00365A1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AA6A6A">
        <w:rPr>
          <w:rFonts w:ascii="Times New Roman" w:hAnsi="Times New Roman" w:cs="Times New Roman"/>
          <w:sz w:val="24"/>
          <w:szCs w:val="24"/>
        </w:rPr>
        <w:t>,</w:t>
      </w:r>
      <w:r w:rsidRPr="007728DC">
        <w:rPr>
          <w:rFonts w:ascii="Times New Roman" w:hAnsi="Times New Roman" w:cs="Times New Roman"/>
          <w:sz w:val="24"/>
          <w:szCs w:val="24"/>
        </w:rPr>
        <w:t xml:space="preserve"> направляет в </w:t>
      </w:r>
      <w:r w:rsidR="00054A02" w:rsidRPr="00054A02">
        <w:rPr>
          <w:rFonts w:ascii="Times New Roman" w:hAnsi="Times New Roman" w:cs="Times New Roman"/>
          <w:sz w:val="24"/>
          <w:szCs w:val="24"/>
        </w:rPr>
        <w:t>Управление финансов, экономики и имущественных отношений городского округа Эгвекинот</w:t>
      </w:r>
      <w:r w:rsidR="00054A02">
        <w:rPr>
          <w:rFonts w:ascii="Times New Roman" w:hAnsi="Times New Roman" w:cs="Times New Roman"/>
          <w:sz w:val="24"/>
          <w:szCs w:val="24"/>
        </w:rPr>
        <w:t xml:space="preserve"> (далее – УФЭИ)</w:t>
      </w:r>
      <w:r w:rsidRPr="007728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728DC" w:rsidRPr="007728DC" w:rsidRDefault="007728DC" w:rsidP="007728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DC">
        <w:rPr>
          <w:rFonts w:ascii="Times New Roman" w:hAnsi="Times New Roman" w:cs="Times New Roman"/>
          <w:sz w:val="24"/>
          <w:szCs w:val="24"/>
        </w:rPr>
        <w:t xml:space="preserve">аналитическую информацию о выполнении </w:t>
      </w:r>
      <w:r w:rsidR="00365A1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7728DC">
        <w:rPr>
          <w:rFonts w:ascii="Times New Roman" w:hAnsi="Times New Roman" w:cs="Times New Roman"/>
          <w:sz w:val="24"/>
          <w:szCs w:val="24"/>
        </w:rPr>
        <w:t>рограммы</w:t>
      </w:r>
      <w:r w:rsidR="00365A11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AA6A6A">
        <w:rPr>
          <w:rFonts w:ascii="Times New Roman" w:hAnsi="Times New Roman" w:cs="Times New Roman"/>
          <w:sz w:val="24"/>
          <w:szCs w:val="24"/>
        </w:rPr>
        <w:t>,</w:t>
      </w:r>
      <w:r w:rsidRPr="007728DC">
        <w:rPr>
          <w:rFonts w:ascii="Times New Roman" w:hAnsi="Times New Roman" w:cs="Times New Roman"/>
          <w:sz w:val="24"/>
          <w:szCs w:val="24"/>
        </w:rPr>
        <w:t xml:space="preserve"> по итогам 1 полугодия </w:t>
      </w:r>
      <w:r w:rsidR="00AA6A6A">
        <w:rPr>
          <w:rFonts w:ascii="Times New Roman" w:hAnsi="Times New Roman" w:cs="Times New Roman"/>
          <w:sz w:val="24"/>
          <w:szCs w:val="24"/>
        </w:rPr>
        <w:t xml:space="preserve">- </w:t>
      </w:r>
      <w:r w:rsidRPr="007728DC">
        <w:rPr>
          <w:rFonts w:ascii="Times New Roman" w:hAnsi="Times New Roman" w:cs="Times New Roman"/>
          <w:sz w:val="24"/>
          <w:szCs w:val="24"/>
        </w:rPr>
        <w:t xml:space="preserve">в срок до 15 июля и по итогам 9 месяцев </w:t>
      </w:r>
      <w:r w:rsidR="00AA6A6A">
        <w:rPr>
          <w:rFonts w:ascii="Times New Roman" w:hAnsi="Times New Roman" w:cs="Times New Roman"/>
          <w:sz w:val="24"/>
          <w:szCs w:val="24"/>
        </w:rPr>
        <w:t xml:space="preserve">- </w:t>
      </w:r>
      <w:r w:rsidRPr="007728DC">
        <w:rPr>
          <w:rFonts w:ascii="Times New Roman" w:hAnsi="Times New Roman" w:cs="Times New Roman"/>
          <w:sz w:val="24"/>
          <w:szCs w:val="24"/>
        </w:rPr>
        <w:t>в срок до 10 октября</w:t>
      </w:r>
      <w:r w:rsidR="004D0A5B">
        <w:rPr>
          <w:rFonts w:ascii="Times New Roman" w:hAnsi="Times New Roman" w:cs="Times New Roman"/>
          <w:sz w:val="24"/>
          <w:szCs w:val="24"/>
        </w:rPr>
        <w:t xml:space="preserve">, </w:t>
      </w:r>
      <w:r w:rsidRPr="007728D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Порядку</w:t>
      </w:r>
      <w:r w:rsidR="00AA6A6A" w:rsidRPr="00AA6A6A">
        <w:rPr>
          <w:rFonts w:ascii="Times New Roman" w:hAnsi="Times New Roman" w:cs="Times New Roman"/>
          <w:sz w:val="24"/>
          <w:szCs w:val="24"/>
        </w:rPr>
        <w:t xml:space="preserve"> </w:t>
      </w:r>
      <w:r w:rsidR="00AA6A6A" w:rsidRPr="007728DC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городского округа Эгвекинот</w:t>
      </w:r>
      <w:r w:rsidRPr="007728DC">
        <w:rPr>
          <w:rFonts w:ascii="Times New Roman" w:hAnsi="Times New Roman" w:cs="Times New Roman"/>
          <w:sz w:val="24"/>
          <w:szCs w:val="24"/>
        </w:rPr>
        <w:t>;</w:t>
      </w:r>
    </w:p>
    <w:p w:rsidR="007728DC" w:rsidRDefault="007728DC" w:rsidP="007728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DC">
        <w:rPr>
          <w:rFonts w:ascii="Times New Roman" w:hAnsi="Times New Roman" w:cs="Times New Roman"/>
          <w:sz w:val="24"/>
          <w:szCs w:val="24"/>
        </w:rPr>
        <w:t xml:space="preserve">ежегодно, в срок до 1 февраля года, следующего за отчётным, информацию о ходе реализации </w:t>
      </w:r>
      <w:r w:rsidR="00054A02">
        <w:rPr>
          <w:rFonts w:ascii="Times New Roman" w:hAnsi="Times New Roman" w:cs="Times New Roman"/>
          <w:sz w:val="24"/>
          <w:szCs w:val="24"/>
        </w:rPr>
        <w:t>муниципальной п</w:t>
      </w:r>
      <w:r w:rsidRPr="007728DC">
        <w:rPr>
          <w:rFonts w:ascii="Times New Roman" w:hAnsi="Times New Roman" w:cs="Times New Roman"/>
          <w:sz w:val="24"/>
          <w:szCs w:val="24"/>
        </w:rPr>
        <w:t xml:space="preserve">рограммы по установленной УФЭИ форме с пояснительной запиской. </w:t>
      </w:r>
    </w:p>
    <w:p w:rsidR="004B447A" w:rsidRPr="008D12BE" w:rsidRDefault="007728DC" w:rsidP="007728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Соисполнители муниципальной</w:t>
      </w:r>
      <w:r w:rsidR="004B447A" w:rsidRPr="008D12BE">
        <w:rPr>
          <w:rFonts w:ascii="Times New Roman" w:hAnsi="Times New Roman" w:cs="Times New Roman"/>
          <w:sz w:val="24"/>
          <w:szCs w:val="24"/>
        </w:rPr>
        <w:t xml:space="preserve"> </w:t>
      </w:r>
      <w:r w:rsidR="00054A02">
        <w:rPr>
          <w:rFonts w:ascii="Times New Roman" w:hAnsi="Times New Roman" w:cs="Times New Roman"/>
          <w:sz w:val="24"/>
          <w:szCs w:val="24"/>
        </w:rPr>
        <w:t>п</w:t>
      </w:r>
      <w:r w:rsidR="004B447A" w:rsidRPr="008D12BE">
        <w:rPr>
          <w:rFonts w:ascii="Times New Roman" w:hAnsi="Times New Roman" w:cs="Times New Roman"/>
          <w:sz w:val="24"/>
          <w:szCs w:val="24"/>
        </w:rPr>
        <w:t xml:space="preserve">рограммы представляют в </w:t>
      </w:r>
      <w:r w:rsidR="00740516" w:rsidRPr="008D12BE">
        <w:rPr>
          <w:rFonts w:ascii="Times New Roman" w:hAnsi="Times New Roman" w:cs="Times New Roman"/>
          <w:sz w:val="24"/>
          <w:szCs w:val="24"/>
        </w:rPr>
        <w:t>Управление социальной политики городского округа Эгвекинот</w:t>
      </w:r>
      <w:r w:rsidR="004B447A" w:rsidRPr="008D12BE">
        <w:rPr>
          <w:rFonts w:ascii="Times New Roman" w:hAnsi="Times New Roman" w:cs="Times New Roman"/>
          <w:sz w:val="24"/>
          <w:szCs w:val="24"/>
        </w:rPr>
        <w:t xml:space="preserve"> отчёты о реализации мероприятий Программы ежегодно</w:t>
      </w:r>
      <w:r w:rsidR="00AA6A6A">
        <w:rPr>
          <w:rFonts w:ascii="Times New Roman" w:hAnsi="Times New Roman" w:cs="Times New Roman"/>
          <w:sz w:val="24"/>
          <w:szCs w:val="24"/>
        </w:rPr>
        <w:t>,</w:t>
      </w:r>
      <w:r w:rsidR="006255E3" w:rsidRPr="008D12BE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B03FF">
        <w:rPr>
          <w:rFonts w:ascii="Times New Roman" w:hAnsi="Times New Roman" w:cs="Times New Roman"/>
          <w:sz w:val="24"/>
          <w:szCs w:val="24"/>
        </w:rPr>
        <w:t>25 января</w:t>
      </w:r>
      <w:r w:rsidR="004B447A" w:rsidRPr="008D12BE">
        <w:rPr>
          <w:rFonts w:ascii="Times New Roman" w:hAnsi="Times New Roman" w:cs="Times New Roman"/>
          <w:sz w:val="24"/>
          <w:szCs w:val="24"/>
        </w:rPr>
        <w:t xml:space="preserve"> - информацию о ходе реализации </w:t>
      </w:r>
      <w:r w:rsidR="00054A02">
        <w:rPr>
          <w:rFonts w:ascii="Times New Roman" w:hAnsi="Times New Roman" w:cs="Times New Roman"/>
          <w:sz w:val="24"/>
          <w:szCs w:val="24"/>
        </w:rPr>
        <w:t>муниципальной п</w:t>
      </w:r>
      <w:r w:rsidR="004B447A" w:rsidRPr="008D12BE">
        <w:rPr>
          <w:rFonts w:ascii="Times New Roman" w:hAnsi="Times New Roman" w:cs="Times New Roman"/>
          <w:sz w:val="24"/>
          <w:szCs w:val="24"/>
        </w:rPr>
        <w:t>рограммы в разрезе каждого мероприятия с пояснительной запиской.</w:t>
      </w:r>
    </w:p>
    <w:p w:rsidR="00B5188F" w:rsidRDefault="00B5188F">
      <w:pPr>
        <w:spacing w:after="200" w:line="276" w:lineRule="auto"/>
        <w:rPr>
          <w:rFonts w:eastAsiaTheme="minorHAnsi"/>
          <w:szCs w:val="24"/>
          <w:lang w:eastAsia="en-US"/>
        </w:rPr>
      </w:pPr>
      <w:r>
        <w:rPr>
          <w:szCs w:val="24"/>
        </w:rPr>
        <w:br w:type="page"/>
      </w:r>
    </w:p>
    <w:p w:rsidR="00B5188F" w:rsidRDefault="00B5188F" w:rsidP="004B4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188F" w:rsidSect="007B2D65">
          <w:pgSz w:w="11906" w:h="16838"/>
          <w:pgMar w:top="993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B5188F" w:rsidRDefault="00B5188F" w:rsidP="00B5188F">
      <w:pPr>
        <w:ind w:left="10260" w:right="-32"/>
        <w:jc w:val="center"/>
      </w:pPr>
      <w:r>
        <w:lastRenderedPageBreak/>
        <w:t>Приложение</w:t>
      </w:r>
    </w:p>
    <w:p w:rsidR="00B5188F" w:rsidRDefault="00B5188F" w:rsidP="00B5188F">
      <w:pPr>
        <w:ind w:left="10260" w:right="-32"/>
        <w:jc w:val="center"/>
      </w:pPr>
      <w:r>
        <w:t xml:space="preserve">к </w:t>
      </w:r>
      <w:r w:rsidR="00054A02">
        <w:t>М</w:t>
      </w:r>
      <w:r>
        <w:t>униципальной программе «</w:t>
      </w:r>
      <w:r w:rsidR="000E2094" w:rsidRPr="000E2094">
        <w:t>Развитие дополнительного образования детей на территории городского округа Эгвекинот на 2019-2024 годы</w:t>
      </w:r>
      <w:r>
        <w:t>»</w:t>
      </w:r>
    </w:p>
    <w:p w:rsidR="004B447A" w:rsidRDefault="004B447A" w:rsidP="004B4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88F" w:rsidRPr="00B5188F" w:rsidRDefault="00B5188F" w:rsidP="00B5188F">
      <w:pPr>
        <w:ind w:left="-142"/>
        <w:jc w:val="center"/>
        <w:rPr>
          <w:b/>
          <w:szCs w:val="24"/>
        </w:rPr>
      </w:pPr>
      <w:r w:rsidRPr="00B5188F">
        <w:rPr>
          <w:b/>
          <w:szCs w:val="24"/>
        </w:rPr>
        <w:t>ПЛАН</w:t>
      </w:r>
    </w:p>
    <w:p w:rsidR="00B5188F" w:rsidRPr="00B5188F" w:rsidRDefault="00B5188F" w:rsidP="00B5188F">
      <w:pPr>
        <w:ind w:left="-142"/>
        <w:jc w:val="center"/>
        <w:rPr>
          <w:b/>
          <w:szCs w:val="24"/>
        </w:rPr>
      </w:pPr>
      <w:r w:rsidRPr="00B5188F">
        <w:rPr>
          <w:b/>
          <w:szCs w:val="24"/>
        </w:rPr>
        <w:t xml:space="preserve">мероприятий по реализации </w:t>
      </w:r>
      <w:r w:rsidR="00054A02">
        <w:rPr>
          <w:b/>
          <w:szCs w:val="24"/>
        </w:rPr>
        <w:t>М</w:t>
      </w:r>
      <w:r>
        <w:rPr>
          <w:b/>
          <w:szCs w:val="24"/>
        </w:rPr>
        <w:t>уницип</w:t>
      </w:r>
      <w:r w:rsidRPr="00B5188F">
        <w:rPr>
          <w:b/>
          <w:szCs w:val="24"/>
        </w:rPr>
        <w:t>альной программы</w:t>
      </w:r>
    </w:p>
    <w:p w:rsidR="00B5188F" w:rsidRPr="00B5188F" w:rsidRDefault="00B5188F" w:rsidP="00B5188F">
      <w:pPr>
        <w:ind w:left="-142"/>
        <w:jc w:val="center"/>
        <w:rPr>
          <w:b/>
          <w:szCs w:val="24"/>
        </w:rPr>
      </w:pPr>
      <w:r w:rsidRPr="00B5188F">
        <w:rPr>
          <w:b/>
          <w:szCs w:val="24"/>
        </w:rPr>
        <w:t>«</w:t>
      </w:r>
      <w:r w:rsidR="000E2094" w:rsidRPr="00A532A0">
        <w:rPr>
          <w:b/>
        </w:rPr>
        <w:t>Развитие дополнительного образования дет</w:t>
      </w:r>
      <w:r w:rsidR="000E2094">
        <w:rPr>
          <w:b/>
        </w:rPr>
        <w:t xml:space="preserve">ей на территории городского округа Эгвекинот </w:t>
      </w:r>
      <w:r w:rsidR="000E2094" w:rsidRPr="00A532A0">
        <w:rPr>
          <w:b/>
        </w:rPr>
        <w:t>на 2019-2024 годы</w:t>
      </w:r>
      <w:r w:rsidRPr="00B5188F">
        <w:rPr>
          <w:b/>
          <w:szCs w:val="24"/>
        </w:rPr>
        <w:t>»</w:t>
      </w:r>
    </w:p>
    <w:p w:rsidR="00B5188F" w:rsidRPr="00B5188F" w:rsidRDefault="00B5188F" w:rsidP="00B5188F">
      <w:pPr>
        <w:ind w:firstLine="708"/>
        <w:jc w:val="center"/>
        <w:rPr>
          <w:szCs w:val="24"/>
          <w:highlight w:val="yellow"/>
        </w:rPr>
      </w:pPr>
    </w:p>
    <w:tbl>
      <w:tblPr>
        <w:tblW w:w="156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6480"/>
        <w:gridCol w:w="145"/>
        <w:gridCol w:w="1843"/>
        <w:gridCol w:w="57"/>
        <w:gridCol w:w="6395"/>
      </w:tblGrid>
      <w:tr w:rsidR="0000206D" w:rsidTr="00F7739C"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 Укрепление материальной базы образовательных организаций, реализующих дополнительные общеобразовательные программы 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>Сроки (периодичность) проведения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 и участники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t>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both"/>
              <w:rPr>
                <w:b/>
              </w:rPr>
            </w:pPr>
            <w:r>
              <w:t xml:space="preserve">Обновление </w:t>
            </w:r>
            <w:r>
              <w:rPr>
                <w:rFonts w:eastAsia="Arial Unicode MS"/>
              </w:rPr>
              <w:t>материально-технической базы общеобразовательных организаций для реализации основных и дополнительных общеобразовательных программ цифрового, естественнонаучного и гуманитарного профилей (предметные области «Технология», «Информатика», «ОБЖ»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 w:rsidRPr="0000206D">
              <w:t>Управление социальной политики городского округа Эгвекинот, образовательные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Pr="004D0A5B" w:rsidRDefault="0000206D" w:rsidP="00F7739C">
            <w:pPr>
              <w:jc w:val="center"/>
            </w:pPr>
            <w:r w:rsidRPr="004D0A5B">
              <w:t>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Pr="004D0A5B" w:rsidRDefault="0000206D" w:rsidP="00F7739C">
            <w:pPr>
              <w:jc w:val="both"/>
            </w:pPr>
            <w:r w:rsidRPr="004D0A5B">
              <w:t>Создание в общеобразовательных организациях, расположенных в сельской местности, условий для занятий физической культурой и спортом, включая проведение ремонтных работ, создание спортивных клубов и секций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Pr="004D0A5B" w:rsidRDefault="0000206D" w:rsidP="00F7739C">
            <w:pPr>
              <w:jc w:val="center"/>
            </w:pPr>
            <w:r w:rsidRPr="004D0A5B">
              <w:t>ежегодно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Pr="004D0A5B" w:rsidRDefault="0000206D" w:rsidP="00F7739C">
            <w:pPr>
              <w:jc w:val="center"/>
            </w:pPr>
            <w:r w:rsidRPr="004D0A5B">
              <w:t>Управление социальной политики городского округа Эгвекинот, образовательные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</w:pPr>
            <w:r>
              <w:t xml:space="preserve">Поддержка творчества обучающихся инженерной направленности, реализация дополнительных общеобразовательных программ естественнонаучной и технической направленности 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 w:rsidRPr="0000206D">
              <w:t>Управление социальной политики городского округа Эгвекинот, образовательные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  <w:rPr>
                <w:highlight w:val="yellow"/>
              </w:rPr>
            </w:pPr>
            <w:r>
              <w:t>Создание в образовательных организациях условий для получения доступного дополнительного образования для детей-инвалидов и детей с ОВЗ, в том числе путем приобретения специального учебного и игрового оборудования, создание архитектурной доступности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 w:rsidRPr="0000206D">
              <w:t>Управление социальной политики городского округа Эгвекинот, образовательные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</w:pPr>
            <w:r>
              <w:t xml:space="preserve">Укрепление материальной базы детских школ искусств, включая ремонт и приобретение музыкальных </w:t>
            </w:r>
            <w:r>
              <w:lastRenderedPageBreak/>
              <w:t>инструментов</w:t>
            </w:r>
          </w:p>
        </w:tc>
        <w:tc>
          <w:tcPr>
            <w:tcW w:w="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 w:rsidRPr="0000206D">
              <w:t xml:space="preserve">Управление социальной политики городского округа Эгвекинот, образовательные организации городского </w:t>
            </w:r>
            <w:r w:rsidRPr="0000206D">
              <w:lastRenderedPageBreak/>
              <w:t>округа Эгвекинот</w:t>
            </w:r>
          </w:p>
        </w:tc>
      </w:tr>
      <w:tr w:rsidR="0000206D" w:rsidTr="00F7739C">
        <w:tc>
          <w:tcPr>
            <w:tcW w:w="15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6D" w:rsidRDefault="0000206D" w:rsidP="00F7739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Обновление содержания, технологий и методов обучения при реализации дополнительных общеобразовательных программ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center"/>
            </w:pPr>
            <w: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both"/>
              <w:rPr>
                <w:b/>
              </w:rPr>
            </w:pPr>
            <w:r>
              <w:t>Проведение в общеобразовательных организациях всероссийских циклов уроков «</w:t>
            </w:r>
            <w:proofErr w:type="spellStart"/>
            <w:r>
              <w:t>ПРОеКТОриЯ</w:t>
            </w:r>
            <w:proofErr w:type="spellEnd"/>
            <w:r>
              <w:t>», «Уроки настоящего»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/>
              </w:rPr>
            </w:pPr>
            <w:r>
              <w:t>О</w:t>
            </w:r>
            <w:r w:rsidRPr="0000206D">
              <w:t>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center"/>
            </w:pPr>
            <w:r>
              <w:t>2.2.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  <w:rPr>
                <w:highlight w:val="yellow"/>
              </w:rPr>
            </w:pPr>
            <w:r>
              <w:t>Участие общеобразовательных организаций во всероссийском проекте</w:t>
            </w:r>
            <w:r>
              <w:rPr>
                <w:rFonts w:eastAsia="Arial Unicode MS"/>
                <w:bCs/>
              </w:rPr>
              <w:t xml:space="preserve"> </w:t>
            </w:r>
            <w:r>
              <w:t xml:space="preserve">«Билет в будущее», </w:t>
            </w:r>
            <w:r w:rsidR="004D0A5B">
              <w:rPr>
                <w:rFonts w:eastAsia="Arial Unicode MS"/>
              </w:rPr>
              <w:t>направленном</w:t>
            </w:r>
            <w:r>
              <w:rPr>
                <w:rFonts w:eastAsia="Arial Unicode MS"/>
              </w:rPr>
              <w:t xml:space="preserve"> на построение индивидуального учебного плана</w:t>
            </w:r>
            <w:r w:rsidR="00F73932">
              <w:rPr>
                <w:rFonts w:eastAsia="Arial Unicode MS"/>
              </w:rPr>
              <w:t xml:space="preserve"> обучающих</w:t>
            </w:r>
            <w:r w:rsidR="004D0A5B">
              <w:rPr>
                <w:rFonts w:eastAsia="Arial Unicode MS"/>
              </w:rPr>
              <w:t>ся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bCs/>
              </w:rPr>
              <w:t>в соответствии с выбранными профессиональными компетенциями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00206D">
            <w:pPr>
              <w:jc w:val="center"/>
            </w:pPr>
            <w:r>
              <w:t>О</w:t>
            </w:r>
            <w:r w:rsidRPr="0000206D">
              <w:t>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center"/>
            </w:pPr>
            <w:r>
              <w:t>2.3.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00206D">
            <w:pPr>
              <w:jc w:val="both"/>
            </w:pPr>
            <w:r>
              <w:t>Участие в Окружном фестивале робототехники для образовательных организаций, реализующих дополнительные общеобразовательные программы естественнонаучной и технической направленностей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Образовательные</w:t>
            </w:r>
            <w:r w:rsidRPr="0000206D">
              <w:t xml:space="preserve">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center"/>
            </w:pPr>
            <w:r>
              <w:t>2.4.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6D" w:rsidRPr="00B12D2C" w:rsidRDefault="0000206D" w:rsidP="00F7739C">
            <w:pPr>
              <w:jc w:val="both"/>
            </w:pPr>
            <w:r>
              <w:t>Участие в</w:t>
            </w:r>
            <w:r w:rsidRPr="00B12D2C">
              <w:t xml:space="preserve"> Региональной молодежной научно-практической конференции «От идеи к воплощению» (секции и направления: экологическое и естественнонаучное; технико-математическое,  информационно-технологическое и др.)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6D" w:rsidRDefault="0000206D" w:rsidP="00F7739C">
            <w:pPr>
              <w:jc w:val="center"/>
            </w:pPr>
            <w:r>
              <w:t>Образовательные</w:t>
            </w:r>
            <w:r w:rsidRPr="0000206D">
              <w:t xml:space="preserve">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center"/>
            </w:pPr>
            <w:r>
              <w:t>2.5.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06D" w:rsidRDefault="0000206D" w:rsidP="00F7739C">
            <w:pPr>
              <w:jc w:val="both"/>
            </w:pPr>
            <w:r>
              <w:t>Участие в мероприятиях творческой направленности муниципального, окружного и всероссийского уровней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Образовательные</w:t>
            </w:r>
            <w:r w:rsidRPr="0000206D">
              <w:t xml:space="preserve"> организации городского округа Эгвекинот</w:t>
            </w:r>
          </w:p>
        </w:tc>
      </w:tr>
      <w:tr w:rsidR="0000206D" w:rsidTr="00F7739C">
        <w:tc>
          <w:tcPr>
            <w:tcW w:w="15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32" w:rsidRDefault="0000206D" w:rsidP="00F7739C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Повышение уровня квалификации педагогических работников, </w:t>
            </w:r>
          </w:p>
          <w:p w:rsidR="0000206D" w:rsidRDefault="0000206D" w:rsidP="00F7739C">
            <w:pPr>
              <w:ind w:firstLine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реализующих</w:t>
            </w:r>
            <w:proofErr w:type="gramEnd"/>
            <w:r>
              <w:rPr>
                <w:b/>
              </w:rPr>
              <w:t xml:space="preserve"> дополнительные общеобразовательные программы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3.1.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  <w:rPr>
                <w:highlight w:val="yellow"/>
              </w:rPr>
            </w:pPr>
            <w:r>
              <w:t xml:space="preserve">Подача заявки по повышению квалификации педагогических работников образовательных организаций, реализующих дополнительные общеобразовательные программы 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32" w:rsidRDefault="0000206D" w:rsidP="00F7739C">
            <w:pPr>
              <w:jc w:val="center"/>
            </w:pPr>
            <w:r w:rsidRPr="0000206D">
              <w:t xml:space="preserve">Управление социальной политики </w:t>
            </w:r>
          </w:p>
          <w:p w:rsidR="0000206D" w:rsidRDefault="0000206D" w:rsidP="00F7739C">
            <w:pPr>
              <w:jc w:val="center"/>
            </w:pPr>
            <w:r w:rsidRPr="0000206D">
              <w:t>городского округа Эгвекинот, образовательные организации 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00206D">
            <w:pPr>
              <w:jc w:val="center"/>
            </w:pPr>
            <w:r>
              <w:t>3.2.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</w:pPr>
            <w:r>
              <w:t xml:space="preserve">Повышение квалификации (курсовая подготовка) педагогических работников </w:t>
            </w:r>
            <w:r>
              <w:rPr>
                <w:bCs/>
              </w:rPr>
              <w:t>на основе участия в профессиональных ассоциациях, программах обмена опытом и лучшими практиками и т.п.</w:t>
            </w:r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6D" w:rsidRDefault="0000206D" w:rsidP="00F7739C">
            <w:pPr>
              <w:ind w:hanging="6"/>
              <w:jc w:val="center"/>
            </w:pPr>
            <w:r>
              <w:t>О</w:t>
            </w:r>
            <w:r w:rsidRPr="0000206D">
              <w:t>бразовательные организации городского округа Эгвекинот</w:t>
            </w:r>
            <w:r>
              <w:t>, реализующие дополнительные общеобразовательные программы</w:t>
            </w:r>
          </w:p>
        </w:tc>
      </w:tr>
      <w:tr w:rsidR="0000206D" w:rsidTr="00F7739C">
        <w:tc>
          <w:tcPr>
            <w:tcW w:w="15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6D" w:rsidRDefault="0000206D" w:rsidP="00F7739C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 Проведение мониторинга реализации дополнительных общеобразовательных программ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t>4.1.</w:t>
            </w:r>
          </w:p>
        </w:tc>
        <w:tc>
          <w:tcPr>
            <w:tcW w:w="6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  <w:rPr>
                <w:highlight w:val="yellow"/>
              </w:rPr>
            </w:pPr>
            <w:r>
              <w:t>Проведение мониторинга анализа состояния и перспектив развития системы образования, включая дополнительное образование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32" w:rsidRDefault="0000206D" w:rsidP="00F7739C">
            <w:pPr>
              <w:jc w:val="center"/>
            </w:pPr>
            <w:r w:rsidRPr="0000206D">
              <w:t xml:space="preserve">Управление социальной политики </w:t>
            </w:r>
          </w:p>
          <w:p w:rsidR="0000206D" w:rsidRDefault="0000206D" w:rsidP="00F7739C">
            <w:pPr>
              <w:jc w:val="center"/>
            </w:pPr>
            <w:r w:rsidRPr="0000206D">
              <w:t>городского округа Эгвекинот</w:t>
            </w:r>
          </w:p>
        </w:tc>
      </w:tr>
      <w:tr w:rsidR="0000206D" w:rsidTr="00F7739C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6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6D" w:rsidRDefault="0000206D" w:rsidP="00F7739C">
            <w:pPr>
              <w:jc w:val="both"/>
              <w:rPr>
                <w:highlight w:val="yellow"/>
              </w:rPr>
            </w:pPr>
            <w:r>
              <w:t>Предоставление сведений (заполнение форм статистического наблюдения) для Федеральной службы государственной статистики, уполномоченных федеральных операторов, иных организаций и учреждений</w:t>
            </w:r>
            <w:r w:rsidR="00BF0516">
              <w:t xml:space="preserve"> по вопросам предоставления дополнительного образования на территории городского округа Эгвекинот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6D" w:rsidRDefault="0000206D" w:rsidP="00F773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6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6D" w:rsidRDefault="0000206D" w:rsidP="00F7739C">
            <w:pPr>
              <w:autoSpaceDE w:val="0"/>
              <w:autoSpaceDN w:val="0"/>
              <w:adjustRightInd w:val="0"/>
              <w:ind w:hanging="6"/>
              <w:jc w:val="center"/>
            </w:pPr>
            <w:r>
              <w:t>О</w:t>
            </w:r>
            <w:r w:rsidRPr="0000206D">
              <w:t>бразовательные организации городского округа Эгвекинот</w:t>
            </w:r>
            <w:r>
              <w:t>, реализующие дополнительные общеобразовательные программы</w:t>
            </w:r>
          </w:p>
        </w:tc>
      </w:tr>
    </w:tbl>
    <w:p w:rsidR="00B5188F" w:rsidRPr="00B5188F" w:rsidRDefault="00B5188F" w:rsidP="004B4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188F" w:rsidRPr="00B5188F" w:rsidSect="00F73932">
      <w:headerReference w:type="default" r:id="rId10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89" w:rsidRDefault="00F25789" w:rsidP="003F7FE5">
      <w:r>
        <w:separator/>
      </w:r>
    </w:p>
  </w:endnote>
  <w:endnote w:type="continuationSeparator" w:id="0">
    <w:p w:rsidR="00F25789" w:rsidRDefault="00F25789" w:rsidP="003F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89" w:rsidRDefault="00F25789" w:rsidP="003F7FE5">
      <w:r>
        <w:separator/>
      </w:r>
    </w:p>
  </w:footnote>
  <w:footnote w:type="continuationSeparator" w:id="0">
    <w:p w:rsidR="00F25789" w:rsidRDefault="00F25789" w:rsidP="003F7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15695"/>
      <w:docPartObj>
        <w:docPartGallery w:val="Page Numbers (Top of Page)"/>
        <w:docPartUnique/>
      </w:docPartObj>
    </w:sdtPr>
    <w:sdtContent>
      <w:p w:rsidR="007B2D65" w:rsidRDefault="00ED39ED">
        <w:pPr>
          <w:pStyle w:val="a4"/>
          <w:jc w:val="center"/>
        </w:pPr>
        <w:fldSimple w:instr=" PAGE   \* MERGEFORMAT ">
          <w:r w:rsidR="007E23FE">
            <w:rPr>
              <w:noProof/>
            </w:rPr>
            <w:t>2</w:t>
          </w:r>
        </w:fldSimple>
      </w:p>
    </w:sdtContent>
  </w:sdt>
  <w:p w:rsidR="007B2D65" w:rsidRDefault="007B2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15696"/>
      <w:docPartObj>
        <w:docPartGallery w:val="Page Numbers (Top of Page)"/>
        <w:docPartUnique/>
      </w:docPartObj>
    </w:sdtPr>
    <w:sdtContent>
      <w:p w:rsidR="007B2D65" w:rsidRDefault="00ED39ED">
        <w:pPr>
          <w:pStyle w:val="a4"/>
          <w:jc w:val="center"/>
        </w:pPr>
        <w:fldSimple w:instr=" PAGE   \* MERGEFORMAT ">
          <w:r w:rsidR="007E23FE">
            <w:rPr>
              <w:noProof/>
            </w:rPr>
            <w:t>7</w:t>
          </w:r>
        </w:fldSimple>
      </w:p>
    </w:sdtContent>
  </w:sdt>
  <w:p w:rsidR="002D2E33" w:rsidRDefault="002D2E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97988"/>
      <w:docPartObj>
        <w:docPartGallery w:val="Page Numbers (Top of Page)"/>
        <w:docPartUnique/>
      </w:docPartObj>
    </w:sdtPr>
    <w:sdtContent>
      <w:p w:rsidR="00F847C8" w:rsidRDefault="00ED39ED">
        <w:pPr>
          <w:pStyle w:val="a4"/>
          <w:jc w:val="center"/>
        </w:pPr>
        <w:fldSimple w:instr=" PAGE   \* MERGEFORMAT ">
          <w:r w:rsidR="007E23FE">
            <w:rPr>
              <w:noProof/>
            </w:rPr>
            <w:t>3</w:t>
          </w:r>
        </w:fldSimple>
      </w:p>
    </w:sdtContent>
  </w:sdt>
  <w:p w:rsidR="002D2E33" w:rsidRDefault="002D2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341"/>
    <w:rsid w:val="0000206D"/>
    <w:rsid w:val="00054A02"/>
    <w:rsid w:val="0006540B"/>
    <w:rsid w:val="0009137A"/>
    <w:rsid w:val="000D046A"/>
    <w:rsid w:val="000D16BE"/>
    <w:rsid w:val="000E2094"/>
    <w:rsid w:val="00120953"/>
    <w:rsid w:val="00146D21"/>
    <w:rsid w:val="00155831"/>
    <w:rsid w:val="001676F7"/>
    <w:rsid w:val="00171CB7"/>
    <w:rsid w:val="00181593"/>
    <w:rsid w:val="001E7099"/>
    <w:rsid w:val="001F3A1E"/>
    <w:rsid w:val="002041F5"/>
    <w:rsid w:val="002351D6"/>
    <w:rsid w:val="002409AC"/>
    <w:rsid w:val="00254914"/>
    <w:rsid w:val="00257439"/>
    <w:rsid w:val="00270233"/>
    <w:rsid w:val="00270EB4"/>
    <w:rsid w:val="00282042"/>
    <w:rsid w:val="00285E64"/>
    <w:rsid w:val="00293CD6"/>
    <w:rsid w:val="002A74B0"/>
    <w:rsid w:val="002B67B1"/>
    <w:rsid w:val="002C3F21"/>
    <w:rsid w:val="002C57BA"/>
    <w:rsid w:val="002D2E33"/>
    <w:rsid w:val="002E10BD"/>
    <w:rsid w:val="002F6697"/>
    <w:rsid w:val="00303D0C"/>
    <w:rsid w:val="00311808"/>
    <w:rsid w:val="003206C9"/>
    <w:rsid w:val="003321FF"/>
    <w:rsid w:val="003476C8"/>
    <w:rsid w:val="0035646C"/>
    <w:rsid w:val="00361381"/>
    <w:rsid w:val="003620A6"/>
    <w:rsid w:val="00365A11"/>
    <w:rsid w:val="00372F7E"/>
    <w:rsid w:val="0039022B"/>
    <w:rsid w:val="003B1C13"/>
    <w:rsid w:val="003B56F0"/>
    <w:rsid w:val="003C0A1F"/>
    <w:rsid w:val="003C5E74"/>
    <w:rsid w:val="003E204F"/>
    <w:rsid w:val="003F7FE5"/>
    <w:rsid w:val="00421FDB"/>
    <w:rsid w:val="004301D2"/>
    <w:rsid w:val="004326EC"/>
    <w:rsid w:val="00432B66"/>
    <w:rsid w:val="004416C9"/>
    <w:rsid w:val="0044244A"/>
    <w:rsid w:val="004435AE"/>
    <w:rsid w:val="00451A15"/>
    <w:rsid w:val="00464856"/>
    <w:rsid w:val="004658E9"/>
    <w:rsid w:val="00467C20"/>
    <w:rsid w:val="0048351E"/>
    <w:rsid w:val="00487008"/>
    <w:rsid w:val="00491597"/>
    <w:rsid w:val="004973BA"/>
    <w:rsid w:val="004A0145"/>
    <w:rsid w:val="004A43B7"/>
    <w:rsid w:val="004B447A"/>
    <w:rsid w:val="004D0A5B"/>
    <w:rsid w:val="004E7FEE"/>
    <w:rsid w:val="005059E8"/>
    <w:rsid w:val="005206A4"/>
    <w:rsid w:val="00555D63"/>
    <w:rsid w:val="0056449D"/>
    <w:rsid w:val="00590B82"/>
    <w:rsid w:val="00596364"/>
    <w:rsid w:val="005D13C2"/>
    <w:rsid w:val="005D798B"/>
    <w:rsid w:val="005F218D"/>
    <w:rsid w:val="005F4060"/>
    <w:rsid w:val="00605AD0"/>
    <w:rsid w:val="006255E3"/>
    <w:rsid w:val="00630618"/>
    <w:rsid w:val="00635187"/>
    <w:rsid w:val="00636D6E"/>
    <w:rsid w:val="006673DE"/>
    <w:rsid w:val="00670FBE"/>
    <w:rsid w:val="006C4A3E"/>
    <w:rsid w:val="006C6552"/>
    <w:rsid w:val="00700406"/>
    <w:rsid w:val="0071280D"/>
    <w:rsid w:val="00715E26"/>
    <w:rsid w:val="00740516"/>
    <w:rsid w:val="00741169"/>
    <w:rsid w:val="00752CDD"/>
    <w:rsid w:val="00767675"/>
    <w:rsid w:val="007728DC"/>
    <w:rsid w:val="0078098A"/>
    <w:rsid w:val="007A0DB1"/>
    <w:rsid w:val="007B2D65"/>
    <w:rsid w:val="007D335B"/>
    <w:rsid w:val="007E23FE"/>
    <w:rsid w:val="007E41E7"/>
    <w:rsid w:val="008056DE"/>
    <w:rsid w:val="008177D1"/>
    <w:rsid w:val="00837449"/>
    <w:rsid w:val="00851D80"/>
    <w:rsid w:val="00854756"/>
    <w:rsid w:val="00880CDF"/>
    <w:rsid w:val="00881B3B"/>
    <w:rsid w:val="00884807"/>
    <w:rsid w:val="008861FB"/>
    <w:rsid w:val="008956B0"/>
    <w:rsid w:val="008A7CBD"/>
    <w:rsid w:val="008B03FF"/>
    <w:rsid w:val="008B6495"/>
    <w:rsid w:val="008D12BE"/>
    <w:rsid w:val="008E728C"/>
    <w:rsid w:val="008F371F"/>
    <w:rsid w:val="008F5659"/>
    <w:rsid w:val="00912C5A"/>
    <w:rsid w:val="009222C1"/>
    <w:rsid w:val="00936486"/>
    <w:rsid w:val="00936BDE"/>
    <w:rsid w:val="009645C7"/>
    <w:rsid w:val="00973B28"/>
    <w:rsid w:val="00987A98"/>
    <w:rsid w:val="009C495E"/>
    <w:rsid w:val="009D03A5"/>
    <w:rsid w:val="009D0889"/>
    <w:rsid w:val="009F663B"/>
    <w:rsid w:val="00A07DA7"/>
    <w:rsid w:val="00A22149"/>
    <w:rsid w:val="00A532A0"/>
    <w:rsid w:val="00A663DE"/>
    <w:rsid w:val="00A748CE"/>
    <w:rsid w:val="00AA6A6A"/>
    <w:rsid w:val="00AD6251"/>
    <w:rsid w:val="00AF5328"/>
    <w:rsid w:val="00B03C4A"/>
    <w:rsid w:val="00B12C6D"/>
    <w:rsid w:val="00B163AC"/>
    <w:rsid w:val="00B25ED8"/>
    <w:rsid w:val="00B36E56"/>
    <w:rsid w:val="00B4499D"/>
    <w:rsid w:val="00B5188F"/>
    <w:rsid w:val="00B61B96"/>
    <w:rsid w:val="00B77820"/>
    <w:rsid w:val="00B844C3"/>
    <w:rsid w:val="00B90DDB"/>
    <w:rsid w:val="00BA2341"/>
    <w:rsid w:val="00BA29AF"/>
    <w:rsid w:val="00BA355B"/>
    <w:rsid w:val="00BA365F"/>
    <w:rsid w:val="00BA43AC"/>
    <w:rsid w:val="00BA5510"/>
    <w:rsid w:val="00BA7FC1"/>
    <w:rsid w:val="00BD21C4"/>
    <w:rsid w:val="00BD57A8"/>
    <w:rsid w:val="00BF0516"/>
    <w:rsid w:val="00C25B8D"/>
    <w:rsid w:val="00C36EE6"/>
    <w:rsid w:val="00C6128D"/>
    <w:rsid w:val="00C630BC"/>
    <w:rsid w:val="00C7374F"/>
    <w:rsid w:val="00CA02A0"/>
    <w:rsid w:val="00CC4F8A"/>
    <w:rsid w:val="00CC781C"/>
    <w:rsid w:val="00CF7FED"/>
    <w:rsid w:val="00D0736D"/>
    <w:rsid w:val="00D109EE"/>
    <w:rsid w:val="00D22094"/>
    <w:rsid w:val="00D2377A"/>
    <w:rsid w:val="00D455CA"/>
    <w:rsid w:val="00D577C8"/>
    <w:rsid w:val="00D64048"/>
    <w:rsid w:val="00D7166E"/>
    <w:rsid w:val="00D92555"/>
    <w:rsid w:val="00DA0CA6"/>
    <w:rsid w:val="00DA6468"/>
    <w:rsid w:val="00DC33F1"/>
    <w:rsid w:val="00DC77C2"/>
    <w:rsid w:val="00DD6303"/>
    <w:rsid w:val="00DE4B38"/>
    <w:rsid w:val="00E34F48"/>
    <w:rsid w:val="00E37361"/>
    <w:rsid w:val="00E65542"/>
    <w:rsid w:val="00E91C77"/>
    <w:rsid w:val="00E9415C"/>
    <w:rsid w:val="00EB63D4"/>
    <w:rsid w:val="00EC0820"/>
    <w:rsid w:val="00EC1B24"/>
    <w:rsid w:val="00EC499C"/>
    <w:rsid w:val="00EC6AB5"/>
    <w:rsid w:val="00EC73D5"/>
    <w:rsid w:val="00ED39ED"/>
    <w:rsid w:val="00F040BA"/>
    <w:rsid w:val="00F07E55"/>
    <w:rsid w:val="00F11AB9"/>
    <w:rsid w:val="00F25789"/>
    <w:rsid w:val="00F451D5"/>
    <w:rsid w:val="00F5386B"/>
    <w:rsid w:val="00F73932"/>
    <w:rsid w:val="00F7739C"/>
    <w:rsid w:val="00F823B5"/>
    <w:rsid w:val="00F847C8"/>
    <w:rsid w:val="00F85818"/>
    <w:rsid w:val="00F8712C"/>
    <w:rsid w:val="00F93A04"/>
    <w:rsid w:val="00FA785F"/>
    <w:rsid w:val="00FC4886"/>
    <w:rsid w:val="00FD5999"/>
    <w:rsid w:val="00FD6020"/>
    <w:rsid w:val="00FF2CE3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3A5"/>
    <w:pPr>
      <w:keepNext/>
      <w:spacing w:before="12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9D03A5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E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7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FE5"/>
  </w:style>
  <w:style w:type="paragraph" w:styleId="a6">
    <w:name w:val="footer"/>
    <w:basedOn w:val="a"/>
    <w:link w:val="a7"/>
    <w:uiPriority w:val="99"/>
    <w:semiHidden/>
    <w:unhideWhenUsed/>
    <w:rsid w:val="003F7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FE5"/>
  </w:style>
  <w:style w:type="character" w:customStyle="1" w:styleId="10">
    <w:name w:val="Заголовок 1 Знак"/>
    <w:basedOn w:val="a0"/>
    <w:link w:val="1"/>
    <w:rsid w:val="009D0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03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BA234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b">
    <w:name w:val="Прижатый влево"/>
    <w:basedOn w:val="a"/>
    <w:next w:val="a"/>
    <w:rsid w:val="004E7FEE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msonormalcxspmiddle">
    <w:name w:val="msonormalcxspmiddle"/>
    <w:basedOn w:val="a"/>
    <w:rsid w:val="004E7FEE"/>
    <w:pPr>
      <w:spacing w:before="100" w:beforeAutospacing="1" w:after="100" w:afterAutospacing="1"/>
    </w:pPr>
    <w:rPr>
      <w:color w:val="00FFFF"/>
      <w:szCs w:val="24"/>
    </w:rPr>
  </w:style>
  <w:style w:type="character" w:customStyle="1" w:styleId="11">
    <w:name w:val="Основной текст1"/>
    <w:rsid w:val="004E7FEE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c">
    <w:name w:val="Plain Text"/>
    <w:basedOn w:val="a"/>
    <w:link w:val="ad"/>
    <w:unhideWhenUsed/>
    <w:rsid w:val="00B5188F"/>
    <w:pPr>
      <w:ind w:firstLine="454"/>
      <w:jc w:val="both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B518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C25B8D"/>
    <w:pPr>
      <w:ind w:firstLine="900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C2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0E2094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garantF1://706332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Кеврух</cp:lastModifiedBy>
  <cp:revision>5</cp:revision>
  <cp:lastPrinted>2019-05-23T03:35:00Z</cp:lastPrinted>
  <dcterms:created xsi:type="dcterms:W3CDTF">2019-06-27T02:34:00Z</dcterms:created>
  <dcterms:modified xsi:type="dcterms:W3CDTF">2019-06-30T22:32:00Z</dcterms:modified>
</cp:coreProperties>
</file>