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2C" w:rsidRPr="00ED489C" w:rsidRDefault="0036672C" w:rsidP="0036672C">
      <w:pPr>
        <w:tabs>
          <w:tab w:val="left" w:pos="0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36575" cy="66802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72C" w:rsidRPr="00ED489C" w:rsidRDefault="0036672C" w:rsidP="0036672C">
      <w:pPr>
        <w:jc w:val="center"/>
      </w:pPr>
    </w:p>
    <w:p w:rsidR="0036672C" w:rsidRPr="00ED489C" w:rsidRDefault="0036672C" w:rsidP="0036672C">
      <w:pPr>
        <w:jc w:val="center"/>
        <w:rPr>
          <w:b/>
        </w:rPr>
      </w:pPr>
    </w:p>
    <w:p w:rsidR="0036672C" w:rsidRPr="00ED489C" w:rsidRDefault="0036672C" w:rsidP="0036672C">
      <w:pPr>
        <w:pStyle w:val="1"/>
        <w:rPr>
          <w:sz w:val="24"/>
          <w:szCs w:val="24"/>
        </w:rPr>
      </w:pPr>
      <w:r w:rsidRPr="00ED489C">
        <w:rPr>
          <w:sz w:val="24"/>
          <w:szCs w:val="24"/>
        </w:rPr>
        <w:t>АДМИНИСТРАЦИЯ</w:t>
      </w:r>
    </w:p>
    <w:p w:rsidR="0036672C" w:rsidRPr="00ED489C" w:rsidRDefault="0036672C" w:rsidP="0036672C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36672C" w:rsidRPr="00ED489C" w:rsidRDefault="0036672C" w:rsidP="0036672C">
      <w:pPr>
        <w:pStyle w:val="1"/>
        <w:jc w:val="both"/>
        <w:rPr>
          <w:sz w:val="24"/>
          <w:szCs w:val="24"/>
        </w:rPr>
      </w:pPr>
    </w:p>
    <w:p w:rsidR="0036672C" w:rsidRDefault="0036672C" w:rsidP="0036672C">
      <w:pPr>
        <w:jc w:val="center"/>
        <w:rPr>
          <w:b/>
        </w:rPr>
      </w:pPr>
      <w:proofErr w:type="gramStart"/>
      <w:r w:rsidRPr="00ED489C">
        <w:rPr>
          <w:b/>
        </w:rPr>
        <w:t>П</w:t>
      </w:r>
      <w:proofErr w:type="gramEnd"/>
      <w:r w:rsidRPr="00ED489C">
        <w:rPr>
          <w:b/>
        </w:rPr>
        <w:t xml:space="preserve"> О С Т А Н О В Л Е Н И Е </w:t>
      </w:r>
    </w:p>
    <w:p w:rsidR="0036672C" w:rsidRPr="00ED489C" w:rsidRDefault="0036672C" w:rsidP="0036672C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150"/>
        <w:gridCol w:w="3149"/>
        <w:gridCol w:w="3272"/>
      </w:tblGrid>
      <w:tr w:rsidR="0036672C" w:rsidTr="00124267">
        <w:tc>
          <w:tcPr>
            <w:tcW w:w="3162" w:type="dxa"/>
          </w:tcPr>
          <w:p w:rsidR="0036672C" w:rsidRPr="00785712" w:rsidRDefault="00A23D85" w:rsidP="00A23D85">
            <w:pPr>
              <w:rPr>
                <w:b/>
              </w:rPr>
            </w:pPr>
            <w:r>
              <w:t>о</w:t>
            </w:r>
            <w:r w:rsidR="0036672C">
              <w:t>т</w:t>
            </w:r>
            <w:r>
              <w:t xml:space="preserve"> 2 октября </w:t>
            </w:r>
            <w:r w:rsidR="0036672C" w:rsidRPr="00785712">
              <w:t>2019 г.</w:t>
            </w:r>
          </w:p>
        </w:tc>
        <w:tc>
          <w:tcPr>
            <w:tcW w:w="3162" w:type="dxa"/>
          </w:tcPr>
          <w:p w:rsidR="0036672C" w:rsidRPr="00785712" w:rsidRDefault="0036672C" w:rsidP="00A23D85">
            <w:pPr>
              <w:jc w:val="center"/>
              <w:rPr>
                <w:b/>
              </w:rPr>
            </w:pPr>
            <w:r w:rsidRPr="00785712">
              <w:t xml:space="preserve">№ </w:t>
            </w:r>
            <w:r w:rsidR="00A23D85">
              <w:t xml:space="preserve">387 </w:t>
            </w:r>
            <w:r w:rsidRPr="00785712">
              <w:t>-па</w:t>
            </w:r>
          </w:p>
        </w:tc>
        <w:tc>
          <w:tcPr>
            <w:tcW w:w="3282" w:type="dxa"/>
          </w:tcPr>
          <w:p w:rsidR="0036672C" w:rsidRPr="00785712" w:rsidRDefault="0036672C" w:rsidP="00124267">
            <w:pPr>
              <w:jc w:val="right"/>
              <w:rPr>
                <w:b/>
              </w:rPr>
            </w:pPr>
            <w:r w:rsidRPr="00785712">
              <w:t>п. Эгвекинот</w:t>
            </w:r>
          </w:p>
        </w:tc>
      </w:tr>
    </w:tbl>
    <w:p w:rsidR="0036672C" w:rsidRDefault="0036672C">
      <w:pPr>
        <w:pStyle w:val="ConsPlusTitle"/>
        <w:jc w:val="center"/>
      </w:pPr>
    </w:p>
    <w:p w:rsidR="00641DD1" w:rsidRDefault="0036672C" w:rsidP="00641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6E96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641DD1">
        <w:rPr>
          <w:rFonts w:ascii="Times New Roman" w:hAnsi="Times New Roman" w:cs="Times New Roman"/>
          <w:sz w:val="24"/>
          <w:szCs w:val="24"/>
        </w:rPr>
        <w:t xml:space="preserve"> </w:t>
      </w:r>
      <w:r w:rsidRPr="00496E96">
        <w:rPr>
          <w:rFonts w:ascii="Times New Roman" w:hAnsi="Times New Roman" w:cs="Times New Roman"/>
          <w:sz w:val="24"/>
          <w:szCs w:val="24"/>
        </w:rPr>
        <w:t>определения платы за оказанные услуги (выполненные</w:t>
      </w:r>
      <w:r w:rsidR="004B7B86">
        <w:rPr>
          <w:rFonts w:ascii="Times New Roman" w:hAnsi="Times New Roman" w:cs="Times New Roman"/>
          <w:sz w:val="24"/>
          <w:szCs w:val="24"/>
        </w:rPr>
        <w:t xml:space="preserve"> </w:t>
      </w:r>
      <w:r w:rsidRPr="00496E96">
        <w:rPr>
          <w:rFonts w:ascii="Times New Roman" w:hAnsi="Times New Roman" w:cs="Times New Roman"/>
          <w:sz w:val="24"/>
          <w:szCs w:val="24"/>
        </w:rPr>
        <w:t>работы)</w:t>
      </w:r>
      <w:r w:rsidR="00641DD1">
        <w:rPr>
          <w:rFonts w:ascii="Times New Roman" w:hAnsi="Times New Roman" w:cs="Times New Roman"/>
          <w:sz w:val="24"/>
          <w:szCs w:val="24"/>
        </w:rPr>
        <w:t xml:space="preserve"> </w:t>
      </w:r>
      <w:r w:rsidRPr="00496E96">
        <w:rPr>
          <w:rFonts w:ascii="Times New Roman" w:hAnsi="Times New Roman" w:cs="Times New Roman"/>
          <w:sz w:val="24"/>
          <w:szCs w:val="24"/>
        </w:rPr>
        <w:t>при осуществлении муниципальными казенными</w:t>
      </w:r>
      <w:r w:rsidR="00641DD1">
        <w:rPr>
          <w:rFonts w:ascii="Times New Roman" w:hAnsi="Times New Roman" w:cs="Times New Roman"/>
          <w:sz w:val="24"/>
          <w:szCs w:val="24"/>
        </w:rPr>
        <w:t xml:space="preserve"> </w:t>
      </w:r>
      <w:r w:rsidRPr="00496E96">
        <w:rPr>
          <w:rFonts w:ascii="Times New Roman" w:hAnsi="Times New Roman" w:cs="Times New Roman"/>
          <w:sz w:val="24"/>
          <w:szCs w:val="24"/>
        </w:rPr>
        <w:t xml:space="preserve">учреждениями </w:t>
      </w:r>
    </w:p>
    <w:p w:rsidR="0036672C" w:rsidRPr="00496E96" w:rsidRDefault="00641DD1" w:rsidP="00641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36672C" w:rsidRPr="00496E96">
        <w:rPr>
          <w:rFonts w:ascii="Times New Roman" w:hAnsi="Times New Roman" w:cs="Times New Roman"/>
          <w:sz w:val="24"/>
          <w:szCs w:val="24"/>
        </w:rPr>
        <w:t xml:space="preserve"> приносящей доходы деятельности</w:t>
      </w:r>
    </w:p>
    <w:p w:rsidR="0036672C" w:rsidRPr="00496E96" w:rsidRDefault="00366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672C" w:rsidRPr="005F754A" w:rsidRDefault="0036672C" w:rsidP="0036672C">
      <w:pPr>
        <w:ind w:firstLine="709"/>
        <w:jc w:val="both"/>
        <w:outlineLvl w:val="0"/>
      </w:pPr>
      <w:r w:rsidRPr="005F754A">
        <w:t xml:space="preserve">В соответствии с пунктом 3.1 статьи 161 Бюджетного кодекса Российской Федерации, </w:t>
      </w:r>
      <w:r w:rsidR="005F754A" w:rsidRPr="005F754A">
        <w:t xml:space="preserve">статьей </w:t>
      </w:r>
      <w:r w:rsidR="00496E96" w:rsidRPr="005F754A">
        <w:rPr>
          <w:color w:val="000000"/>
          <w:shd w:val="clear" w:color="auto" w:fill="FFFFFF"/>
        </w:rPr>
        <w:t xml:space="preserve">17 Федерального закона </w:t>
      </w:r>
      <w:r w:rsidR="005F754A" w:rsidRPr="005F754A">
        <w:rPr>
          <w:color w:val="000000"/>
          <w:shd w:val="clear" w:color="auto" w:fill="FFFFFF"/>
        </w:rPr>
        <w:t xml:space="preserve">от </w:t>
      </w:r>
      <w:r w:rsidR="00641DD1">
        <w:rPr>
          <w:color w:val="000000"/>
          <w:shd w:val="clear" w:color="auto" w:fill="FFFFFF"/>
        </w:rPr>
        <w:t xml:space="preserve">6 октября </w:t>
      </w:r>
      <w:r w:rsidR="005F754A" w:rsidRPr="005F754A">
        <w:rPr>
          <w:color w:val="000000"/>
          <w:shd w:val="clear" w:color="auto" w:fill="FFFFFF"/>
        </w:rPr>
        <w:t>2003</w:t>
      </w:r>
      <w:r w:rsidR="00641DD1">
        <w:rPr>
          <w:color w:val="000000"/>
          <w:shd w:val="clear" w:color="auto" w:fill="FFFFFF"/>
        </w:rPr>
        <w:t xml:space="preserve"> г. №</w:t>
      </w:r>
      <w:r w:rsidR="005F754A" w:rsidRPr="005F754A">
        <w:rPr>
          <w:color w:val="000000"/>
          <w:shd w:val="clear" w:color="auto" w:fill="FFFFFF"/>
        </w:rPr>
        <w:t xml:space="preserve"> 131-ФЗ </w:t>
      </w:r>
      <w:r w:rsidR="00496E96" w:rsidRPr="005F754A">
        <w:rPr>
          <w:color w:val="000000"/>
          <w:shd w:val="clear" w:color="auto" w:fill="FFFFFF"/>
        </w:rPr>
        <w:t>«Об общих принципах организации местного самоуправления в Российской Федерации»</w:t>
      </w:r>
      <w:r w:rsidR="005F754A">
        <w:t xml:space="preserve">, </w:t>
      </w:r>
      <w:r w:rsidRPr="005F754A">
        <w:t xml:space="preserve">Администрация городского округа Эгвекинот </w:t>
      </w:r>
    </w:p>
    <w:p w:rsidR="0036672C" w:rsidRPr="00496E96" w:rsidRDefault="0036672C" w:rsidP="0036672C">
      <w:pPr>
        <w:ind w:firstLine="709"/>
        <w:jc w:val="both"/>
        <w:outlineLvl w:val="2"/>
      </w:pPr>
    </w:p>
    <w:p w:rsidR="0036672C" w:rsidRPr="00496E96" w:rsidRDefault="0036672C" w:rsidP="0036672C">
      <w:pPr>
        <w:pStyle w:val="a3"/>
        <w:ind w:firstLine="0"/>
        <w:rPr>
          <w:b/>
          <w:bCs/>
          <w:spacing w:val="20"/>
          <w:sz w:val="24"/>
          <w:szCs w:val="24"/>
        </w:rPr>
      </w:pPr>
      <w:r w:rsidRPr="00496E96">
        <w:rPr>
          <w:b/>
          <w:bCs/>
          <w:spacing w:val="20"/>
          <w:sz w:val="24"/>
          <w:szCs w:val="24"/>
        </w:rPr>
        <w:t>ПОСТАНОВЛЯЕТ:</w:t>
      </w:r>
    </w:p>
    <w:p w:rsidR="000A2134" w:rsidRPr="00496E96" w:rsidRDefault="000A2134" w:rsidP="000A213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6672C" w:rsidRDefault="000A2134" w:rsidP="000A213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6E96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36672C" w:rsidRPr="00496E96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прилагаемый Порядок определения платы за оказанные услуги (выполненные работы) при осуществлении муниципальными казенными учреждениями городского </w:t>
      </w:r>
      <w:r w:rsidR="00641DD1">
        <w:rPr>
          <w:rFonts w:ascii="Times New Roman" w:hAnsi="Times New Roman" w:cs="Times New Roman"/>
          <w:b w:val="0"/>
          <w:sz w:val="24"/>
          <w:szCs w:val="24"/>
        </w:rPr>
        <w:t>округа Эгвекинот</w:t>
      </w:r>
      <w:r w:rsidR="0036672C" w:rsidRPr="00496E96">
        <w:rPr>
          <w:rFonts w:ascii="Times New Roman" w:hAnsi="Times New Roman" w:cs="Times New Roman"/>
          <w:b w:val="0"/>
          <w:sz w:val="24"/>
          <w:szCs w:val="24"/>
        </w:rPr>
        <w:t xml:space="preserve"> приносящей доходы деятельности.</w:t>
      </w:r>
    </w:p>
    <w:p w:rsidR="00641DD1" w:rsidRPr="00496E96" w:rsidRDefault="00641DD1" w:rsidP="000A213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A2134" w:rsidRDefault="000A2134" w:rsidP="000A213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6E96">
        <w:rPr>
          <w:rFonts w:ascii="Times New Roman" w:hAnsi="Times New Roman" w:cs="Times New Roman"/>
          <w:b w:val="0"/>
          <w:sz w:val="24"/>
          <w:szCs w:val="24"/>
        </w:rPr>
        <w:t>2. Руководителям муниципальных казенных учреждений городского округа Эгвекинот в своей деятельности руководствоваться настоящим Порядком.</w:t>
      </w:r>
    </w:p>
    <w:p w:rsidR="00641DD1" w:rsidRPr="00496E96" w:rsidRDefault="00641DD1" w:rsidP="000A213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6672C" w:rsidRDefault="000A2134" w:rsidP="0036672C">
      <w:pPr>
        <w:widowControl w:val="0"/>
        <w:autoSpaceDE w:val="0"/>
        <w:autoSpaceDN w:val="0"/>
        <w:adjustRightInd w:val="0"/>
        <w:ind w:firstLine="709"/>
        <w:jc w:val="both"/>
      </w:pPr>
      <w:r w:rsidRPr="00496E96">
        <w:t>3</w:t>
      </w:r>
      <w:r w:rsidR="0036672C" w:rsidRPr="00496E96"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641DD1" w:rsidRPr="00496E96" w:rsidRDefault="00641DD1" w:rsidP="0036672C">
      <w:pPr>
        <w:widowControl w:val="0"/>
        <w:autoSpaceDE w:val="0"/>
        <w:autoSpaceDN w:val="0"/>
        <w:adjustRightInd w:val="0"/>
        <w:ind w:firstLine="709"/>
        <w:jc w:val="both"/>
      </w:pPr>
    </w:p>
    <w:p w:rsidR="0036672C" w:rsidRDefault="000A2134" w:rsidP="0036672C">
      <w:pPr>
        <w:widowControl w:val="0"/>
        <w:autoSpaceDE w:val="0"/>
        <w:autoSpaceDN w:val="0"/>
        <w:adjustRightInd w:val="0"/>
        <w:ind w:firstLine="709"/>
        <w:jc w:val="both"/>
      </w:pPr>
      <w:r w:rsidRPr="00496E96">
        <w:t>4</w:t>
      </w:r>
      <w:r w:rsidR="0036672C" w:rsidRPr="00496E96">
        <w:t>. Настоящее постановление вступает в силу со дня обнародования.</w:t>
      </w:r>
    </w:p>
    <w:p w:rsidR="00641DD1" w:rsidRPr="00496E96" w:rsidRDefault="00641DD1" w:rsidP="0036672C">
      <w:pPr>
        <w:widowControl w:val="0"/>
        <w:autoSpaceDE w:val="0"/>
        <w:autoSpaceDN w:val="0"/>
        <w:adjustRightInd w:val="0"/>
        <w:ind w:firstLine="709"/>
        <w:jc w:val="both"/>
      </w:pPr>
    </w:p>
    <w:p w:rsidR="0036672C" w:rsidRPr="00496E96" w:rsidRDefault="000A2134" w:rsidP="00242029">
      <w:pPr>
        <w:ind w:firstLine="708"/>
        <w:jc w:val="both"/>
      </w:pPr>
      <w:r w:rsidRPr="00496E96">
        <w:t>5</w:t>
      </w:r>
      <w:r w:rsidR="0036672C" w:rsidRPr="00496E96">
        <w:t>. Контроль над исполнением настоящего постановления возложить на Управление финансов, экономики и имущественных отношений городского округа Эгвекинот                     (Шпак А.В.).</w:t>
      </w:r>
    </w:p>
    <w:p w:rsidR="00641DD1" w:rsidRDefault="00641DD1" w:rsidP="00242029">
      <w:pPr>
        <w:ind w:firstLine="708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86AC0" w:rsidTr="00086AC0">
        <w:tc>
          <w:tcPr>
            <w:tcW w:w="4785" w:type="dxa"/>
          </w:tcPr>
          <w:p w:rsidR="00086AC0" w:rsidRDefault="00086AC0" w:rsidP="00641DD1">
            <w:pPr>
              <w:jc w:val="both"/>
              <w:rPr>
                <w:b/>
              </w:rPr>
            </w:pPr>
            <w:r w:rsidRPr="00496E96">
              <w:rPr>
                <w:b/>
              </w:rPr>
              <w:t>Глава Администрации</w:t>
            </w:r>
          </w:p>
        </w:tc>
        <w:tc>
          <w:tcPr>
            <w:tcW w:w="4786" w:type="dxa"/>
          </w:tcPr>
          <w:p w:rsidR="00086AC0" w:rsidRDefault="00086AC0" w:rsidP="00086AC0">
            <w:pPr>
              <w:jc w:val="right"/>
              <w:rPr>
                <w:b/>
              </w:rPr>
            </w:pPr>
            <w:r>
              <w:rPr>
                <w:b/>
              </w:rPr>
              <w:t>Р.В. Коркишко</w:t>
            </w:r>
          </w:p>
        </w:tc>
      </w:tr>
    </w:tbl>
    <w:p w:rsidR="00242029" w:rsidRPr="00496E96" w:rsidRDefault="00242029" w:rsidP="00641DD1">
      <w:pPr>
        <w:jc w:val="both"/>
      </w:pPr>
    </w:p>
    <w:p w:rsidR="00242029" w:rsidRDefault="00242029" w:rsidP="00086AC0">
      <w:pPr>
        <w:jc w:val="both"/>
      </w:pPr>
    </w:p>
    <w:p w:rsidR="00242029" w:rsidRDefault="00242029" w:rsidP="00242029">
      <w:pPr>
        <w:ind w:firstLine="708"/>
        <w:jc w:val="both"/>
      </w:pPr>
    </w:p>
    <w:p w:rsidR="00086AC0" w:rsidRDefault="00086AC0" w:rsidP="00242029">
      <w:pPr>
        <w:ind w:firstLine="708"/>
        <w:jc w:val="both"/>
      </w:pPr>
    </w:p>
    <w:p w:rsidR="00086AC0" w:rsidRDefault="00086AC0" w:rsidP="00242029">
      <w:pPr>
        <w:ind w:firstLine="708"/>
        <w:jc w:val="both"/>
      </w:pPr>
    </w:p>
    <w:p w:rsidR="00086AC0" w:rsidRDefault="00086AC0" w:rsidP="00242029">
      <w:pPr>
        <w:ind w:firstLine="708"/>
        <w:jc w:val="both"/>
      </w:pPr>
    </w:p>
    <w:p w:rsidR="00086AC0" w:rsidRDefault="00086AC0" w:rsidP="00242029">
      <w:pPr>
        <w:ind w:firstLine="708"/>
        <w:jc w:val="both"/>
      </w:pPr>
    </w:p>
    <w:p w:rsidR="00086AC0" w:rsidRDefault="00086AC0" w:rsidP="00242029">
      <w:pPr>
        <w:ind w:firstLine="708"/>
        <w:jc w:val="both"/>
      </w:pPr>
    </w:p>
    <w:p w:rsidR="00086AC0" w:rsidRDefault="00086AC0" w:rsidP="00242029">
      <w:pPr>
        <w:ind w:firstLine="708"/>
        <w:jc w:val="both"/>
      </w:pPr>
    </w:p>
    <w:p w:rsidR="00086AC0" w:rsidRDefault="00086AC0" w:rsidP="00242029">
      <w:pPr>
        <w:ind w:firstLine="708"/>
        <w:jc w:val="both"/>
      </w:pPr>
    </w:p>
    <w:p w:rsidR="00086AC0" w:rsidRDefault="00086AC0" w:rsidP="00242029">
      <w:pPr>
        <w:ind w:firstLine="708"/>
        <w:jc w:val="both"/>
      </w:pPr>
    </w:p>
    <w:p w:rsidR="00086AC0" w:rsidRDefault="00086AC0" w:rsidP="00086AC0">
      <w:pPr>
        <w:jc w:val="both"/>
        <w:sectPr w:rsidR="00086AC0" w:rsidSect="00086AC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086AC0" w:rsidTr="00086AC0">
        <w:tc>
          <w:tcPr>
            <w:tcW w:w="3934" w:type="dxa"/>
          </w:tcPr>
          <w:p w:rsidR="00086AC0" w:rsidRPr="006E3490" w:rsidRDefault="00086AC0" w:rsidP="00086AC0">
            <w:pPr>
              <w:jc w:val="center"/>
              <w:rPr>
                <w:color w:val="000000"/>
                <w:sz w:val="24"/>
                <w:szCs w:val="24"/>
              </w:rPr>
            </w:pPr>
            <w:r w:rsidRPr="006E3490">
              <w:rPr>
                <w:color w:val="000000"/>
                <w:sz w:val="24"/>
                <w:szCs w:val="24"/>
              </w:rPr>
              <w:lastRenderedPageBreak/>
              <w:t>УТВЕРЖДЕН</w:t>
            </w:r>
          </w:p>
          <w:p w:rsidR="00086AC0" w:rsidRPr="006E3490" w:rsidRDefault="00086AC0" w:rsidP="00086AC0">
            <w:pPr>
              <w:jc w:val="center"/>
              <w:rPr>
                <w:color w:val="000000"/>
                <w:sz w:val="24"/>
                <w:szCs w:val="24"/>
              </w:rPr>
            </w:pPr>
            <w:r w:rsidRPr="006E3490">
              <w:rPr>
                <w:color w:val="000000"/>
                <w:sz w:val="24"/>
                <w:szCs w:val="24"/>
              </w:rPr>
              <w:t>постановлением Администрации</w:t>
            </w:r>
          </w:p>
          <w:p w:rsidR="00086AC0" w:rsidRPr="006E3490" w:rsidRDefault="00086AC0" w:rsidP="00086AC0">
            <w:pPr>
              <w:jc w:val="center"/>
              <w:rPr>
                <w:color w:val="000000"/>
                <w:sz w:val="24"/>
                <w:szCs w:val="24"/>
              </w:rPr>
            </w:pPr>
            <w:r w:rsidRPr="006E3490">
              <w:rPr>
                <w:color w:val="000000"/>
                <w:sz w:val="24"/>
                <w:szCs w:val="24"/>
              </w:rPr>
              <w:t>городского округа Эгвекинот</w:t>
            </w:r>
          </w:p>
          <w:p w:rsidR="00086AC0" w:rsidRPr="006E3490" w:rsidRDefault="00086AC0" w:rsidP="00A23D85">
            <w:pPr>
              <w:jc w:val="center"/>
              <w:rPr>
                <w:sz w:val="24"/>
                <w:szCs w:val="24"/>
              </w:rPr>
            </w:pPr>
            <w:r w:rsidRPr="006E3490">
              <w:rPr>
                <w:color w:val="000000"/>
                <w:sz w:val="24"/>
                <w:szCs w:val="24"/>
              </w:rPr>
              <w:t xml:space="preserve">от </w:t>
            </w:r>
            <w:r w:rsidR="00A23D85">
              <w:rPr>
                <w:color w:val="000000"/>
                <w:sz w:val="24"/>
                <w:szCs w:val="24"/>
              </w:rPr>
              <w:t>2 октября</w:t>
            </w:r>
            <w:r w:rsidR="00C40B42" w:rsidRPr="006E3490">
              <w:rPr>
                <w:color w:val="000000"/>
                <w:sz w:val="24"/>
                <w:szCs w:val="24"/>
              </w:rPr>
              <w:t xml:space="preserve"> </w:t>
            </w:r>
            <w:r w:rsidR="00A23D85">
              <w:rPr>
                <w:color w:val="000000"/>
                <w:sz w:val="24"/>
                <w:szCs w:val="24"/>
              </w:rPr>
              <w:t xml:space="preserve">2019 г. </w:t>
            </w:r>
            <w:r w:rsidRPr="006E3490">
              <w:rPr>
                <w:color w:val="000000"/>
                <w:sz w:val="24"/>
                <w:szCs w:val="24"/>
              </w:rPr>
              <w:t xml:space="preserve">№ </w:t>
            </w:r>
            <w:r w:rsidR="00A23D85">
              <w:rPr>
                <w:color w:val="000000"/>
                <w:sz w:val="24"/>
                <w:szCs w:val="24"/>
              </w:rPr>
              <w:t>387</w:t>
            </w:r>
            <w:r w:rsidRPr="006E3490">
              <w:rPr>
                <w:color w:val="000000"/>
                <w:sz w:val="24"/>
                <w:szCs w:val="24"/>
              </w:rPr>
              <w:t xml:space="preserve"> -па</w:t>
            </w:r>
          </w:p>
        </w:tc>
      </w:tr>
    </w:tbl>
    <w:p w:rsidR="00496E96" w:rsidRDefault="00496E96" w:rsidP="00086AC0">
      <w:pPr>
        <w:jc w:val="both"/>
      </w:pPr>
    </w:p>
    <w:p w:rsidR="0036672C" w:rsidRPr="00496E96" w:rsidRDefault="00366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6AC0" w:rsidRDefault="00086AC0" w:rsidP="00641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</w:p>
    <w:p w:rsidR="00086AC0" w:rsidRDefault="00086AC0" w:rsidP="00641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6AC0" w:rsidRDefault="00086AC0" w:rsidP="00641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1DD1" w:rsidRDefault="00E62CEC" w:rsidP="00641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w:anchor="P44" w:history="1">
        <w:r w:rsidR="00242029" w:rsidRPr="00496E9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</w:p>
    <w:p w:rsidR="00242029" w:rsidRPr="00496E96" w:rsidRDefault="00242029" w:rsidP="00641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6E96">
        <w:rPr>
          <w:rFonts w:ascii="Times New Roman" w:hAnsi="Times New Roman" w:cs="Times New Roman"/>
          <w:sz w:val="24"/>
          <w:szCs w:val="24"/>
        </w:rPr>
        <w:t xml:space="preserve">определения платы за оказанные услуги (выполненные работы) при осуществлении муниципальными казенными учреждениями </w:t>
      </w:r>
      <w:r w:rsidR="00641DD1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496E96">
        <w:rPr>
          <w:rFonts w:ascii="Times New Roman" w:hAnsi="Times New Roman" w:cs="Times New Roman"/>
          <w:sz w:val="24"/>
          <w:szCs w:val="24"/>
        </w:rPr>
        <w:t xml:space="preserve"> </w:t>
      </w:r>
      <w:r w:rsidR="00641DD1">
        <w:rPr>
          <w:rFonts w:ascii="Times New Roman" w:hAnsi="Times New Roman" w:cs="Times New Roman"/>
          <w:sz w:val="24"/>
          <w:szCs w:val="24"/>
        </w:rPr>
        <w:t>приносящей доходы деятельности</w:t>
      </w:r>
    </w:p>
    <w:p w:rsidR="003E1466" w:rsidRDefault="003E1466" w:rsidP="003E1466">
      <w:pPr>
        <w:jc w:val="both"/>
        <w:rPr>
          <w:rFonts w:ascii="Calibri" w:hAnsi="Calibri" w:cs="Calibri"/>
          <w:sz w:val="22"/>
          <w:szCs w:val="20"/>
        </w:rPr>
      </w:pPr>
    </w:p>
    <w:p w:rsidR="003E1466" w:rsidRPr="00E748EC" w:rsidRDefault="003E1466" w:rsidP="003E1466">
      <w:pPr>
        <w:ind w:firstLine="708"/>
        <w:jc w:val="both"/>
      </w:pPr>
      <w:r>
        <w:rPr>
          <w:color w:val="000000"/>
        </w:rPr>
        <w:t xml:space="preserve">1. </w:t>
      </w:r>
      <w:proofErr w:type="gramStart"/>
      <w:r w:rsidR="000A2134" w:rsidRPr="003E1466">
        <w:rPr>
          <w:color w:val="000000"/>
        </w:rPr>
        <w:t xml:space="preserve">Порядок определения платы за оказанные услуги и (или) выполненные работы при осуществлении муниципальными казенными учреждениями городского округа Эгвекинот приносящей доходы деятельности (далее - Порядок) разработан в соответствии с Бюджетным кодексом Российской Федерации в целях установления единого механизма формирования платы за оказанные услуги и (или) выполненные работы при осуществлении муниципальными </w:t>
      </w:r>
      <w:r w:rsidR="000A2134" w:rsidRPr="00E748EC">
        <w:t>казенными учреждениями городского округа Эгвекинот</w:t>
      </w:r>
      <w:r w:rsidR="00641DD1" w:rsidRPr="00E748EC">
        <w:t xml:space="preserve"> </w:t>
      </w:r>
      <w:r w:rsidR="000A2134" w:rsidRPr="00E748EC">
        <w:t>приносящей доходы деятельности.</w:t>
      </w:r>
      <w:proofErr w:type="gramEnd"/>
    </w:p>
    <w:p w:rsidR="003E1466" w:rsidRPr="00E748EC" w:rsidRDefault="003E1466" w:rsidP="003E1466">
      <w:pPr>
        <w:ind w:firstLine="708"/>
        <w:jc w:val="both"/>
      </w:pPr>
      <w:r w:rsidRPr="00E748EC">
        <w:t xml:space="preserve">2. </w:t>
      </w:r>
      <w:r w:rsidR="000A2134" w:rsidRPr="00E748EC">
        <w:t xml:space="preserve">Порядок распространяется на муниципальные казенные учреждения, в отношении которых Администрация городского округа Эгвекинот осуществляет функции и </w:t>
      </w:r>
      <w:r w:rsidR="00BF608D" w:rsidRPr="00E748EC">
        <w:t>полномочия учредителя (далее - У</w:t>
      </w:r>
      <w:r w:rsidR="000A2134" w:rsidRPr="00E748EC">
        <w:t>чреждение).</w:t>
      </w:r>
    </w:p>
    <w:p w:rsidR="003E1466" w:rsidRPr="00E748EC" w:rsidRDefault="003E1466" w:rsidP="003E1466">
      <w:pPr>
        <w:ind w:firstLine="708"/>
        <w:jc w:val="both"/>
      </w:pPr>
      <w:r w:rsidRPr="00E748EC">
        <w:t xml:space="preserve">3. </w:t>
      </w:r>
      <w:r w:rsidR="000A2134" w:rsidRPr="00E748EC">
        <w:t>Учреждение в соответствии с учредительными документами осуществляет оказание платных услуг (работ), относящи</w:t>
      </w:r>
      <w:r w:rsidR="004C0AAD" w:rsidRPr="00E748EC">
        <w:t>х</w:t>
      </w:r>
      <w:r w:rsidR="000A2134" w:rsidRPr="00E748EC">
        <w:t>ся к его основным видам деятельности</w:t>
      </w:r>
      <w:r w:rsidR="00641DD1" w:rsidRPr="00E748EC">
        <w:t>,</w:t>
      </w:r>
      <w:r w:rsidR="000A2134" w:rsidRPr="00E748EC">
        <w:t xml:space="preserve"> для граждан и юридических лиц на одинаковых </w:t>
      </w:r>
      <w:r w:rsidR="00CA7AC9">
        <w:t xml:space="preserve">условиях </w:t>
      </w:r>
      <w:r w:rsidR="000A2134" w:rsidRPr="00E748EC">
        <w:t>при оказании одних и тех же услуг.</w:t>
      </w:r>
    </w:p>
    <w:p w:rsidR="000A2134" w:rsidRPr="00AB3CC3" w:rsidRDefault="003E1466" w:rsidP="003E1466">
      <w:pPr>
        <w:ind w:firstLine="708"/>
        <w:jc w:val="both"/>
      </w:pPr>
      <w:r w:rsidRPr="00E748EC">
        <w:t xml:space="preserve">4. </w:t>
      </w:r>
      <w:r w:rsidR="000A2134" w:rsidRPr="00E748EC">
        <w:t xml:space="preserve">Учреждение формирует и утверждает перечень платных услуг (работ) по согласованию </w:t>
      </w:r>
      <w:r w:rsidR="004C0AAD" w:rsidRPr="00E748EC">
        <w:t>с</w:t>
      </w:r>
      <w:r w:rsidR="000A2134" w:rsidRPr="00E748EC">
        <w:t xml:space="preserve"> Администраци</w:t>
      </w:r>
      <w:r w:rsidR="004C0AAD" w:rsidRPr="00E748EC">
        <w:t>ей</w:t>
      </w:r>
      <w:r w:rsidR="000A2134" w:rsidRPr="00E748EC">
        <w:t xml:space="preserve"> городского округа Эгвекино</w:t>
      </w:r>
      <w:r w:rsidR="004C0AAD" w:rsidRPr="00E748EC">
        <w:t xml:space="preserve">т. </w:t>
      </w:r>
      <w:r w:rsidR="000A2134" w:rsidRPr="00E748EC">
        <w:t>Перечни должны соответствовать видам деятельн</w:t>
      </w:r>
      <w:r w:rsidR="00BF608D" w:rsidRPr="00E748EC">
        <w:t>ости, предусмотренным в уставе У</w:t>
      </w:r>
      <w:r w:rsidR="000A2134" w:rsidRPr="00E748EC">
        <w:t xml:space="preserve">чреждения, а в случае обязательного лицензирования </w:t>
      </w:r>
      <w:r w:rsidR="000A2134" w:rsidRPr="00AB3CC3">
        <w:t>конкретного вида деятельности услуги (работы) предоставляются на основании соответствующей лицензии.</w:t>
      </w:r>
    </w:p>
    <w:p w:rsidR="000A2134" w:rsidRPr="00AB3CC3" w:rsidRDefault="000A2134" w:rsidP="003E1466">
      <w:pPr>
        <w:pStyle w:val="a7"/>
        <w:spacing w:before="0" w:beforeAutospacing="0" w:after="0" w:afterAutospacing="0"/>
        <w:ind w:firstLine="708"/>
        <w:jc w:val="both"/>
      </w:pPr>
      <w:r w:rsidRPr="00AB3CC3">
        <w:t>С целью организации предос</w:t>
      </w:r>
      <w:r w:rsidR="00BF608D" w:rsidRPr="00AB3CC3">
        <w:t>тавления платных услуг (работ) У</w:t>
      </w:r>
      <w:r w:rsidRPr="00AB3CC3">
        <w:t>чреждения должны:</w:t>
      </w:r>
    </w:p>
    <w:p w:rsidR="000A2134" w:rsidRPr="00AB3CC3" w:rsidRDefault="000A2134" w:rsidP="003E1466">
      <w:pPr>
        <w:pStyle w:val="a7"/>
        <w:spacing w:before="0" w:beforeAutospacing="0" w:after="0" w:afterAutospacing="0"/>
        <w:ind w:firstLine="708"/>
        <w:jc w:val="both"/>
      </w:pPr>
      <w:r w:rsidRPr="00AB3CC3">
        <w:t>- создать условия для ок</w:t>
      </w:r>
      <w:r w:rsidR="00BF608D" w:rsidRPr="00AB3CC3">
        <w:t>азания платных услуг (работ) в У</w:t>
      </w:r>
      <w:r w:rsidRPr="00AB3CC3">
        <w:t>чреждении и осуществлять деятельность с учетом требований действующих нормативных правовых актов по данному вопросу;</w:t>
      </w:r>
    </w:p>
    <w:p w:rsidR="003E1466" w:rsidRPr="00AB3CC3" w:rsidRDefault="000A2134" w:rsidP="003E1466">
      <w:pPr>
        <w:pStyle w:val="a7"/>
        <w:spacing w:before="0" w:beforeAutospacing="0" w:after="0" w:afterAutospacing="0"/>
        <w:ind w:firstLine="708"/>
        <w:jc w:val="both"/>
      </w:pPr>
      <w:r w:rsidRPr="00AB3CC3">
        <w:t xml:space="preserve">- размещать в местах, доступных для посещения потребителей платных услуг (работ), порядок предоставления платных услуг (работ), перечни видов платных услуг (работ), </w:t>
      </w:r>
      <w:r w:rsidR="00F662EE" w:rsidRPr="00AB3CC3">
        <w:t>размер платы за</w:t>
      </w:r>
      <w:r w:rsidRPr="00AB3CC3">
        <w:t xml:space="preserve"> услуги (работы), лицензии на право оказания услуг по данному виду деятельности (в случае обязательного лицензирования), образцы договоров на оказание услуг (работ).</w:t>
      </w:r>
    </w:p>
    <w:p w:rsidR="003E1466" w:rsidRPr="00AB3CC3" w:rsidRDefault="003E1466" w:rsidP="003E1466">
      <w:pPr>
        <w:pStyle w:val="a7"/>
        <w:spacing w:before="0" w:beforeAutospacing="0" w:after="0" w:afterAutospacing="0"/>
        <w:ind w:firstLine="708"/>
        <w:jc w:val="both"/>
      </w:pPr>
      <w:r w:rsidRPr="00AB3CC3">
        <w:t xml:space="preserve">5. </w:t>
      </w:r>
      <w:r w:rsidR="0036672C" w:rsidRPr="00AB3CC3">
        <w:t>Учреждения самостоятельно определяют возможность и объем оказания (выполнения) платных услуг (работ)</w:t>
      </w:r>
      <w:r w:rsidR="008254AA" w:rsidRPr="00AB3CC3">
        <w:t>,</w:t>
      </w:r>
      <w:r w:rsidR="0036672C" w:rsidRPr="00AB3CC3">
        <w:t xml:space="preserve"> исходя из наличия материальных и трудовых ресурсов, спроса на платные услуги (работы).</w:t>
      </w:r>
      <w:r w:rsidR="008D1D2E" w:rsidRPr="00AB3CC3">
        <w:t xml:space="preserve"> Доходы от оказания платных услуг (выполнения работ) перечисляются в бюджет городского округа Эгвекинот и </w:t>
      </w:r>
      <w:r w:rsidR="003F57CB" w:rsidRPr="00AB3CC3">
        <w:t xml:space="preserve">могут </w:t>
      </w:r>
      <w:r w:rsidR="008D1D2E" w:rsidRPr="00AB3CC3">
        <w:t>направлят</w:t>
      </w:r>
      <w:r w:rsidR="008254AA" w:rsidRPr="00AB3CC3">
        <w:t>ь</w:t>
      </w:r>
      <w:r w:rsidR="008D1D2E" w:rsidRPr="00AB3CC3">
        <w:t>ся на улучшени</w:t>
      </w:r>
      <w:r w:rsidR="00BF608D" w:rsidRPr="00AB3CC3">
        <w:t>е материально-технической базы У</w:t>
      </w:r>
      <w:r w:rsidR="008D1D2E" w:rsidRPr="00AB3CC3">
        <w:t>чреждений, поощрение работников, оказывающих платные услуги (выполняющих работы).</w:t>
      </w:r>
    </w:p>
    <w:p w:rsidR="0036672C" w:rsidRPr="00AB3CC3" w:rsidRDefault="003E1466" w:rsidP="003E1466">
      <w:pPr>
        <w:pStyle w:val="a7"/>
        <w:spacing w:before="0" w:beforeAutospacing="0" w:after="0" w:afterAutospacing="0"/>
        <w:ind w:firstLine="708"/>
        <w:jc w:val="both"/>
      </w:pPr>
      <w:r w:rsidRPr="00AB3CC3">
        <w:t>6.</w:t>
      </w:r>
      <w:r w:rsidR="0036672C" w:rsidRPr="00AB3CC3">
        <w:t xml:space="preserve"> Размер платы за услуги (работы) </w:t>
      </w:r>
      <w:r w:rsidR="00242029" w:rsidRPr="00AB3CC3">
        <w:t xml:space="preserve">(далее - размер платы) </w:t>
      </w:r>
      <w:r w:rsidR="008254AA" w:rsidRPr="00AB3CC3">
        <w:t xml:space="preserve">определяется </w:t>
      </w:r>
      <w:r w:rsidR="00BF608D" w:rsidRPr="00AB3CC3">
        <w:t>У</w:t>
      </w:r>
      <w:r w:rsidR="0036672C" w:rsidRPr="00AB3CC3">
        <w:t>чреждениями на основании:</w:t>
      </w:r>
    </w:p>
    <w:p w:rsidR="003E1466" w:rsidRPr="00AB3CC3" w:rsidRDefault="003E1466" w:rsidP="003E14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CC3">
        <w:rPr>
          <w:rFonts w:ascii="Times New Roman" w:hAnsi="Times New Roman" w:cs="Times New Roman"/>
          <w:sz w:val="24"/>
          <w:szCs w:val="24"/>
        </w:rPr>
        <w:t xml:space="preserve">- </w:t>
      </w:r>
      <w:r w:rsidR="0036672C" w:rsidRPr="00AB3CC3">
        <w:rPr>
          <w:rFonts w:ascii="Times New Roman" w:hAnsi="Times New Roman" w:cs="Times New Roman"/>
          <w:sz w:val="24"/>
          <w:szCs w:val="24"/>
        </w:rPr>
        <w:t>установленных нормативными правовыми актами Российской Федерации цен (тарифов) на аналогичные платные услуги (работы) по основным</w:t>
      </w:r>
      <w:r w:rsidR="008254AA" w:rsidRPr="00AB3CC3">
        <w:rPr>
          <w:rFonts w:ascii="Times New Roman" w:hAnsi="Times New Roman" w:cs="Times New Roman"/>
          <w:sz w:val="24"/>
          <w:szCs w:val="24"/>
        </w:rPr>
        <w:t xml:space="preserve"> (уставным) видам деятельности </w:t>
      </w:r>
      <w:r w:rsidR="00BF608D" w:rsidRPr="00AB3CC3">
        <w:rPr>
          <w:rFonts w:ascii="Times New Roman" w:hAnsi="Times New Roman" w:cs="Times New Roman"/>
          <w:sz w:val="24"/>
          <w:szCs w:val="24"/>
        </w:rPr>
        <w:t>У</w:t>
      </w:r>
      <w:r w:rsidR="0036672C" w:rsidRPr="00AB3CC3">
        <w:rPr>
          <w:rFonts w:ascii="Times New Roman" w:hAnsi="Times New Roman" w:cs="Times New Roman"/>
          <w:sz w:val="24"/>
          <w:szCs w:val="24"/>
        </w:rPr>
        <w:t>чреждений (при наличии);</w:t>
      </w:r>
    </w:p>
    <w:p w:rsidR="003E1466" w:rsidRPr="00AB3CC3" w:rsidRDefault="003E1466" w:rsidP="003E14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CC3">
        <w:rPr>
          <w:rFonts w:ascii="Times New Roman" w:hAnsi="Times New Roman" w:cs="Times New Roman"/>
          <w:sz w:val="24"/>
          <w:szCs w:val="24"/>
        </w:rPr>
        <w:t xml:space="preserve">- </w:t>
      </w:r>
      <w:r w:rsidR="008254AA" w:rsidRPr="00AB3CC3">
        <w:rPr>
          <w:rFonts w:ascii="Times New Roman" w:hAnsi="Times New Roman" w:cs="Times New Roman"/>
          <w:sz w:val="24"/>
          <w:szCs w:val="24"/>
        </w:rPr>
        <w:t xml:space="preserve">анализа фактических затрат </w:t>
      </w:r>
      <w:r w:rsidR="00BF608D" w:rsidRPr="00AB3CC3">
        <w:rPr>
          <w:rFonts w:ascii="Times New Roman" w:hAnsi="Times New Roman" w:cs="Times New Roman"/>
          <w:sz w:val="24"/>
          <w:szCs w:val="24"/>
        </w:rPr>
        <w:t>У</w:t>
      </w:r>
      <w:r w:rsidR="0036672C" w:rsidRPr="00AB3CC3">
        <w:rPr>
          <w:rFonts w:ascii="Times New Roman" w:hAnsi="Times New Roman" w:cs="Times New Roman"/>
          <w:sz w:val="24"/>
          <w:szCs w:val="24"/>
        </w:rPr>
        <w:t>чреждениями на оказание (выполнение) платных услуг (работ) по основным (уставным) видам деятельности в предшествующие периоды;</w:t>
      </w:r>
    </w:p>
    <w:p w:rsidR="003E1466" w:rsidRPr="00AB3CC3" w:rsidRDefault="003E1466" w:rsidP="003E14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CC3">
        <w:rPr>
          <w:rFonts w:ascii="Times New Roman" w:hAnsi="Times New Roman" w:cs="Times New Roman"/>
          <w:sz w:val="24"/>
          <w:szCs w:val="24"/>
        </w:rPr>
        <w:t xml:space="preserve">- </w:t>
      </w:r>
      <w:r w:rsidR="0036672C" w:rsidRPr="00AB3CC3">
        <w:rPr>
          <w:rFonts w:ascii="Times New Roman" w:hAnsi="Times New Roman" w:cs="Times New Roman"/>
          <w:sz w:val="24"/>
          <w:szCs w:val="24"/>
        </w:rPr>
        <w:t>прогнозной информации о динамике изменения уровня цен (тарифов) в составе з</w:t>
      </w:r>
      <w:r w:rsidR="008254AA" w:rsidRPr="00AB3CC3">
        <w:rPr>
          <w:rFonts w:ascii="Times New Roman" w:hAnsi="Times New Roman" w:cs="Times New Roman"/>
          <w:sz w:val="24"/>
          <w:szCs w:val="24"/>
        </w:rPr>
        <w:t xml:space="preserve">атрат на оказание (выполнение) </w:t>
      </w:r>
      <w:r w:rsidR="00BF608D" w:rsidRPr="00AB3CC3">
        <w:rPr>
          <w:rFonts w:ascii="Times New Roman" w:hAnsi="Times New Roman" w:cs="Times New Roman"/>
          <w:sz w:val="24"/>
          <w:szCs w:val="24"/>
        </w:rPr>
        <w:t>У</w:t>
      </w:r>
      <w:r w:rsidR="0036672C" w:rsidRPr="00AB3CC3">
        <w:rPr>
          <w:rFonts w:ascii="Times New Roman" w:hAnsi="Times New Roman" w:cs="Times New Roman"/>
          <w:sz w:val="24"/>
          <w:szCs w:val="24"/>
        </w:rPr>
        <w:t xml:space="preserve">чреждениями платных услуг (работ) по основным </w:t>
      </w:r>
      <w:r w:rsidR="0036672C" w:rsidRPr="00AB3CC3">
        <w:rPr>
          <w:rFonts w:ascii="Times New Roman" w:hAnsi="Times New Roman" w:cs="Times New Roman"/>
          <w:sz w:val="24"/>
          <w:szCs w:val="24"/>
        </w:rPr>
        <w:lastRenderedPageBreak/>
        <w:t>(уставным) видам деятельности, включая регулируемые государством цены (тарифы) на товары, работы, услуги субъектов естественных монополий;</w:t>
      </w:r>
      <w:proofErr w:type="gramEnd"/>
    </w:p>
    <w:p w:rsidR="003E1466" w:rsidRPr="00AB3CC3" w:rsidRDefault="003E1466" w:rsidP="003E14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CC3">
        <w:rPr>
          <w:rFonts w:ascii="Times New Roman" w:hAnsi="Times New Roman" w:cs="Times New Roman"/>
          <w:sz w:val="24"/>
          <w:szCs w:val="24"/>
        </w:rPr>
        <w:t xml:space="preserve">- </w:t>
      </w:r>
      <w:r w:rsidR="0036672C" w:rsidRPr="00AB3CC3">
        <w:rPr>
          <w:rFonts w:ascii="Times New Roman" w:hAnsi="Times New Roman" w:cs="Times New Roman"/>
          <w:sz w:val="24"/>
          <w:szCs w:val="24"/>
        </w:rPr>
        <w:t>анализа существующего и прогнозируемого объема рыночных предложений на аналогичные платные услуги (работы) и уровня цен (тарифов) на них;</w:t>
      </w:r>
    </w:p>
    <w:p w:rsidR="0036672C" w:rsidRPr="00AB3CC3" w:rsidRDefault="003E1466" w:rsidP="003E146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CC3">
        <w:rPr>
          <w:rFonts w:ascii="Times New Roman" w:hAnsi="Times New Roman" w:cs="Times New Roman"/>
          <w:sz w:val="24"/>
          <w:szCs w:val="24"/>
        </w:rPr>
        <w:t xml:space="preserve">- </w:t>
      </w:r>
      <w:r w:rsidR="0036672C" w:rsidRPr="00AB3CC3">
        <w:rPr>
          <w:rFonts w:ascii="Times New Roman" w:hAnsi="Times New Roman" w:cs="Times New Roman"/>
          <w:sz w:val="24"/>
          <w:szCs w:val="24"/>
        </w:rPr>
        <w:t>анализа существующего и прогнозируемого объема спроса на аналогичные платные услуги (работы).</w:t>
      </w:r>
    </w:p>
    <w:p w:rsidR="003E1466" w:rsidRPr="00AB3CC3" w:rsidRDefault="00496E96" w:rsidP="003E1466">
      <w:pPr>
        <w:ind w:firstLine="708"/>
        <w:jc w:val="both"/>
      </w:pPr>
      <w:bookmarkStart w:id="1" w:name="P73"/>
      <w:bookmarkEnd w:id="1"/>
      <w:r w:rsidRPr="00AB3CC3">
        <w:t>7</w:t>
      </w:r>
      <w:r w:rsidR="003E1466" w:rsidRPr="00AB3CC3">
        <w:t xml:space="preserve">. </w:t>
      </w:r>
      <w:r w:rsidR="00BE4423" w:rsidRPr="00AB3CC3">
        <w:t xml:space="preserve">Учреждение утверждает </w:t>
      </w:r>
      <w:r w:rsidR="0037516B" w:rsidRPr="00AB3CC3">
        <w:t>размер платы</w:t>
      </w:r>
      <w:r w:rsidR="00BE4423" w:rsidRPr="00AB3CC3">
        <w:t xml:space="preserve"> по согласованию </w:t>
      </w:r>
      <w:r w:rsidR="008254AA" w:rsidRPr="00AB3CC3">
        <w:t xml:space="preserve">с </w:t>
      </w:r>
      <w:r w:rsidR="00C46D18" w:rsidRPr="00AB3CC3">
        <w:t>А</w:t>
      </w:r>
      <w:r w:rsidR="00BE4423" w:rsidRPr="00AB3CC3">
        <w:t>дминистраци</w:t>
      </w:r>
      <w:r w:rsidR="00925530" w:rsidRPr="00AB3CC3">
        <w:t>ей</w:t>
      </w:r>
      <w:r w:rsidR="00BE4423" w:rsidRPr="00AB3CC3">
        <w:t xml:space="preserve"> городского округа Эгвекинот. </w:t>
      </w:r>
    </w:p>
    <w:p w:rsidR="00BE4423" w:rsidRPr="00AB3CC3" w:rsidRDefault="00496E96" w:rsidP="003E1466">
      <w:pPr>
        <w:ind w:firstLine="708"/>
        <w:jc w:val="both"/>
      </w:pPr>
      <w:r w:rsidRPr="00AB3CC3">
        <w:t>8</w:t>
      </w:r>
      <w:r w:rsidR="003E1466" w:rsidRPr="00AB3CC3">
        <w:t xml:space="preserve">. </w:t>
      </w:r>
      <w:r w:rsidR="00BE4423" w:rsidRPr="00AB3CC3">
        <w:t xml:space="preserve">В целях согласования </w:t>
      </w:r>
      <w:r w:rsidR="00C46D18" w:rsidRPr="00AB3CC3">
        <w:t>размера платы</w:t>
      </w:r>
      <w:r w:rsidR="00BE4423" w:rsidRPr="00AB3CC3">
        <w:t xml:space="preserve"> </w:t>
      </w:r>
      <w:r w:rsidR="00AB3CC3" w:rsidRPr="00AB3CC3">
        <w:t xml:space="preserve">за </w:t>
      </w:r>
      <w:r w:rsidR="00BE4423" w:rsidRPr="00AB3CC3">
        <w:t>услуг</w:t>
      </w:r>
      <w:r w:rsidR="00AB3CC3" w:rsidRPr="00AB3CC3">
        <w:t>и</w:t>
      </w:r>
      <w:r w:rsidR="00BE4423" w:rsidRPr="00AB3CC3">
        <w:t xml:space="preserve"> (работ</w:t>
      </w:r>
      <w:r w:rsidR="00AB3CC3" w:rsidRPr="00AB3CC3">
        <w:t>ы</w:t>
      </w:r>
      <w:r w:rsidR="00BE4423" w:rsidRPr="00AB3CC3">
        <w:t>)</w:t>
      </w:r>
      <w:r w:rsidR="008254AA" w:rsidRPr="00AB3CC3">
        <w:t>,</w:t>
      </w:r>
      <w:r w:rsidR="00BF608D" w:rsidRPr="00AB3CC3">
        <w:t xml:space="preserve"> У</w:t>
      </w:r>
      <w:r w:rsidR="00BE4423" w:rsidRPr="00AB3CC3">
        <w:t>чреждение направляет в Администраци</w:t>
      </w:r>
      <w:r w:rsidR="00925530" w:rsidRPr="00AB3CC3">
        <w:t>ю</w:t>
      </w:r>
      <w:r w:rsidR="00BE4423" w:rsidRPr="00AB3CC3">
        <w:t xml:space="preserve"> городского округа Эгвекинот:</w:t>
      </w:r>
    </w:p>
    <w:p w:rsidR="00BE4423" w:rsidRPr="00AB3CC3" w:rsidRDefault="00BF608D" w:rsidP="003E1466">
      <w:pPr>
        <w:pStyle w:val="a7"/>
        <w:spacing w:before="0" w:beforeAutospacing="0" w:after="0" w:afterAutospacing="0"/>
        <w:ind w:firstLine="708"/>
        <w:jc w:val="both"/>
      </w:pPr>
      <w:r w:rsidRPr="00AB3CC3">
        <w:t>- заявление руководителя У</w:t>
      </w:r>
      <w:r w:rsidR="00BE4423" w:rsidRPr="00AB3CC3">
        <w:t xml:space="preserve">чреждения о необходимости установления или изменения </w:t>
      </w:r>
      <w:r w:rsidR="00F662EE" w:rsidRPr="00AB3CC3">
        <w:t xml:space="preserve">размера </w:t>
      </w:r>
      <w:r w:rsidR="00BE4423" w:rsidRPr="00AB3CC3">
        <w:t xml:space="preserve">платы </w:t>
      </w:r>
      <w:r w:rsidR="00F662EE" w:rsidRPr="00AB3CC3">
        <w:t>за</w:t>
      </w:r>
      <w:r w:rsidR="00BE4423" w:rsidRPr="00AB3CC3">
        <w:t xml:space="preserve"> услуги (работы);</w:t>
      </w:r>
    </w:p>
    <w:p w:rsidR="00BE4423" w:rsidRPr="00AB3CC3" w:rsidRDefault="00BE4423" w:rsidP="003E1466">
      <w:pPr>
        <w:pStyle w:val="a7"/>
        <w:spacing w:before="0" w:beforeAutospacing="0" w:after="0" w:afterAutospacing="0"/>
        <w:ind w:firstLine="708"/>
        <w:jc w:val="both"/>
      </w:pPr>
      <w:r w:rsidRPr="00AB3CC3">
        <w:t xml:space="preserve">- пояснительную записку, обосновывающую необходимость установления (изменения) </w:t>
      </w:r>
      <w:r w:rsidR="00F662EE" w:rsidRPr="00AB3CC3">
        <w:t>размера платы за услуги (работы)</w:t>
      </w:r>
      <w:r w:rsidRPr="00AB3CC3">
        <w:t xml:space="preserve">, причины </w:t>
      </w:r>
      <w:r w:rsidR="008254AA" w:rsidRPr="00AB3CC3">
        <w:t xml:space="preserve">ее </w:t>
      </w:r>
      <w:r w:rsidRPr="00AB3CC3">
        <w:t>изменения;</w:t>
      </w:r>
    </w:p>
    <w:p w:rsidR="00BE4423" w:rsidRPr="00AB3CC3" w:rsidRDefault="00BE4423" w:rsidP="003E1466">
      <w:pPr>
        <w:pStyle w:val="a7"/>
        <w:spacing w:before="0" w:beforeAutospacing="0" w:after="0" w:afterAutospacing="0"/>
        <w:ind w:firstLine="708"/>
        <w:jc w:val="both"/>
      </w:pPr>
      <w:r w:rsidRPr="00AB3CC3">
        <w:t xml:space="preserve">- экономически обоснованные расчеты тарифов по видам услуг (работ) или иные документы, подтверждающие обоснованность предлагаемого к установлению  (изменению) </w:t>
      </w:r>
      <w:r w:rsidR="00F662EE" w:rsidRPr="00AB3CC3">
        <w:t>размера платы</w:t>
      </w:r>
      <w:r w:rsidR="00546F60" w:rsidRPr="00AB3CC3">
        <w:t>,</w:t>
      </w:r>
      <w:r w:rsidR="00546F60" w:rsidRPr="00AB3CC3">
        <w:rPr>
          <w:sz w:val="27"/>
          <w:szCs w:val="27"/>
          <w:shd w:val="clear" w:color="auto" w:fill="FFFFFF"/>
        </w:rPr>
        <w:t xml:space="preserve"> </w:t>
      </w:r>
      <w:r w:rsidR="00546F60" w:rsidRPr="00AB3CC3">
        <w:t>с приложением экономического обоснования исходных данных (с указанием применяемых норм и нормативов расчета);</w:t>
      </w:r>
    </w:p>
    <w:p w:rsidR="00BE4423" w:rsidRPr="00AB3CC3" w:rsidRDefault="00BE4423" w:rsidP="003E1466">
      <w:pPr>
        <w:pStyle w:val="a7"/>
        <w:spacing w:before="0" w:beforeAutospacing="0" w:after="0" w:afterAutospacing="0"/>
        <w:ind w:firstLine="708"/>
        <w:jc w:val="both"/>
      </w:pPr>
      <w:r w:rsidRPr="00AB3CC3">
        <w:t>- лицензию на соответствующий вид деятельности (в случаях, уста</w:t>
      </w:r>
      <w:r w:rsidR="00641DD1" w:rsidRPr="00AB3CC3">
        <w:t>новленных законодательством Р</w:t>
      </w:r>
      <w:r w:rsidR="008254AA" w:rsidRPr="00AB3CC3">
        <w:t xml:space="preserve">оссийской </w:t>
      </w:r>
      <w:r w:rsidR="00641DD1" w:rsidRPr="00AB3CC3">
        <w:t>Ф</w:t>
      </w:r>
      <w:r w:rsidR="008254AA" w:rsidRPr="00AB3CC3">
        <w:t>едерации</w:t>
      </w:r>
      <w:r w:rsidR="00641DD1" w:rsidRPr="00AB3CC3">
        <w:t>);</w:t>
      </w:r>
    </w:p>
    <w:p w:rsidR="0037516B" w:rsidRPr="00AB3CC3" w:rsidRDefault="008254AA" w:rsidP="00496E96">
      <w:pPr>
        <w:pStyle w:val="a7"/>
        <w:spacing w:before="0" w:beforeAutospacing="0" w:after="0" w:afterAutospacing="0"/>
        <w:ind w:firstLine="708"/>
        <w:jc w:val="both"/>
      </w:pPr>
      <w:r w:rsidRPr="00AB3CC3">
        <w:t xml:space="preserve">- проект </w:t>
      </w:r>
      <w:r w:rsidR="005C6B1A">
        <w:t>локальн</w:t>
      </w:r>
      <w:r w:rsidRPr="00AB3CC3">
        <w:t xml:space="preserve">ого акта </w:t>
      </w:r>
      <w:r w:rsidR="00BF608D" w:rsidRPr="00AB3CC3">
        <w:t>У</w:t>
      </w:r>
      <w:r w:rsidR="0037516B" w:rsidRPr="00AB3CC3">
        <w:t>чреждения об утверждении размера платы.</w:t>
      </w:r>
    </w:p>
    <w:p w:rsidR="003E1466" w:rsidRPr="00AB3CC3" w:rsidRDefault="00496E96" w:rsidP="00496E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CC3">
        <w:rPr>
          <w:rFonts w:ascii="Times New Roman" w:hAnsi="Times New Roman" w:cs="Times New Roman"/>
          <w:sz w:val="24"/>
          <w:szCs w:val="24"/>
        </w:rPr>
        <w:t>9</w:t>
      </w:r>
      <w:r w:rsidR="003E1466" w:rsidRPr="00AB3CC3">
        <w:rPr>
          <w:rFonts w:ascii="Times New Roman" w:hAnsi="Times New Roman" w:cs="Times New Roman"/>
          <w:sz w:val="24"/>
          <w:szCs w:val="24"/>
        </w:rPr>
        <w:t xml:space="preserve">. Администрация городского округа Эгвекинот рассматривает перечень платных услуг (работ), указанный в проекте </w:t>
      </w:r>
      <w:r w:rsidR="005C6B1A">
        <w:rPr>
          <w:rFonts w:ascii="Times New Roman" w:hAnsi="Times New Roman" w:cs="Times New Roman"/>
          <w:sz w:val="24"/>
          <w:szCs w:val="24"/>
        </w:rPr>
        <w:t>локальн</w:t>
      </w:r>
      <w:r w:rsidR="003E1466" w:rsidRPr="00AB3CC3">
        <w:rPr>
          <w:rFonts w:ascii="Times New Roman" w:hAnsi="Times New Roman" w:cs="Times New Roman"/>
          <w:sz w:val="24"/>
          <w:szCs w:val="24"/>
        </w:rPr>
        <w:t>ого акта Учреждения об утверждении размера платы, в течение 15 рабочих дней со дня поступления.</w:t>
      </w:r>
    </w:p>
    <w:p w:rsidR="003E1466" w:rsidRPr="00AB3CC3" w:rsidRDefault="003E1466" w:rsidP="00496E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CC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F608D" w:rsidRPr="00AB3C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B3CC3">
        <w:rPr>
          <w:rFonts w:ascii="Times New Roman" w:hAnsi="Times New Roman" w:cs="Times New Roman"/>
          <w:sz w:val="24"/>
          <w:szCs w:val="24"/>
        </w:rPr>
        <w:t xml:space="preserve"> если платные услуги (работы), указанные в перечне, не соответствуют целям и видам деятельности Учреждения, Администрация городского округа Эгвекинот уведомляет об этом Учреждение.</w:t>
      </w:r>
    </w:p>
    <w:p w:rsidR="003E1466" w:rsidRPr="00AB3CC3" w:rsidRDefault="003E1466" w:rsidP="003E14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C3">
        <w:rPr>
          <w:rFonts w:ascii="Times New Roman" w:hAnsi="Times New Roman" w:cs="Times New Roman"/>
          <w:sz w:val="24"/>
          <w:szCs w:val="24"/>
        </w:rPr>
        <w:t xml:space="preserve"> </w:t>
      </w:r>
      <w:r w:rsidR="00496E96" w:rsidRPr="00AB3CC3">
        <w:rPr>
          <w:rFonts w:ascii="Times New Roman" w:hAnsi="Times New Roman" w:cs="Times New Roman"/>
          <w:sz w:val="24"/>
          <w:szCs w:val="24"/>
        </w:rPr>
        <w:tab/>
      </w:r>
      <w:r w:rsidRPr="00AB3CC3">
        <w:rPr>
          <w:rFonts w:ascii="Times New Roman" w:hAnsi="Times New Roman" w:cs="Times New Roman"/>
          <w:sz w:val="24"/>
          <w:szCs w:val="24"/>
        </w:rPr>
        <w:t xml:space="preserve">При поступлении в Учреждение уведомлений, указанных в </w:t>
      </w:r>
      <w:r w:rsidR="00496E96" w:rsidRPr="00AB3CC3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F662EE" w:rsidRPr="00AB3CC3">
        <w:rPr>
          <w:rFonts w:ascii="Times New Roman" w:hAnsi="Times New Roman" w:cs="Times New Roman"/>
          <w:sz w:val="24"/>
          <w:szCs w:val="24"/>
        </w:rPr>
        <w:t>9</w:t>
      </w:r>
      <w:r w:rsidRPr="00AB3CC3">
        <w:rPr>
          <w:rFonts w:ascii="Times New Roman" w:hAnsi="Times New Roman" w:cs="Times New Roman"/>
          <w:sz w:val="24"/>
          <w:szCs w:val="24"/>
        </w:rPr>
        <w:t xml:space="preserve"> настоящего Порядка, Учреждение дорабатывает проект </w:t>
      </w:r>
      <w:r w:rsidR="005C6B1A">
        <w:rPr>
          <w:rFonts w:ascii="Times New Roman" w:hAnsi="Times New Roman" w:cs="Times New Roman"/>
          <w:sz w:val="24"/>
          <w:szCs w:val="24"/>
        </w:rPr>
        <w:t>локальн</w:t>
      </w:r>
      <w:r w:rsidRPr="00AB3CC3">
        <w:rPr>
          <w:rFonts w:ascii="Times New Roman" w:hAnsi="Times New Roman" w:cs="Times New Roman"/>
          <w:sz w:val="24"/>
          <w:szCs w:val="24"/>
        </w:rPr>
        <w:t>ого акта об утверждении размера платы</w:t>
      </w:r>
      <w:r w:rsidR="00C478C0" w:rsidRPr="00AB3CC3">
        <w:t xml:space="preserve"> </w:t>
      </w:r>
      <w:r w:rsidRPr="00AB3CC3">
        <w:rPr>
          <w:rFonts w:ascii="Times New Roman" w:hAnsi="Times New Roman" w:cs="Times New Roman"/>
          <w:sz w:val="24"/>
          <w:szCs w:val="24"/>
        </w:rPr>
        <w:t>и повторно направляет его в Администрацию городского округа Эгвекинот.</w:t>
      </w:r>
    </w:p>
    <w:p w:rsidR="00496E96" w:rsidRPr="00AB3CC3" w:rsidRDefault="003E1466" w:rsidP="00496E96">
      <w:pPr>
        <w:pStyle w:val="a7"/>
        <w:spacing w:before="0" w:beforeAutospacing="0" w:after="0" w:afterAutospacing="0"/>
        <w:ind w:firstLine="708"/>
        <w:jc w:val="both"/>
      </w:pPr>
      <w:r w:rsidRPr="00AB3CC3">
        <w:t>1</w:t>
      </w:r>
      <w:r w:rsidR="00496E96" w:rsidRPr="00AB3CC3">
        <w:t>0</w:t>
      </w:r>
      <w:r w:rsidRPr="00AB3CC3">
        <w:t xml:space="preserve">. Изменение действующих цен на платные услуги (работы) в </w:t>
      </w:r>
      <w:r w:rsidR="00086AC0" w:rsidRPr="00AB3CC3">
        <w:t>У</w:t>
      </w:r>
      <w:r w:rsidRPr="00AB3CC3">
        <w:t>чреждении производится не чаще одного раза в год.</w:t>
      </w:r>
    </w:p>
    <w:p w:rsidR="00BE4423" w:rsidRPr="00AB3CC3" w:rsidRDefault="00496E96" w:rsidP="00496E96">
      <w:pPr>
        <w:pStyle w:val="a7"/>
        <w:spacing w:before="0" w:beforeAutospacing="0" w:after="0" w:afterAutospacing="0"/>
        <w:ind w:firstLine="708"/>
        <w:jc w:val="both"/>
      </w:pPr>
      <w:r w:rsidRPr="00AB3CC3">
        <w:t xml:space="preserve">11. </w:t>
      </w:r>
      <w:r w:rsidR="00BE4423" w:rsidRPr="00AB3CC3">
        <w:t xml:space="preserve">Основанием для рассмотрения вопроса об изменении цен на платные услуги (работы) </w:t>
      </w:r>
      <w:r w:rsidR="00086AC0" w:rsidRPr="00AB3CC3">
        <w:t>У</w:t>
      </w:r>
      <w:r w:rsidR="00BE4423" w:rsidRPr="00AB3CC3">
        <w:t>чреждения может являться наличие хотя бы одного из факторов:</w:t>
      </w:r>
    </w:p>
    <w:p w:rsidR="00BE4423" w:rsidRPr="00AB3CC3" w:rsidRDefault="00BE4423" w:rsidP="00496E96">
      <w:pPr>
        <w:pStyle w:val="a7"/>
        <w:spacing w:before="0" w:beforeAutospacing="0" w:after="0" w:afterAutospacing="0"/>
        <w:ind w:firstLine="708"/>
        <w:jc w:val="both"/>
      </w:pPr>
      <w:r w:rsidRPr="00AB3CC3">
        <w:t>рост (снижение) цен на производство услуг, вызванный внешними факторами;</w:t>
      </w:r>
    </w:p>
    <w:p w:rsidR="00BE4423" w:rsidRPr="00AB3CC3" w:rsidRDefault="00BE4423" w:rsidP="00496E96">
      <w:pPr>
        <w:pStyle w:val="a7"/>
        <w:spacing w:before="0" w:beforeAutospacing="0" w:after="0" w:afterAutospacing="0"/>
        <w:ind w:firstLine="708"/>
        <w:jc w:val="both"/>
      </w:pPr>
      <w:r w:rsidRPr="00AB3CC3">
        <w:t>изменение цен на материальные ресурсы;</w:t>
      </w:r>
    </w:p>
    <w:p w:rsidR="00BE4423" w:rsidRPr="00AB3CC3" w:rsidRDefault="00BE4423" w:rsidP="00F662EE">
      <w:pPr>
        <w:pStyle w:val="a7"/>
        <w:spacing w:before="0" w:beforeAutospacing="0" w:after="0" w:afterAutospacing="0"/>
        <w:ind w:firstLine="708"/>
        <w:jc w:val="both"/>
      </w:pPr>
      <w:r w:rsidRPr="00AB3CC3">
        <w:t xml:space="preserve">изменение </w:t>
      </w:r>
      <w:proofErr w:type="gramStart"/>
      <w:r w:rsidRPr="00AB3CC3">
        <w:t xml:space="preserve">размера оплаты труда работников </w:t>
      </w:r>
      <w:r w:rsidR="00086AC0" w:rsidRPr="00AB3CC3">
        <w:t>У</w:t>
      </w:r>
      <w:r w:rsidRPr="00AB3CC3">
        <w:t>чреждения</w:t>
      </w:r>
      <w:proofErr w:type="gramEnd"/>
      <w:r w:rsidRPr="00AB3CC3">
        <w:t xml:space="preserve"> в соответствии с нормативными правовыми актами </w:t>
      </w:r>
      <w:r w:rsidR="003E1466" w:rsidRPr="00AB3CC3">
        <w:t>городского округа Эгвекинот</w:t>
      </w:r>
      <w:r w:rsidRPr="00AB3CC3">
        <w:t>.</w:t>
      </w:r>
    </w:p>
    <w:p w:rsidR="00F86F9E" w:rsidRPr="00AB3CC3" w:rsidRDefault="00F86F9E" w:rsidP="00F86F9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AB3CC3">
        <w:t xml:space="preserve">12. Результатом согласования размера платы за оказанные услуги и (или) выполненные работы является прейскурант на услуги (работы), </w:t>
      </w:r>
      <w:r w:rsidR="00CA7AC9">
        <w:t>согласованный</w:t>
      </w:r>
      <w:r w:rsidR="005C6B1A">
        <w:t xml:space="preserve"> </w:t>
      </w:r>
      <w:r w:rsidR="00182765" w:rsidRPr="00AB3CC3">
        <w:t>Г</w:t>
      </w:r>
      <w:r w:rsidRPr="00AB3CC3">
        <w:t xml:space="preserve">лавой </w:t>
      </w:r>
      <w:r w:rsidR="00C478C0" w:rsidRPr="00AB3CC3">
        <w:t>Администраци</w:t>
      </w:r>
      <w:r w:rsidR="005C6B1A">
        <w:t>и</w:t>
      </w:r>
      <w:r w:rsidR="00CA7AC9">
        <w:t xml:space="preserve"> и заверенный гербовой печатью Администрации</w:t>
      </w:r>
      <w:r w:rsidR="00C478C0" w:rsidRPr="00AB3CC3">
        <w:t xml:space="preserve"> </w:t>
      </w:r>
      <w:r w:rsidRPr="00AB3CC3">
        <w:t>городского округа Эгвекинот.</w:t>
      </w:r>
    </w:p>
    <w:p w:rsidR="0036672C" w:rsidRPr="00AB3CC3" w:rsidRDefault="00496E96" w:rsidP="00BF608D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AB3CC3">
        <w:t>13</w:t>
      </w:r>
      <w:r w:rsidR="0036672C" w:rsidRPr="00AB3CC3">
        <w:t xml:space="preserve">. Копия </w:t>
      </w:r>
      <w:r w:rsidR="00CA7AC9">
        <w:t>локальн</w:t>
      </w:r>
      <w:r w:rsidR="0036672C" w:rsidRPr="00AB3CC3">
        <w:t xml:space="preserve">ого акта Учреждения об утверждении размера платы </w:t>
      </w:r>
      <w:r w:rsidR="00BF608D" w:rsidRPr="00AB3CC3">
        <w:t>не позднее пяти</w:t>
      </w:r>
      <w:r w:rsidR="0036672C" w:rsidRPr="00AB3CC3">
        <w:t xml:space="preserve"> рабочих дней со дня его утверждения направляется в </w:t>
      </w:r>
      <w:r w:rsidR="00BE4423" w:rsidRPr="00AB3CC3">
        <w:t>Администрацию городского округа Эгвекинот</w:t>
      </w:r>
      <w:r w:rsidR="0036672C" w:rsidRPr="00AB3CC3">
        <w:t>.</w:t>
      </w:r>
      <w:r w:rsidR="00BE4423" w:rsidRPr="00AB3CC3">
        <w:t xml:space="preserve"> </w:t>
      </w:r>
    </w:p>
    <w:p w:rsidR="008240B8" w:rsidRPr="003E1466" w:rsidRDefault="008240B8"/>
    <w:sectPr w:rsidR="008240B8" w:rsidRPr="003E1466" w:rsidSect="00086AC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841" w:rsidRDefault="00A25841" w:rsidP="00086AC0">
      <w:r>
        <w:separator/>
      </w:r>
    </w:p>
  </w:endnote>
  <w:endnote w:type="continuationSeparator" w:id="0">
    <w:p w:rsidR="00A25841" w:rsidRDefault="00A25841" w:rsidP="00086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841" w:rsidRDefault="00A25841" w:rsidP="00086AC0">
      <w:r>
        <w:separator/>
      </w:r>
    </w:p>
  </w:footnote>
  <w:footnote w:type="continuationSeparator" w:id="0">
    <w:p w:rsidR="00A25841" w:rsidRDefault="00A25841" w:rsidP="00086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31773"/>
      <w:docPartObj>
        <w:docPartGallery w:val="Page Numbers (Top of Page)"/>
        <w:docPartUnique/>
      </w:docPartObj>
    </w:sdtPr>
    <w:sdtContent>
      <w:p w:rsidR="00086AC0" w:rsidRDefault="00E62CEC">
        <w:pPr>
          <w:pStyle w:val="aa"/>
          <w:jc w:val="center"/>
        </w:pPr>
        <w:fldSimple w:instr=" PAGE   \* MERGEFORMAT ">
          <w:r w:rsidR="00950AEB">
            <w:rPr>
              <w:noProof/>
            </w:rPr>
            <w:t>2</w:t>
          </w:r>
        </w:fldSimple>
      </w:p>
    </w:sdtContent>
  </w:sdt>
  <w:p w:rsidR="00086AC0" w:rsidRDefault="00086AC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03C05"/>
    <w:multiLevelType w:val="multilevel"/>
    <w:tmpl w:val="B184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A7C6F"/>
    <w:multiLevelType w:val="multilevel"/>
    <w:tmpl w:val="19CE33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54297"/>
    <w:multiLevelType w:val="multilevel"/>
    <w:tmpl w:val="A94A04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8597C"/>
    <w:multiLevelType w:val="multilevel"/>
    <w:tmpl w:val="77D0C2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743AEB"/>
    <w:multiLevelType w:val="hybridMultilevel"/>
    <w:tmpl w:val="45F43008"/>
    <w:lvl w:ilvl="0" w:tplc="092C5E4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72C"/>
    <w:rsid w:val="000839BD"/>
    <w:rsid w:val="00086AC0"/>
    <w:rsid w:val="000A1736"/>
    <w:rsid w:val="000A2134"/>
    <w:rsid w:val="00111854"/>
    <w:rsid w:val="00182765"/>
    <w:rsid w:val="00242029"/>
    <w:rsid w:val="002F0D29"/>
    <w:rsid w:val="003533ED"/>
    <w:rsid w:val="0036672C"/>
    <w:rsid w:val="0037516B"/>
    <w:rsid w:val="0037790F"/>
    <w:rsid w:val="0038788C"/>
    <w:rsid w:val="003D341A"/>
    <w:rsid w:val="003E1466"/>
    <w:rsid w:val="003F57CB"/>
    <w:rsid w:val="0040415D"/>
    <w:rsid w:val="00496E96"/>
    <w:rsid w:val="004B7B86"/>
    <w:rsid w:val="004C0AAD"/>
    <w:rsid w:val="004F32C4"/>
    <w:rsid w:val="00546F60"/>
    <w:rsid w:val="005C6B1A"/>
    <w:rsid w:val="005F599B"/>
    <w:rsid w:val="005F754A"/>
    <w:rsid w:val="00641DD1"/>
    <w:rsid w:val="006E3490"/>
    <w:rsid w:val="008240B8"/>
    <w:rsid w:val="008254AA"/>
    <w:rsid w:val="0089556F"/>
    <w:rsid w:val="008D1D2E"/>
    <w:rsid w:val="00925530"/>
    <w:rsid w:val="00943C82"/>
    <w:rsid w:val="00950AEB"/>
    <w:rsid w:val="009A3545"/>
    <w:rsid w:val="009B5F72"/>
    <w:rsid w:val="00A23D85"/>
    <w:rsid w:val="00A25841"/>
    <w:rsid w:val="00A929F4"/>
    <w:rsid w:val="00AB3CC3"/>
    <w:rsid w:val="00AE2F6D"/>
    <w:rsid w:val="00B57993"/>
    <w:rsid w:val="00B600B4"/>
    <w:rsid w:val="00B6415A"/>
    <w:rsid w:val="00BE4423"/>
    <w:rsid w:val="00BF608D"/>
    <w:rsid w:val="00C40B42"/>
    <w:rsid w:val="00C46D18"/>
    <w:rsid w:val="00C478C0"/>
    <w:rsid w:val="00CA7AC9"/>
    <w:rsid w:val="00D54F68"/>
    <w:rsid w:val="00D93449"/>
    <w:rsid w:val="00DA1F4B"/>
    <w:rsid w:val="00E62CEC"/>
    <w:rsid w:val="00E748EC"/>
    <w:rsid w:val="00F40074"/>
    <w:rsid w:val="00F662EE"/>
    <w:rsid w:val="00F73361"/>
    <w:rsid w:val="00F8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72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6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67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36672C"/>
    <w:pPr>
      <w:ind w:firstLine="851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36672C"/>
    <w:rPr>
      <w:rFonts w:ascii="Times New Roman" w:eastAsia="Times New Roman" w:hAnsi="Times New Roman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36672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6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7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A213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E1466"/>
    <w:pPr>
      <w:ind w:left="720"/>
      <w:contextualSpacing/>
    </w:pPr>
  </w:style>
  <w:style w:type="table" w:styleId="a9">
    <w:name w:val="Table Grid"/>
    <w:basedOn w:val="a1"/>
    <w:uiPriority w:val="59"/>
    <w:rsid w:val="00641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86A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6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86A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86A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1CFA4-CAF3-4904-8F54-235DFB59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fino-1</dc:creator>
  <cp:lastModifiedBy>Евгения В. Кеврух</cp:lastModifiedBy>
  <cp:revision>14</cp:revision>
  <cp:lastPrinted>2019-09-22T23:21:00Z</cp:lastPrinted>
  <dcterms:created xsi:type="dcterms:W3CDTF">2019-09-19T22:28:00Z</dcterms:created>
  <dcterms:modified xsi:type="dcterms:W3CDTF">2019-10-02T00:31:00Z</dcterms:modified>
</cp:coreProperties>
</file>