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51" w:rsidRDefault="00BD55F9" w:rsidP="00097D0A">
      <w:pPr>
        <w:tabs>
          <w:tab w:val="left" w:pos="7785"/>
        </w:tabs>
        <w:jc w:val="center"/>
        <w:rPr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3" style="width:42pt;height:52.5pt;visibility:visible">
            <v:imagedata r:id="rId5" o:title=""/>
          </v:shape>
        </w:pict>
      </w:r>
    </w:p>
    <w:p w:rsidR="00E53A51" w:rsidRDefault="00E53A51" w:rsidP="00097D0A">
      <w:pPr>
        <w:jc w:val="center"/>
      </w:pPr>
      <w:r>
        <w:t>РОССИЙСКАЯ ФЕДЕРАЦИЯ</w:t>
      </w:r>
    </w:p>
    <w:p w:rsidR="00E53A51" w:rsidRPr="001645C0" w:rsidRDefault="00E53A51" w:rsidP="00097D0A">
      <w:pPr>
        <w:jc w:val="center"/>
        <w:rPr>
          <w:b/>
        </w:rPr>
      </w:pPr>
      <w:r w:rsidRPr="001645C0">
        <w:rPr>
          <w:b/>
        </w:rPr>
        <w:t>ЧУКОТСКИЙ АВТОНОМНЫЙ ОКРУГ</w:t>
      </w:r>
    </w:p>
    <w:p w:rsidR="00E53A51" w:rsidRDefault="00E53A51" w:rsidP="00097D0A">
      <w:pPr>
        <w:jc w:val="center"/>
      </w:pPr>
    </w:p>
    <w:p w:rsidR="00E53A51" w:rsidRPr="007F32A0" w:rsidRDefault="00E53A51" w:rsidP="00097D0A">
      <w:pPr>
        <w:jc w:val="center"/>
        <w:rPr>
          <w:b/>
          <w:sz w:val="22"/>
          <w:szCs w:val="22"/>
        </w:rPr>
      </w:pPr>
      <w:r w:rsidRPr="007F32A0">
        <w:rPr>
          <w:b/>
          <w:sz w:val="22"/>
          <w:szCs w:val="22"/>
        </w:rPr>
        <w:t>УПРАВЛЕНИЕ СОЦИАЛЬНОЙ ПОЛИТИКИ</w:t>
      </w:r>
    </w:p>
    <w:p w:rsidR="00E53A51" w:rsidRPr="007F32A0" w:rsidRDefault="00E53A51" w:rsidP="00097D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ГОРОДСКОГО ОКРУГА ЭГВЕКИНОТ</w:t>
      </w:r>
    </w:p>
    <w:p w:rsidR="00E53A51" w:rsidRPr="001645C0" w:rsidRDefault="00E53A51" w:rsidP="00097D0A">
      <w:pPr>
        <w:jc w:val="center"/>
        <w:rPr>
          <w:sz w:val="28"/>
          <w:szCs w:val="28"/>
        </w:rPr>
      </w:pPr>
      <w:r w:rsidRPr="001645C0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E53A51" w:rsidRDefault="00E53A51" w:rsidP="00097D0A">
      <w:pPr>
        <w:jc w:val="center"/>
      </w:pPr>
      <w:r w:rsidRPr="001645C0">
        <w:rPr>
          <w:b/>
          <w:sz w:val="32"/>
          <w:szCs w:val="32"/>
        </w:rPr>
        <w:t>ПРИКАЗ №</w:t>
      </w:r>
      <w:r>
        <w:rPr>
          <w:b/>
          <w:sz w:val="32"/>
          <w:szCs w:val="32"/>
        </w:rPr>
        <w:t>169</w:t>
      </w:r>
    </w:p>
    <w:p w:rsidR="00E53A51" w:rsidRPr="001645C0" w:rsidRDefault="00E53A51" w:rsidP="00097D0A">
      <w:pPr>
        <w:rPr>
          <w:i/>
        </w:rPr>
      </w:pPr>
    </w:p>
    <w:p w:rsidR="00E53A51" w:rsidRDefault="00E53A51" w:rsidP="00097D0A">
      <w:pPr>
        <w:rPr>
          <w:i/>
        </w:rPr>
      </w:pPr>
      <w:r w:rsidRPr="001645C0">
        <w:rPr>
          <w:i/>
        </w:rPr>
        <w:t xml:space="preserve">от </w:t>
      </w:r>
      <w:r>
        <w:rPr>
          <w:i/>
        </w:rPr>
        <w:t xml:space="preserve">27 мая  2016 </w:t>
      </w:r>
      <w:r w:rsidRPr="001645C0">
        <w:rPr>
          <w:i/>
        </w:rPr>
        <w:t xml:space="preserve"> г.     </w:t>
      </w:r>
      <w:r>
        <w:rPr>
          <w:i/>
        </w:rPr>
        <w:t xml:space="preserve">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</w:t>
      </w:r>
      <w:r w:rsidRPr="001645C0">
        <w:rPr>
          <w:i/>
        </w:rPr>
        <w:t>п. Эгвекинот</w:t>
      </w:r>
    </w:p>
    <w:p w:rsidR="00E53A51" w:rsidRDefault="00E53A51" w:rsidP="00097D0A">
      <w:pPr>
        <w:rPr>
          <w:sz w:val="28"/>
          <w:szCs w:val="28"/>
        </w:rPr>
      </w:pPr>
    </w:p>
    <w:p w:rsidR="00E53A51" w:rsidRDefault="00E53A51" w:rsidP="00097D0A">
      <w:pPr>
        <w:tabs>
          <w:tab w:val="left" w:pos="7785"/>
        </w:tabs>
        <w:rPr>
          <w:sz w:val="22"/>
          <w:szCs w:val="22"/>
        </w:rPr>
      </w:pPr>
      <w:r>
        <w:rPr>
          <w:sz w:val="22"/>
          <w:szCs w:val="22"/>
        </w:rPr>
        <w:t>по основной деятельности</w:t>
      </w:r>
    </w:p>
    <w:p w:rsidR="00E53A51" w:rsidRDefault="00E53A51" w:rsidP="00097D0A">
      <w:pPr>
        <w:tabs>
          <w:tab w:val="left" w:pos="7785"/>
        </w:tabs>
        <w:rPr>
          <w:sz w:val="22"/>
          <w:szCs w:val="22"/>
        </w:rPr>
      </w:pPr>
    </w:p>
    <w:p w:rsidR="00E53A51" w:rsidRDefault="00E53A51" w:rsidP="00B5190E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проведении обследования и паспортизации объектов и предоставляемых на них услуг в сфере образования, культуры, физической культуры и спорта </w:t>
      </w:r>
    </w:p>
    <w:p w:rsidR="00E53A51" w:rsidRDefault="00E53A51" w:rsidP="00B5190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</w:t>
      </w:r>
    </w:p>
    <w:p w:rsidR="00E53A51" w:rsidRPr="000A7882" w:rsidRDefault="00E53A51" w:rsidP="000A7882">
      <w:pPr>
        <w:jc w:val="both"/>
        <w:rPr>
          <w:bCs/>
        </w:rPr>
      </w:pPr>
      <w:r>
        <w:rPr>
          <w:b/>
        </w:rPr>
        <w:t xml:space="preserve">     </w:t>
      </w:r>
      <w:proofErr w:type="gramStart"/>
      <w:r>
        <w:t xml:space="preserve">Во исполнение постановления Администрации городского округа Эгвекинот от 20 мая 2016 года №196-па «Об организации работы по проведению обследования и паспортизации объектов социальной инфраструктуры в приоритетных сферах жизнедеятельности инвалидов и других маломобильных групп населения на территории городского округа Эгвекинот», </w:t>
      </w:r>
      <w:r w:rsidRPr="000A7882">
        <w:t xml:space="preserve">постановления Администрации Иультинского муниципального района </w:t>
      </w:r>
      <w:r w:rsidRPr="000A7882">
        <w:rPr>
          <w:bCs/>
        </w:rPr>
        <w:t>«Об утверждении Плана мероприятий («дорожной карты») по повышению значений доступности для инвалидов объектов и услуг в</w:t>
      </w:r>
      <w:proofErr w:type="gramEnd"/>
      <w:r w:rsidRPr="000A7882">
        <w:rPr>
          <w:bCs/>
        </w:rPr>
        <w:t xml:space="preserve"> Иультинском муниципальном </w:t>
      </w:r>
      <w:proofErr w:type="gramStart"/>
      <w:r w:rsidRPr="000A7882">
        <w:rPr>
          <w:bCs/>
        </w:rPr>
        <w:t>районе</w:t>
      </w:r>
      <w:proofErr w:type="gramEnd"/>
      <w:r w:rsidRPr="000A7882">
        <w:rPr>
          <w:bCs/>
        </w:rPr>
        <w:t xml:space="preserve">» от 30 сентября 2015 года № 114 </w:t>
      </w:r>
      <w:r>
        <w:rPr>
          <w:bCs/>
        </w:rPr>
        <w:t>–</w:t>
      </w:r>
      <w:r w:rsidRPr="000A7882">
        <w:rPr>
          <w:bCs/>
        </w:rPr>
        <w:t>па</w:t>
      </w:r>
      <w:r>
        <w:rPr>
          <w:bCs/>
        </w:rPr>
        <w:t xml:space="preserve">, </w:t>
      </w:r>
      <w:r>
        <w:t>с целью определения мер по поэтапному повышению уровня доступности объектов и услуг в сфере образования, культуры, физической культуры и спорта для инвалидов и других маломобильных групп населения,</w:t>
      </w:r>
    </w:p>
    <w:p w:rsidR="00E53A51" w:rsidRPr="002809BD" w:rsidRDefault="00E53A51" w:rsidP="00D134C8">
      <w:pPr>
        <w:jc w:val="both"/>
      </w:pPr>
    </w:p>
    <w:p w:rsidR="00E53A51" w:rsidRDefault="00E53A51" w:rsidP="002C07A5">
      <w:pPr>
        <w:jc w:val="both"/>
        <w:rPr>
          <w:bCs/>
        </w:rPr>
      </w:pPr>
      <w:proofErr w:type="gramStart"/>
      <w:r>
        <w:rPr>
          <w:bCs/>
        </w:rPr>
        <w:t>П</w:t>
      </w:r>
      <w:proofErr w:type="gramEnd"/>
      <w:r>
        <w:rPr>
          <w:bCs/>
        </w:rPr>
        <w:t xml:space="preserve"> Р И К А З Ы В А Ю:</w:t>
      </w:r>
    </w:p>
    <w:p w:rsidR="00E53A51" w:rsidRDefault="00E53A51" w:rsidP="002C07A5">
      <w:pPr>
        <w:jc w:val="both"/>
        <w:rPr>
          <w:bCs/>
        </w:rPr>
      </w:pPr>
    </w:p>
    <w:p w:rsidR="00E53A51" w:rsidRPr="00587401" w:rsidRDefault="00E53A51" w:rsidP="00B5190E">
      <w:pPr>
        <w:ind w:right="-272" w:firstLine="360"/>
        <w:jc w:val="both"/>
      </w:pPr>
      <w:r>
        <w:rPr>
          <w:bCs/>
        </w:rPr>
        <w:t xml:space="preserve">1. </w:t>
      </w:r>
      <w:proofErr w:type="gramStart"/>
      <w:r>
        <w:t>Руководителям образовательных организаций, учреждений культуры, физической культуры и спорта (Худолеева Л.А., Резников Л.П., Юмашева Н.В., Быличкин А.Н., Евстигнеева Н.Г., Остапчук Т.Н., Сухочева И.Н., Зинченко О.А.</w:t>
      </w:r>
      <w:r w:rsidRPr="00BB1DC8">
        <w:t>,</w:t>
      </w:r>
      <w:r>
        <w:t xml:space="preserve"> Лиджиев А.В., Колесников А.А., Бережная Л.И., </w:t>
      </w:r>
      <w:proofErr w:type="spellStart"/>
      <w:r>
        <w:t>Жарюк</w:t>
      </w:r>
      <w:proofErr w:type="spellEnd"/>
      <w:r>
        <w:t xml:space="preserve"> Н.Л., </w:t>
      </w:r>
      <w:proofErr w:type="spellStart"/>
      <w:r>
        <w:t>Папунова</w:t>
      </w:r>
      <w:proofErr w:type="spellEnd"/>
      <w:r>
        <w:t xml:space="preserve"> Т.С., Шпомер Л.А., Жуков О.В.):</w:t>
      </w:r>
      <w:proofErr w:type="gramEnd"/>
    </w:p>
    <w:p w:rsidR="00E53A51" w:rsidRDefault="00E53A51" w:rsidP="00B5190E">
      <w:pPr>
        <w:ind w:firstLine="360"/>
        <w:jc w:val="both"/>
      </w:pPr>
      <w:r w:rsidRPr="00B5190E">
        <w:t>1.1</w:t>
      </w:r>
      <w:r>
        <w:t xml:space="preserve"> </w:t>
      </w:r>
      <w:r w:rsidRPr="00B5190E">
        <w:t xml:space="preserve"> </w:t>
      </w:r>
      <w:r>
        <w:t>в срок до 25 июня 2016 года обеспечить проведение обследования и паспортизации объектов и предоставляемых услуг</w:t>
      </w:r>
      <w:r w:rsidRPr="00B5190E">
        <w:t>;</w:t>
      </w:r>
    </w:p>
    <w:p w:rsidR="00E53A51" w:rsidRDefault="00E53A51" w:rsidP="007C0D18">
      <w:pPr>
        <w:jc w:val="both"/>
      </w:pPr>
      <w:r>
        <w:t xml:space="preserve">      1.2   при проведении обследования и паспортизации руководствоваться:</w:t>
      </w:r>
    </w:p>
    <w:p w:rsidR="00E53A51" w:rsidRDefault="00E53A51" w:rsidP="007C0D18">
      <w:pPr>
        <w:jc w:val="both"/>
      </w:pPr>
      <w:r>
        <w:t xml:space="preserve">       - методическим пособием Министерства труда и социальной защиты РФ от 18.09.2012 года «Методика паспортизации и классификации объектов и услуг с целью их объективной оценки для разработки мер, обеспечивающих их доступность»;</w:t>
      </w:r>
    </w:p>
    <w:p w:rsidR="00E53A51" w:rsidRDefault="00E53A51" w:rsidP="007C0D18">
      <w:pPr>
        <w:jc w:val="both"/>
      </w:pPr>
      <w:r>
        <w:t xml:space="preserve">      - приказом Министерства труда и социальной защиты РФ от 25 декабря 2012 года №627 «Об утверждении методики, позволяющей </w:t>
      </w:r>
      <w:proofErr w:type="spellStart"/>
      <w:r>
        <w:t>объектизировать</w:t>
      </w:r>
      <w:proofErr w:type="spellEnd"/>
      <w:r>
        <w:t xml:space="preserve">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специфики»;</w:t>
      </w:r>
    </w:p>
    <w:p w:rsidR="00E53A51" w:rsidRDefault="00E53A51" w:rsidP="007C0D18">
      <w:pPr>
        <w:jc w:val="both"/>
      </w:pPr>
      <w:r>
        <w:t xml:space="preserve">     - приказом Министерства образования и науки Российской Федерации от 09.11.2015 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помощи;</w:t>
      </w:r>
    </w:p>
    <w:p w:rsidR="00E53A51" w:rsidRPr="006658CD" w:rsidRDefault="00E53A51" w:rsidP="006658CD">
      <w:pPr>
        <w:jc w:val="both"/>
        <w:rPr>
          <w:b/>
        </w:rPr>
      </w:pPr>
      <w:r>
        <w:t>-  приказом Министерства культуры Российской Федерации от 10.11.2015 года №2761 «</w:t>
      </w:r>
      <w:proofErr w:type="gramStart"/>
      <w:r>
        <w:t>О</w:t>
      </w:r>
      <w:proofErr w:type="gramEnd"/>
      <w:r>
        <w:t xml:space="preserve"> утверждении Порядка обеспечения условий доступности для инвалидов библиотек и </w:t>
      </w:r>
    </w:p>
    <w:p w:rsidR="00E53A51" w:rsidRPr="006658CD" w:rsidRDefault="006658CD" w:rsidP="006658CD">
      <w:pPr>
        <w:jc w:val="center"/>
        <w:rPr>
          <w:color w:val="000000"/>
          <w:sz w:val="26"/>
          <w:szCs w:val="26"/>
        </w:rPr>
      </w:pPr>
      <w:r w:rsidRPr="006658CD">
        <w:rPr>
          <w:color w:val="000000"/>
          <w:sz w:val="26"/>
          <w:szCs w:val="26"/>
        </w:rPr>
        <w:lastRenderedPageBreak/>
        <w:pict>
          <v:shape id="_x0000_i1026" type="#_x0000_t75" style="width:512.25pt;height:725.25pt">
            <v:imagedata r:id="rId6" o:title="приказ УСП ИМР от 27.05.16 №169 "/>
          </v:shape>
        </w:pict>
      </w:r>
    </w:p>
    <w:sectPr w:rsidR="00E53A51" w:rsidRPr="006658CD" w:rsidSect="00097D0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E24D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28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166D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744F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07044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9E4A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C19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0001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604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ED8B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D6768"/>
    <w:multiLevelType w:val="hybridMultilevel"/>
    <w:tmpl w:val="2BEECEE2"/>
    <w:lvl w:ilvl="0" w:tplc="CFF80C9E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7B4433"/>
    <w:multiLevelType w:val="hybridMultilevel"/>
    <w:tmpl w:val="57387C36"/>
    <w:lvl w:ilvl="0" w:tplc="A7F86580">
      <w:start w:val="1"/>
      <w:numFmt w:val="decimal"/>
      <w:lvlText w:val="%1."/>
      <w:lvlJc w:val="left"/>
      <w:pPr>
        <w:tabs>
          <w:tab w:val="num" w:pos="113"/>
        </w:tabs>
        <w:ind w:left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281B65"/>
    <w:multiLevelType w:val="hybridMultilevel"/>
    <w:tmpl w:val="C890BB0E"/>
    <w:lvl w:ilvl="0" w:tplc="EEFE1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F80C9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  <w:rPr>
        <w:rFonts w:cs="Times New Roman"/>
      </w:rPr>
    </w:lvl>
  </w:abstractNum>
  <w:abstractNum w:abstractNumId="13">
    <w:nsid w:val="2ABA5438"/>
    <w:multiLevelType w:val="hybridMultilevel"/>
    <w:tmpl w:val="39365E24"/>
    <w:lvl w:ilvl="0" w:tplc="CFF80C9E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EE6D43"/>
    <w:multiLevelType w:val="hybridMultilevel"/>
    <w:tmpl w:val="F5067DE6"/>
    <w:lvl w:ilvl="0" w:tplc="CFF80C9E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CE05F8"/>
    <w:multiLevelType w:val="hybridMultilevel"/>
    <w:tmpl w:val="338CD81E"/>
    <w:lvl w:ilvl="0" w:tplc="CFF80C9E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D0A"/>
    <w:rsid w:val="00003B58"/>
    <w:rsid w:val="00026723"/>
    <w:rsid w:val="00026D50"/>
    <w:rsid w:val="000409A1"/>
    <w:rsid w:val="0004771B"/>
    <w:rsid w:val="00056267"/>
    <w:rsid w:val="00061B03"/>
    <w:rsid w:val="00065252"/>
    <w:rsid w:val="00071DBC"/>
    <w:rsid w:val="00091857"/>
    <w:rsid w:val="0009288F"/>
    <w:rsid w:val="0009338A"/>
    <w:rsid w:val="00097D0A"/>
    <w:rsid w:val="000A418B"/>
    <w:rsid w:val="000A7882"/>
    <w:rsid w:val="000B2FD1"/>
    <w:rsid w:val="000D5B45"/>
    <w:rsid w:val="000F7403"/>
    <w:rsid w:val="0010395E"/>
    <w:rsid w:val="00110851"/>
    <w:rsid w:val="00126887"/>
    <w:rsid w:val="00155661"/>
    <w:rsid w:val="001645C0"/>
    <w:rsid w:val="00171524"/>
    <w:rsid w:val="00191812"/>
    <w:rsid w:val="001C239E"/>
    <w:rsid w:val="001C6293"/>
    <w:rsid w:val="001D2E18"/>
    <w:rsid w:val="001F0BE5"/>
    <w:rsid w:val="0020130F"/>
    <w:rsid w:val="00206DC4"/>
    <w:rsid w:val="00221736"/>
    <w:rsid w:val="00233C52"/>
    <w:rsid w:val="00253237"/>
    <w:rsid w:val="00262D48"/>
    <w:rsid w:val="002642CD"/>
    <w:rsid w:val="00273681"/>
    <w:rsid w:val="00275894"/>
    <w:rsid w:val="00275FCB"/>
    <w:rsid w:val="00276B34"/>
    <w:rsid w:val="002809BD"/>
    <w:rsid w:val="00280A13"/>
    <w:rsid w:val="002C07A5"/>
    <w:rsid w:val="002C4308"/>
    <w:rsid w:val="002E13D9"/>
    <w:rsid w:val="00321FC0"/>
    <w:rsid w:val="00334B39"/>
    <w:rsid w:val="00352ADF"/>
    <w:rsid w:val="00353937"/>
    <w:rsid w:val="003653D1"/>
    <w:rsid w:val="00376058"/>
    <w:rsid w:val="00384E78"/>
    <w:rsid w:val="003A584B"/>
    <w:rsid w:val="003A720B"/>
    <w:rsid w:val="003D32AD"/>
    <w:rsid w:val="00400DA7"/>
    <w:rsid w:val="00404996"/>
    <w:rsid w:val="00440661"/>
    <w:rsid w:val="0045000E"/>
    <w:rsid w:val="004521AD"/>
    <w:rsid w:val="00467EAD"/>
    <w:rsid w:val="004B191D"/>
    <w:rsid w:val="004C6B15"/>
    <w:rsid w:val="004F34CE"/>
    <w:rsid w:val="004F46A5"/>
    <w:rsid w:val="004F4947"/>
    <w:rsid w:val="005018CA"/>
    <w:rsid w:val="0050394E"/>
    <w:rsid w:val="00511182"/>
    <w:rsid w:val="00521982"/>
    <w:rsid w:val="00534745"/>
    <w:rsid w:val="00554541"/>
    <w:rsid w:val="005648DE"/>
    <w:rsid w:val="00566D51"/>
    <w:rsid w:val="00567B8C"/>
    <w:rsid w:val="00573805"/>
    <w:rsid w:val="00586C8A"/>
    <w:rsid w:val="00587401"/>
    <w:rsid w:val="005B777A"/>
    <w:rsid w:val="005F0FAA"/>
    <w:rsid w:val="005F1BE8"/>
    <w:rsid w:val="006051B6"/>
    <w:rsid w:val="00622469"/>
    <w:rsid w:val="006224D2"/>
    <w:rsid w:val="00623F27"/>
    <w:rsid w:val="006372D9"/>
    <w:rsid w:val="00654010"/>
    <w:rsid w:val="006658CD"/>
    <w:rsid w:val="00674C90"/>
    <w:rsid w:val="0068114F"/>
    <w:rsid w:val="006A12F0"/>
    <w:rsid w:val="006A6C8C"/>
    <w:rsid w:val="006C398F"/>
    <w:rsid w:val="006C7349"/>
    <w:rsid w:val="006E12EF"/>
    <w:rsid w:val="006E2BBF"/>
    <w:rsid w:val="006F30F5"/>
    <w:rsid w:val="00731056"/>
    <w:rsid w:val="007325CF"/>
    <w:rsid w:val="00742C9E"/>
    <w:rsid w:val="0074630A"/>
    <w:rsid w:val="00762E18"/>
    <w:rsid w:val="00767855"/>
    <w:rsid w:val="0079159C"/>
    <w:rsid w:val="0079245E"/>
    <w:rsid w:val="00794EE0"/>
    <w:rsid w:val="007B5893"/>
    <w:rsid w:val="007C0D18"/>
    <w:rsid w:val="007D092E"/>
    <w:rsid w:val="007E0BD4"/>
    <w:rsid w:val="007F32A0"/>
    <w:rsid w:val="008050C6"/>
    <w:rsid w:val="00815B8B"/>
    <w:rsid w:val="0082768A"/>
    <w:rsid w:val="00842DAD"/>
    <w:rsid w:val="0087796A"/>
    <w:rsid w:val="008967B9"/>
    <w:rsid w:val="008B64E1"/>
    <w:rsid w:val="008C625D"/>
    <w:rsid w:val="008C7C82"/>
    <w:rsid w:val="008D14F0"/>
    <w:rsid w:val="008D1579"/>
    <w:rsid w:val="008E78EF"/>
    <w:rsid w:val="008F5060"/>
    <w:rsid w:val="009024DB"/>
    <w:rsid w:val="009324D1"/>
    <w:rsid w:val="00946D06"/>
    <w:rsid w:val="00985C62"/>
    <w:rsid w:val="009A58A0"/>
    <w:rsid w:val="009A5C98"/>
    <w:rsid w:val="009B575C"/>
    <w:rsid w:val="009C1E8B"/>
    <w:rsid w:val="009C6738"/>
    <w:rsid w:val="009D2F6F"/>
    <w:rsid w:val="00A12BF2"/>
    <w:rsid w:val="00A168EF"/>
    <w:rsid w:val="00A63FA9"/>
    <w:rsid w:val="00AC0689"/>
    <w:rsid w:val="00B03004"/>
    <w:rsid w:val="00B064B6"/>
    <w:rsid w:val="00B07371"/>
    <w:rsid w:val="00B07F29"/>
    <w:rsid w:val="00B126F2"/>
    <w:rsid w:val="00B16952"/>
    <w:rsid w:val="00B21933"/>
    <w:rsid w:val="00B5190E"/>
    <w:rsid w:val="00B70453"/>
    <w:rsid w:val="00B717CD"/>
    <w:rsid w:val="00B87597"/>
    <w:rsid w:val="00B930ED"/>
    <w:rsid w:val="00B9500B"/>
    <w:rsid w:val="00BB1DC8"/>
    <w:rsid w:val="00BC190F"/>
    <w:rsid w:val="00BD01DF"/>
    <w:rsid w:val="00BD55F9"/>
    <w:rsid w:val="00C12CE7"/>
    <w:rsid w:val="00C23EA4"/>
    <w:rsid w:val="00C425F8"/>
    <w:rsid w:val="00C44711"/>
    <w:rsid w:val="00C56141"/>
    <w:rsid w:val="00C65851"/>
    <w:rsid w:val="00C70114"/>
    <w:rsid w:val="00C75B37"/>
    <w:rsid w:val="00C80841"/>
    <w:rsid w:val="00CA2F5F"/>
    <w:rsid w:val="00CE1C7D"/>
    <w:rsid w:val="00CE25DA"/>
    <w:rsid w:val="00CE5D22"/>
    <w:rsid w:val="00D134C8"/>
    <w:rsid w:val="00D1434F"/>
    <w:rsid w:val="00D61AC2"/>
    <w:rsid w:val="00D64E03"/>
    <w:rsid w:val="00D77C2C"/>
    <w:rsid w:val="00D84811"/>
    <w:rsid w:val="00D91764"/>
    <w:rsid w:val="00DE5F85"/>
    <w:rsid w:val="00DF4ED9"/>
    <w:rsid w:val="00E03632"/>
    <w:rsid w:val="00E11423"/>
    <w:rsid w:val="00E21C6D"/>
    <w:rsid w:val="00E517E8"/>
    <w:rsid w:val="00E52F7E"/>
    <w:rsid w:val="00E53A51"/>
    <w:rsid w:val="00E772E5"/>
    <w:rsid w:val="00EB2A93"/>
    <w:rsid w:val="00EC32AF"/>
    <w:rsid w:val="00ED37DA"/>
    <w:rsid w:val="00ED7E84"/>
    <w:rsid w:val="00F1540C"/>
    <w:rsid w:val="00F25A7A"/>
    <w:rsid w:val="00F346B6"/>
    <w:rsid w:val="00F50475"/>
    <w:rsid w:val="00F9163C"/>
    <w:rsid w:val="00FB6E8E"/>
    <w:rsid w:val="00FE175F"/>
    <w:rsid w:val="00FF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7D0A"/>
    <w:pPr>
      <w:tabs>
        <w:tab w:val="center" w:pos="4153"/>
        <w:tab w:val="right" w:pos="8306"/>
      </w:tabs>
    </w:pPr>
    <w:rPr>
      <w:b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97D0A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7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7D0A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2C07A5"/>
    <w:pPr>
      <w:ind w:firstLine="720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2C07A5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0409A1"/>
    <w:rPr>
      <w:rFonts w:cs="Times New Roman"/>
      <w:color w:val="0000FF"/>
      <w:u w:val="single"/>
    </w:rPr>
  </w:style>
  <w:style w:type="paragraph" w:customStyle="1" w:styleId="aa">
    <w:name w:val="Знак"/>
    <w:basedOn w:val="a"/>
    <w:uiPriority w:val="99"/>
    <w:rsid w:val="002C430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table" w:styleId="ab">
    <w:name w:val="Table Grid"/>
    <w:basedOn w:val="a1"/>
    <w:uiPriority w:val="99"/>
    <w:locked/>
    <w:rsid w:val="009B575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2</Pages>
  <Words>415</Words>
  <Characters>2369</Characters>
  <Application>Microsoft Office Word</Application>
  <DocSecurity>0</DocSecurity>
  <Lines>19</Lines>
  <Paragraphs>5</Paragraphs>
  <ScaleCrop>false</ScaleCrop>
  <Company>1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Admin-28</dc:creator>
  <cp:keywords/>
  <dc:description/>
  <cp:lastModifiedBy>Людмила В. Колядко</cp:lastModifiedBy>
  <cp:revision>43</cp:revision>
  <cp:lastPrinted>2016-06-02T02:24:00Z</cp:lastPrinted>
  <dcterms:created xsi:type="dcterms:W3CDTF">2013-01-17T14:56:00Z</dcterms:created>
  <dcterms:modified xsi:type="dcterms:W3CDTF">2017-03-27T00:27:00Z</dcterms:modified>
</cp:coreProperties>
</file>