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3CA" w:rsidRPr="003B3673" w:rsidRDefault="002753CA" w:rsidP="003B3673">
      <w:pPr>
        <w:jc w:val="center"/>
      </w:pPr>
      <w:r w:rsidRPr="003B3673">
        <w:rPr>
          <w:noProof/>
        </w:rPr>
        <w:drawing>
          <wp:inline distT="0" distB="0" distL="0" distR="0">
            <wp:extent cx="647700" cy="819150"/>
            <wp:effectExtent l="0" t="0" r="0" b="0"/>
            <wp:docPr id="1" name="Рисунок 1"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47700" cy="819150"/>
                    </a:xfrm>
                    <a:prstGeom prst="rect">
                      <a:avLst/>
                    </a:prstGeom>
                    <a:noFill/>
                    <a:ln>
                      <a:noFill/>
                    </a:ln>
                  </pic:spPr>
                </pic:pic>
              </a:graphicData>
            </a:graphic>
          </wp:inline>
        </w:drawing>
      </w:r>
    </w:p>
    <w:p w:rsidR="002753CA" w:rsidRPr="003B3673" w:rsidRDefault="002753CA" w:rsidP="003B3673">
      <w:pPr>
        <w:jc w:val="center"/>
      </w:pPr>
    </w:p>
    <w:p w:rsidR="002753CA" w:rsidRPr="003B3673" w:rsidRDefault="002753CA" w:rsidP="003B3673">
      <w:pPr>
        <w:jc w:val="center"/>
        <w:rPr>
          <w:b/>
        </w:rPr>
      </w:pPr>
      <w:r w:rsidRPr="003B3673">
        <w:rPr>
          <w:b/>
        </w:rPr>
        <w:t>АДМИНИСТРАЦИЯ</w:t>
      </w:r>
    </w:p>
    <w:p w:rsidR="002753CA" w:rsidRPr="003B3673" w:rsidRDefault="002753CA" w:rsidP="003B3673">
      <w:pPr>
        <w:jc w:val="center"/>
        <w:rPr>
          <w:b/>
        </w:rPr>
      </w:pPr>
      <w:r w:rsidRPr="003B3673">
        <w:rPr>
          <w:b/>
        </w:rPr>
        <w:t>ГОРОДСКОГО ОКРУГА ЭГВЕКИНОТ</w:t>
      </w:r>
    </w:p>
    <w:p w:rsidR="002753CA" w:rsidRPr="003B3673" w:rsidRDefault="002753CA" w:rsidP="003B3673">
      <w:pPr>
        <w:jc w:val="center"/>
        <w:rPr>
          <w:b/>
        </w:rPr>
      </w:pPr>
    </w:p>
    <w:p w:rsidR="002753CA" w:rsidRPr="003B3673" w:rsidRDefault="002753CA" w:rsidP="003B3673">
      <w:pPr>
        <w:jc w:val="center"/>
        <w:rPr>
          <w:b/>
        </w:rPr>
      </w:pPr>
      <w:r w:rsidRPr="003B3673">
        <w:rPr>
          <w:b/>
        </w:rPr>
        <w:t>ПОСТАНОВЛЕНИЕ</w:t>
      </w:r>
    </w:p>
    <w:p w:rsidR="002753CA" w:rsidRPr="003B3673" w:rsidRDefault="002753CA" w:rsidP="003B3673">
      <w:pPr>
        <w:jc w:val="center"/>
        <w:rPr>
          <w:b/>
        </w:rPr>
      </w:pPr>
    </w:p>
    <w:p w:rsidR="002753CA" w:rsidRPr="003B3673" w:rsidRDefault="00112878" w:rsidP="00FF40B3">
      <w:r>
        <w:t>от 5</w:t>
      </w:r>
      <w:r w:rsidR="00D85225">
        <w:t xml:space="preserve"> </w:t>
      </w:r>
      <w:r w:rsidR="00AC212A">
        <w:t>июня</w:t>
      </w:r>
      <w:r w:rsidR="002753CA" w:rsidRPr="003B3673">
        <w:t xml:space="preserve"> 201</w:t>
      </w:r>
      <w:r w:rsidR="006068E0">
        <w:t>9</w:t>
      </w:r>
      <w:r w:rsidR="002753CA" w:rsidRPr="003B3673">
        <w:t xml:space="preserve"> г.  </w:t>
      </w:r>
      <w:r w:rsidR="002753CA" w:rsidRPr="003B3673">
        <w:tab/>
      </w:r>
      <w:r w:rsidR="002753CA" w:rsidRPr="003B3673">
        <w:tab/>
        <w:t xml:space="preserve">          </w:t>
      </w:r>
      <w:r w:rsidR="00D85225">
        <w:tab/>
        <w:t xml:space="preserve">    </w:t>
      </w:r>
      <w:r w:rsidR="00AC212A">
        <w:t xml:space="preserve">        </w:t>
      </w:r>
      <w:r w:rsidR="00D85225">
        <w:t xml:space="preserve">  </w:t>
      </w:r>
      <w:r>
        <w:t>№ 210</w:t>
      </w:r>
      <w:r w:rsidR="00D85225">
        <w:t xml:space="preserve"> </w:t>
      </w:r>
      <w:r w:rsidR="002753CA" w:rsidRPr="003B3673">
        <w:t>-</w:t>
      </w:r>
      <w:r>
        <w:t xml:space="preserve"> </w:t>
      </w:r>
      <w:r w:rsidR="002753CA" w:rsidRPr="003B3673">
        <w:t>па</w:t>
      </w:r>
      <w:r w:rsidR="002753CA" w:rsidRPr="003B3673">
        <w:tab/>
      </w:r>
      <w:r w:rsidR="002753CA" w:rsidRPr="003B3673">
        <w:tab/>
        <w:t xml:space="preserve">                         </w:t>
      </w:r>
      <w:r w:rsidR="00FF40B3">
        <w:t xml:space="preserve">       </w:t>
      </w:r>
      <w:r w:rsidR="002753CA" w:rsidRPr="003B3673">
        <w:t>п. Эгвекинот</w:t>
      </w:r>
    </w:p>
    <w:p w:rsidR="002753CA" w:rsidRPr="003B3673" w:rsidRDefault="002753CA" w:rsidP="003B3673">
      <w:pPr>
        <w:pStyle w:val="aa"/>
        <w:spacing w:line="240" w:lineRule="auto"/>
        <w:ind w:firstLine="0"/>
        <w:rPr>
          <w:rFonts w:ascii="Times New Roman" w:hAnsi="Times New Roman" w:cs="Times New Roman"/>
          <w:b w:val="0"/>
          <w:sz w:val="24"/>
        </w:rPr>
      </w:pPr>
    </w:p>
    <w:p w:rsidR="002753CA" w:rsidRPr="00626B4D" w:rsidRDefault="00065604" w:rsidP="00626B4D">
      <w:pPr>
        <w:autoSpaceDE w:val="0"/>
        <w:autoSpaceDN w:val="0"/>
        <w:adjustRightInd w:val="0"/>
        <w:jc w:val="center"/>
        <w:rPr>
          <w:rFonts w:eastAsiaTheme="minorHAnsi"/>
          <w:b/>
          <w:lang w:eastAsia="en-US"/>
        </w:rPr>
      </w:pPr>
      <w:r w:rsidRPr="00626B4D">
        <w:rPr>
          <w:b/>
          <w:bCs/>
        </w:rPr>
        <w:t xml:space="preserve">Об </w:t>
      </w:r>
      <w:r w:rsidR="007B6E31">
        <w:rPr>
          <w:b/>
          <w:bCs/>
        </w:rPr>
        <w:t xml:space="preserve">утверждении Положения об </w:t>
      </w:r>
      <w:r w:rsidR="007B6E31">
        <w:rPr>
          <w:rFonts w:eastAsiaTheme="minorHAnsi"/>
          <w:b/>
          <w:lang w:eastAsia="en-US"/>
        </w:rPr>
        <w:t>обеспечении</w:t>
      </w:r>
      <w:r w:rsidR="00626B4D" w:rsidRPr="00626B4D">
        <w:rPr>
          <w:rFonts w:eastAsiaTheme="minorHAnsi"/>
          <w:b/>
          <w:lang w:eastAsia="en-US"/>
        </w:rPr>
        <w:t xml:space="preserve"> беспрепятственного проезда пожарной техники к месту пожара</w:t>
      </w:r>
      <w:r w:rsidR="007B6E31">
        <w:rPr>
          <w:rFonts w:eastAsiaTheme="minorHAnsi"/>
          <w:b/>
          <w:lang w:eastAsia="en-US"/>
        </w:rPr>
        <w:t xml:space="preserve"> </w:t>
      </w:r>
      <w:r w:rsidR="00E80C95" w:rsidRPr="00626B4D">
        <w:rPr>
          <w:b/>
          <w:bCs/>
        </w:rPr>
        <w:t>в городском округе Эгвекинот</w:t>
      </w:r>
    </w:p>
    <w:p w:rsidR="000B11E6" w:rsidRPr="003B3673" w:rsidRDefault="000B11E6" w:rsidP="003B3673">
      <w:pPr>
        <w:pStyle w:val="ConsNormal"/>
        <w:widowControl/>
        <w:tabs>
          <w:tab w:val="left" w:pos="142"/>
        </w:tabs>
        <w:ind w:right="0" w:firstLine="709"/>
        <w:jc w:val="both"/>
        <w:rPr>
          <w:rFonts w:ascii="Times New Roman" w:hAnsi="Times New Roman" w:cs="Times New Roman"/>
          <w:b/>
          <w:sz w:val="24"/>
          <w:szCs w:val="24"/>
        </w:rPr>
      </w:pPr>
      <w:r w:rsidRPr="003B3673">
        <w:rPr>
          <w:rFonts w:ascii="Times New Roman" w:hAnsi="Times New Roman" w:cs="Times New Roman"/>
          <w:sz w:val="24"/>
          <w:szCs w:val="24"/>
        </w:rPr>
        <w:tab/>
      </w:r>
    </w:p>
    <w:p w:rsidR="00E80C95" w:rsidRPr="004E63C0" w:rsidRDefault="002753CA" w:rsidP="004E63C0">
      <w:pPr>
        <w:autoSpaceDE w:val="0"/>
        <w:autoSpaceDN w:val="0"/>
        <w:adjustRightInd w:val="0"/>
        <w:ind w:firstLine="709"/>
        <w:jc w:val="both"/>
        <w:rPr>
          <w:rFonts w:eastAsiaTheme="minorHAnsi"/>
          <w:b/>
          <w:lang w:eastAsia="en-US"/>
        </w:rPr>
      </w:pPr>
      <w:proofErr w:type="gramStart"/>
      <w:r w:rsidRPr="00325131">
        <w:t>Руководствуясь Федеральным</w:t>
      </w:r>
      <w:r w:rsidR="00325131">
        <w:t>и</w:t>
      </w:r>
      <w:r w:rsidRPr="00325131">
        <w:t xml:space="preserve"> закон</w:t>
      </w:r>
      <w:r w:rsidR="00325131">
        <w:t>а</w:t>
      </w:r>
      <w:r w:rsidRPr="00325131">
        <w:t>м</w:t>
      </w:r>
      <w:r w:rsidR="00325131">
        <w:t>и</w:t>
      </w:r>
      <w:r w:rsidRPr="00325131">
        <w:t xml:space="preserve"> от </w:t>
      </w:r>
      <w:r w:rsidR="006068E0" w:rsidRPr="00325131">
        <w:t xml:space="preserve">6 октября </w:t>
      </w:r>
      <w:r w:rsidRPr="00325131">
        <w:t>2003</w:t>
      </w:r>
      <w:r w:rsidR="006068E0" w:rsidRPr="00325131">
        <w:t xml:space="preserve"> г.</w:t>
      </w:r>
      <w:r w:rsidRPr="00325131">
        <w:t xml:space="preserve"> № 131-ФЗ «Об общих принципах организации местного самоуправления в Российской Федерации», от 21</w:t>
      </w:r>
      <w:r w:rsidR="00325131">
        <w:t xml:space="preserve"> декабря </w:t>
      </w:r>
      <w:r w:rsidRPr="00325131">
        <w:t>1994</w:t>
      </w:r>
      <w:r w:rsidR="00325131">
        <w:t xml:space="preserve"> г.</w:t>
      </w:r>
      <w:r w:rsidRPr="00325131">
        <w:t xml:space="preserve"> № 69-</w:t>
      </w:r>
      <w:r w:rsidR="000B11E6" w:rsidRPr="00325131">
        <w:t xml:space="preserve">ФЗ «О пожарной безопасности», </w:t>
      </w:r>
      <w:r w:rsidR="006068E0" w:rsidRPr="00325131">
        <w:t>от 22</w:t>
      </w:r>
      <w:r w:rsidR="00325131">
        <w:t xml:space="preserve"> июля </w:t>
      </w:r>
      <w:r w:rsidR="006068E0" w:rsidRPr="00325131">
        <w:t>2008</w:t>
      </w:r>
      <w:r w:rsidR="00325131">
        <w:t xml:space="preserve"> г.</w:t>
      </w:r>
      <w:r w:rsidR="006068E0" w:rsidRPr="00325131">
        <w:t xml:space="preserve"> </w:t>
      </w:r>
      <w:r w:rsidR="00325131">
        <w:t>№</w:t>
      </w:r>
      <w:r w:rsidR="006068E0" w:rsidRPr="00325131">
        <w:t xml:space="preserve"> 123-ФЗ </w:t>
      </w:r>
      <w:r w:rsidR="00325131">
        <w:t>«</w:t>
      </w:r>
      <w:r w:rsidR="006068E0" w:rsidRPr="00325131">
        <w:t>Технический регламент о требованиях пожарной безопасности</w:t>
      </w:r>
      <w:r w:rsidR="00325131">
        <w:t xml:space="preserve">», в целях </w:t>
      </w:r>
      <w:r w:rsidR="004E63C0" w:rsidRPr="004E63C0">
        <w:rPr>
          <w:rFonts w:eastAsiaTheme="minorHAnsi"/>
          <w:lang w:eastAsia="en-US"/>
        </w:rPr>
        <w:t>обеспечени</w:t>
      </w:r>
      <w:r w:rsidR="007B6E31">
        <w:rPr>
          <w:rFonts w:eastAsiaTheme="minorHAnsi"/>
          <w:lang w:eastAsia="en-US"/>
        </w:rPr>
        <w:t>я</w:t>
      </w:r>
      <w:r w:rsidR="004E63C0" w:rsidRPr="004E63C0">
        <w:rPr>
          <w:rFonts w:eastAsiaTheme="minorHAnsi"/>
          <w:lang w:eastAsia="en-US"/>
        </w:rPr>
        <w:t xml:space="preserve"> беспрепятственного проезда пожарной техники к месту пожара </w:t>
      </w:r>
      <w:r w:rsidR="004E63C0" w:rsidRPr="004E63C0">
        <w:rPr>
          <w:bCs/>
        </w:rPr>
        <w:t>в городском округе Эгвекинот</w:t>
      </w:r>
      <w:r w:rsidR="00325131" w:rsidRPr="004E63C0">
        <w:rPr>
          <w:bCs/>
        </w:rPr>
        <w:t>,</w:t>
      </w:r>
      <w:r w:rsidR="00325131">
        <w:rPr>
          <w:bCs/>
        </w:rPr>
        <w:t xml:space="preserve"> Администрация городского округа Эгвекинот</w:t>
      </w:r>
      <w:proofErr w:type="gramEnd"/>
    </w:p>
    <w:p w:rsidR="000B11E6" w:rsidRPr="00E80C95" w:rsidRDefault="000B11E6" w:rsidP="003B3673">
      <w:pPr>
        <w:ind w:firstLine="709"/>
        <w:jc w:val="both"/>
        <w:rPr>
          <w:highlight w:val="yellow"/>
        </w:rPr>
      </w:pPr>
    </w:p>
    <w:p w:rsidR="000B11E6" w:rsidRPr="006E13CF" w:rsidRDefault="000B11E6" w:rsidP="00060AFD">
      <w:pPr>
        <w:jc w:val="both"/>
        <w:rPr>
          <w:b/>
        </w:rPr>
      </w:pPr>
      <w:r w:rsidRPr="006E13CF">
        <w:rPr>
          <w:b/>
        </w:rPr>
        <w:t>ПОСТАНОВЛЯ</w:t>
      </w:r>
      <w:r w:rsidR="002753CA" w:rsidRPr="006E13CF">
        <w:rPr>
          <w:b/>
        </w:rPr>
        <w:t>ЕТ</w:t>
      </w:r>
      <w:r w:rsidRPr="006E13CF">
        <w:rPr>
          <w:b/>
        </w:rPr>
        <w:t>:</w:t>
      </w:r>
    </w:p>
    <w:p w:rsidR="000B11E6" w:rsidRPr="006E13CF" w:rsidRDefault="000B11E6" w:rsidP="003B3673">
      <w:pPr>
        <w:ind w:firstLine="709"/>
        <w:jc w:val="both"/>
      </w:pPr>
    </w:p>
    <w:p w:rsidR="004E63C0" w:rsidRPr="004E63C0" w:rsidRDefault="00A6698F" w:rsidP="00FF40B3">
      <w:pPr>
        <w:autoSpaceDE w:val="0"/>
        <w:autoSpaceDN w:val="0"/>
        <w:adjustRightInd w:val="0"/>
        <w:spacing w:after="120"/>
        <w:ind w:firstLine="709"/>
        <w:jc w:val="both"/>
        <w:rPr>
          <w:rFonts w:eastAsiaTheme="minorHAnsi"/>
          <w:bCs/>
          <w:lang w:eastAsia="en-US"/>
        </w:rPr>
      </w:pPr>
      <w:r w:rsidRPr="004E63C0">
        <w:t xml:space="preserve">1. </w:t>
      </w:r>
      <w:r w:rsidR="007B6E31">
        <w:rPr>
          <w:rFonts w:eastAsiaTheme="minorHAnsi"/>
          <w:bCs/>
          <w:lang w:eastAsia="en-US"/>
        </w:rPr>
        <w:t>Утвердить прилагаемое Положение об</w:t>
      </w:r>
      <w:r w:rsidR="007B6E31" w:rsidRPr="007B6E31">
        <w:rPr>
          <w:rFonts w:eastAsiaTheme="minorHAnsi"/>
          <w:b/>
          <w:lang w:eastAsia="en-US"/>
        </w:rPr>
        <w:t xml:space="preserve"> </w:t>
      </w:r>
      <w:r w:rsidR="007B6E31" w:rsidRPr="007B6E31">
        <w:rPr>
          <w:rFonts w:eastAsiaTheme="minorHAnsi"/>
          <w:lang w:eastAsia="en-US"/>
        </w:rPr>
        <w:t xml:space="preserve">обеспечении беспрепятственного проезда пожарной техники к месту пожара </w:t>
      </w:r>
      <w:r w:rsidR="007B6E31" w:rsidRPr="007B6E31">
        <w:rPr>
          <w:bCs/>
        </w:rPr>
        <w:t>в городском округе Эгвекинот</w:t>
      </w:r>
      <w:r w:rsidR="004E63C0" w:rsidRPr="004E63C0">
        <w:rPr>
          <w:rFonts w:eastAsiaTheme="minorHAnsi"/>
          <w:bCs/>
          <w:lang w:eastAsia="en-US"/>
        </w:rPr>
        <w:t>.</w:t>
      </w:r>
    </w:p>
    <w:p w:rsidR="00197B21" w:rsidRPr="00634B79" w:rsidRDefault="007B6E31" w:rsidP="00371C91">
      <w:pPr>
        <w:pStyle w:val="ConsPlusCel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sz w:val="24"/>
          <w:szCs w:val="24"/>
        </w:rPr>
      </w:pPr>
      <w:r>
        <w:rPr>
          <w:rFonts w:ascii="Times New Roman" w:hAnsi="Times New Roman" w:cs="Times New Roman"/>
          <w:sz w:val="24"/>
          <w:szCs w:val="24"/>
        </w:rPr>
        <w:t>2</w:t>
      </w:r>
      <w:r w:rsidR="00197B21" w:rsidRPr="00634B79">
        <w:rPr>
          <w:rFonts w:ascii="Times New Roman" w:hAnsi="Times New Roman" w:cs="Times New Roman"/>
          <w:sz w:val="24"/>
          <w:szCs w:val="24"/>
        </w:rPr>
        <w:t>. Настоящее постановление обнародовать в местах, определенных Уставом городского округа Эгвекинот, и разместить на официальном сайте Администрации городского округа Эгвекинот в информационно-телекоммуникационной сети «Интернет».</w:t>
      </w:r>
    </w:p>
    <w:p w:rsidR="00197B21" w:rsidRPr="00634B79" w:rsidRDefault="007B6E31" w:rsidP="00371C91">
      <w:pPr>
        <w:pStyle w:val="ConsPlusCel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sz w:val="24"/>
          <w:szCs w:val="24"/>
        </w:rPr>
      </w:pPr>
      <w:r>
        <w:rPr>
          <w:rFonts w:ascii="Times New Roman" w:hAnsi="Times New Roman" w:cs="Times New Roman"/>
          <w:sz w:val="24"/>
          <w:szCs w:val="24"/>
        </w:rPr>
        <w:t>3</w:t>
      </w:r>
      <w:r w:rsidR="00197B21" w:rsidRPr="00634B79">
        <w:rPr>
          <w:rFonts w:ascii="Times New Roman" w:hAnsi="Times New Roman" w:cs="Times New Roman"/>
          <w:sz w:val="24"/>
          <w:szCs w:val="24"/>
        </w:rPr>
        <w:t>. Настоящее постановление вступает в силу со дня обнародования.</w:t>
      </w:r>
    </w:p>
    <w:p w:rsidR="000B11E6" w:rsidRDefault="007B6E31" w:rsidP="00AC212A">
      <w:pPr>
        <w:ind w:firstLine="709"/>
        <w:jc w:val="both"/>
      </w:pPr>
      <w:r>
        <w:t>4</w:t>
      </w:r>
      <w:r w:rsidR="0033430C">
        <w:t xml:space="preserve">. </w:t>
      </w:r>
      <w:proofErr w:type="gramStart"/>
      <w:r w:rsidR="000B11E6" w:rsidRPr="00634B79">
        <w:t>Контроль за</w:t>
      </w:r>
      <w:proofErr w:type="gramEnd"/>
      <w:r w:rsidR="000B11E6" w:rsidRPr="00634B79">
        <w:t xml:space="preserve"> исполнением настоя</w:t>
      </w:r>
      <w:r w:rsidR="003943FC" w:rsidRPr="00634B79">
        <w:t xml:space="preserve">щего постановления </w:t>
      </w:r>
      <w:r w:rsidR="00AC212A">
        <w:t>оставляю за собой</w:t>
      </w:r>
      <w:r w:rsidR="00C31FEF" w:rsidRPr="00634B79">
        <w:t>.</w:t>
      </w:r>
    </w:p>
    <w:p w:rsidR="00AC212A" w:rsidRDefault="00AC212A" w:rsidP="00AC212A">
      <w:pPr>
        <w:jc w:val="both"/>
        <w:rPr>
          <w:b/>
        </w:rPr>
      </w:pPr>
    </w:p>
    <w:p w:rsidR="00AC212A" w:rsidRDefault="00AC212A" w:rsidP="00AC212A">
      <w:pPr>
        <w:jc w:val="both"/>
        <w:rPr>
          <w:b/>
        </w:rPr>
      </w:pPr>
      <w:r>
        <w:rPr>
          <w:b/>
        </w:rPr>
        <w:t>Первый заместитель</w:t>
      </w:r>
    </w:p>
    <w:p w:rsidR="000B11E6" w:rsidRPr="003B3673" w:rsidRDefault="00AC212A" w:rsidP="00634B79">
      <w:pPr>
        <w:jc w:val="both"/>
        <w:rPr>
          <w:b/>
        </w:rPr>
      </w:pPr>
      <w:r>
        <w:rPr>
          <w:b/>
        </w:rPr>
        <w:t>Главы</w:t>
      </w:r>
      <w:r w:rsidR="007B47E6" w:rsidRPr="003B3673">
        <w:rPr>
          <w:b/>
        </w:rPr>
        <w:t xml:space="preserve"> Администрации  </w:t>
      </w:r>
      <w:r w:rsidR="007B47E6" w:rsidRPr="003B3673">
        <w:rPr>
          <w:b/>
        </w:rPr>
        <w:tab/>
      </w:r>
      <w:r w:rsidR="007B47E6" w:rsidRPr="003B3673">
        <w:rPr>
          <w:b/>
        </w:rPr>
        <w:tab/>
      </w:r>
      <w:r w:rsidR="007B47E6" w:rsidRPr="003B3673">
        <w:rPr>
          <w:b/>
        </w:rPr>
        <w:tab/>
      </w:r>
      <w:r w:rsidR="007B47E6" w:rsidRPr="003B3673">
        <w:rPr>
          <w:b/>
        </w:rPr>
        <w:tab/>
      </w:r>
      <w:r w:rsidR="007B47E6" w:rsidRPr="003B3673">
        <w:rPr>
          <w:b/>
        </w:rPr>
        <w:tab/>
      </w:r>
      <w:r w:rsidR="00634B79">
        <w:rPr>
          <w:b/>
        </w:rPr>
        <w:tab/>
        <w:t xml:space="preserve">  </w:t>
      </w:r>
      <w:r w:rsidR="007B47E6" w:rsidRPr="003B3673">
        <w:rPr>
          <w:b/>
        </w:rPr>
        <w:tab/>
        <w:t xml:space="preserve">         </w:t>
      </w:r>
      <w:r w:rsidR="00634B79">
        <w:rPr>
          <w:b/>
        </w:rPr>
        <w:t xml:space="preserve">      </w:t>
      </w:r>
      <w:r>
        <w:rPr>
          <w:b/>
        </w:rPr>
        <w:t>А.М. Абакаров</w:t>
      </w:r>
    </w:p>
    <w:p w:rsidR="00371C91" w:rsidRDefault="00371C91" w:rsidP="003B3673">
      <w:pPr>
        <w:pStyle w:val="ConsNormal"/>
        <w:widowControl/>
        <w:tabs>
          <w:tab w:val="left" w:pos="142"/>
        </w:tabs>
        <w:ind w:right="0" w:firstLine="709"/>
        <w:jc w:val="both"/>
        <w:rPr>
          <w:rFonts w:ascii="Times New Roman" w:hAnsi="Times New Roman" w:cs="Times New Roman"/>
          <w:sz w:val="24"/>
          <w:szCs w:val="24"/>
        </w:rPr>
      </w:pPr>
    </w:p>
    <w:p w:rsidR="00D81E64" w:rsidRDefault="00D81E64" w:rsidP="003B3673">
      <w:pPr>
        <w:pStyle w:val="ConsNormal"/>
        <w:widowControl/>
        <w:tabs>
          <w:tab w:val="left" w:pos="142"/>
        </w:tabs>
        <w:ind w:right="0" w:firstLine="709"/>
        <w:jc w:val="both"/>
        <w:rPr>
          <w:rFonts w:ascii="Times New Roman" w:hAnsi="Times New Roman" w:cs="Times New Roman"/>
          <w:sz w:val="24"/>
          <w:szCs w:val="24"/>
        </w:rPr>
        <w:sectPr w:rsidR="00D81E64" w:rsidSect="00D81E64">
          <w:headerReference w:type="default" r:id="rId8"/>
          <w:footerReference w:type="even" r:id="rId9"/>
          <w:footerReference w:type="default" r:id="rId10"/>
          <w:pgSz w:w="11906" w:h="16838"/>
          <w:pgMar w:top="1135" w:right="566" w:bottom="1134" w:left="1701" w:header="709" w:footer="709" w:gutter="0"/>
          <w:pgNumType w:start="1"/>
          <w:cols w:space="708"/>
          <w:titlePg/>
          <w:docGrid w:linePitch="360"/>
        </w:sectPr>
      </w:pPr>
    </w:p>
    <w:p w:rsidR="007B6E31" w:rsidRPr="007B6E31" w:rsidRDefault="00AC212A" w:rsidP="007B6E31">
      <w:pPr>
        <w:pStyle w:val="af0"/>
        <w:shd w:val="clear" w:color="auto" w:fill="FFFFFF"/>
        <w:spacing w:before="0" w:beforeAutospacing="0" w:after="0" w:afterAutospacing="0"/>
        <w:ind w:left="5670"/>
        <w:jc w:val="center"/>
        <w:rPr>
          <w:rStyle w:val="af"/>
          <w:b w:val="0"/>
          <w:color w:val="000000"/>
        </w:rPr>
      </w:pPr>
      <w:r>
        <w:rPr>
          <w:rStyle w:val="af"/>
          <w:b w:val="0"/>
          <w:color w:val="000000"/>
        </w:rPr>
        <w:lastRenderedPageBreak/>
        <w:t>УТВЕРЖДЕНО</w:t>
      </w:r>
    </w:p>
    <w:p w:rsidR="007B6E31" w:rsidRPr="007B6E31" w:rsidRDefault="00DB704F" w:rsidP="007B6E31">
      <w:pPr>
        <w:pStyle w:val="af0"/>
        <w:shd w:val="clear" w:color="auto" w:fill="FFFFFF"/>
        <w:spacing w:before="0" w:beforeAutospacing="0" w:after="0" w:afterAutospacing="0"/>
        <w:ind w:left="5670"/>
        <w:jc w:val="center"/>
        <w:rPr>
          <w:rStyle w:val="af"/>
          <w:b w:val="0"/>
          <w:color w:val="000000"/>
        </w:rPr>
      </w:pPr>
      <w:r>
        <w:rPr>
          <w:rStyle w:val="af"/>
          <w:b w:val="0"/>
          <w:color w:val="000000"/>
        </w:rPr>
        <w:t>п</w:t>
      </w:r>
      <w:r w:rsidR="007B6E31" w:rsidRPr="007B6E31">
        <w:rPr>
          <w:rStyle w:val="af"/>
          <w:b w:val="0"/>
          <w:color w:val="000000"/>
        </w:rPr>
        <w:t>остановлением Администрации</w:t>
      </w:r>
    </w:p>
    <w:p w:rsidR="007B6E31" w:rsidRPr="007B6E31" w:rsidRDefault="007B6E31" w:rsidP="007B6E31">
      <w:pPr>
        <w:pStyle w:val="af0"/>
        <w:shd w:val="clear" w:color="auto" w:fill="FFFFFF"/>
        <w:spacing w:before="0" w:beforeAutospacing="0" w:after="0" w:afterAutospacing="0"/>
        <w:ind w:left="5670"/>
        <w:jc w:val="center"/>
        <w:rPr>
          <w:rStyle w:val="af"/>
          <w:b w:val="0"/>
          <w:color w:val="000000"/>
        </w:rPr>
      </w:pPr>
      <w:r w:rsidRPr="007B6E31">
        <w:rPr>
          <w:rStyle w:val="af"/>
          <w:b w:val="0"/>
          <w:color w:val="000000"/>
        </w:rPr>
        <w:t>городского округа Эгвекинот</w:t>
      </w:r>
    </w:p>
    <w:p w:rsidR="007B6E31" w:rsidRPr="007B6E31" w:rsidRDefault="007B6E31" w:rsidP="007B6E31">
      <w:pPr>
        <w:pStyle w:val="af0"/>
        <w:shd w:val="clear" w:color="auto" w:fill="FFFFFF"/>
        <w:spacing w:before="0" w:beforeAutospacing="0" w:after="0" w:afterAutospacing="0"/>
        <w:ind w:left="5670"/>
        <w:jc w:val="center"/>
        <w:rPr>
          <w:rStyle w:val="af"/>
          <w:b w:val="0"/>
          <w:color w:val="000000"/>
        </w:rPr>
      </w:pPr>
      <w:r w:rsidRPr="007B6E31">
        <w:rPr>
          <w:rStyle w:val="af"/>
          <w:b w:val="0"/>
          <w:color w:val="000000"/>
        </w:rPr>
        <w:t xml:space="preserve">от </w:t>
      </w:r>
      <w:r w:rsidR="00112878">
        <w:rPr>
          <w:rStyle w:val="af"/>
          <w:b w:val="0"/>
          <w:color w:val="000000"/>
        </w:rPr>
        <w:t>5</w:t>
      </w:r>
      <w:r w:rsidR="00AC212A">
        <w:rPr>
          <w:rStyle w:val="af"/>
          <w:b w:val="0"/>
          <w:color w:val="000000"/>
        </w:rPr>
        <w:t xml:space="preserve"> июня</w:t>
      </w:r>
      <w:r w:rsidR="00112878">
        <w:rPr>
          <w:rStyle w:val="af"/>
          <w:b w:val="0"/>
          <w:color w:val="000000"/>
        </w:rPr>
        <w:t xml:space="preserve"> 2019 г. № 210</w:t>
      </w:r>
      <w:r w:rsidRPr="007B6E31">
        <w:rPr>
          <w:rStyle w:val="af"/>
          <w:b w:val="0"/>
          <w:color w:val="000000"/>
        </w:rPr>
        <w:t>-па</w:t>
      </w:r>
    </w:p>
    <w:p w:rsidR="007B6E31" w:rsidRDefault="007B6E31" w:rsidP="00B81917">
      <w:pPr>
        <w:pStyle w:val="af0"/>
        <w:shd w:val="clear" w:color="auto" w:fill="FFFFFF"/>
        <w:spacing w:before="0" w:beforeAutospacing="0" w:after="0" w:afterAutospacing="0"/>
        <w:jc w:val="center"/>
        <w:rPr>
          <w:rStyle w:val="af"/>
          <w:rFonts w:ascii="Arial" w:hAnsi="Arial" w:cs="Arial"/>
          <w:color w:val="000000"/>
          <w:sz w:val="19"/>
          <w:szCs w:val="19"/>
        </w:rPr>
      </w:pPr>
    </w:p>
    <w:p w:rsidR="00D85225" w:rsidRDefault="00D85225" w:rsidP="00B81917">
      <w:pPr>
        <w:pStyle w:val="af0"/>
        <w:shd w:val="clear" w:color="auto" w:fill="FFFFFF"/>
        <w:spacing w:before="0" w:beforeAutospacing="0" w:after="0" w:afterAutospacing="0"/>
        <w:jc w:val="center"/>
        <w:rPr>
          <w:rStyle w:val="af"/>
          <w:color w:val="000000"/>
        </w:rPr>
      </w:pPr>
    </w:p>
    <w:p w:rsidR="001B6863" w:rsidRDefault="00B81917" w:rsidP="00B81917">
      <w:pPr>
        <w:pStyle w:val="af0"/>
        <w:shd w:val="clear" w:color="auto" w:fill="FFFFFF"/>
        <w:spacing w:before="0" w:beforeAutospacing="0" w:after="0" w:afterAutospacing="0"/>
        <w:jc w:val="center"/>
        <w:rPr>
          <w:b/>
          <w:color w:val="000000"/>
        </w:rPr>
      </w:pPr>
      <w:r w:rsidRPr="007B6E31">
        <w:rPr>
          <w:rStyle w:val="af"/>
          <w:color w:val="000000"/>
        </w:rPr>
        <w:t>ПОЛОЖЕНИЕ</w:t>
      </w:r>
      <w:r w:rsidRPr="007B6E31">
        <w:rPr>
          <w:color w:val="000000"/>
        </w:rPr>
        <w:br/>
      </w:r>
      <w:r w:rsidR="001B6863" w:rsidRPr="001B6863">
        <w:rPr>
          <w:b/>
          <w:color w:val="000000"/>
        </w:rPr>
        <w:t xml:space="preserve">об обеспечении беспрепятственного проезда пожарной техники к месту пожара </w:t>
      </w:r>
    </w:p>
    <w:p w:rsidR="00B81917" w:rsidRPr="007B6E31" w:rsidRDefault="001B6863" w:rsidP="00B81917">
      <w:pPr>
        <w:pStyle w:val="af0"/>
        <w:shd w:val="clear" w:color="auto" w:fill="FFFFFF"/>
        <w:spacing w:before="0" w:beforeAutospacing="0" w:after="0" w:afterAutospacing="0"/>
        <w:jc w:val="center"/>
        <w:rPr>
          <w:rStyle w:val="af"/>
          <w:color w:val="000000"/>
        </w:rPr>
      </w:pPr>
      <w:r w:rsidRPr="001B6863">
        <w:rPr>
          <w:b/>
          <w:color w:val="000000"/>
        </w:rPr>
        <w:t>в городском округе Эгвекинот</w:t>
      </w:r>
    </w:p>
    <w:p w:rsidR="00B81917" w:rsidRPr="007B6E31" w:rsidRDefault="00B81917" w:rsidP="00B81917">
      <w:pPr>
        <w:pStyle w:val="af0"/>
        <w:shd w:val="clear" w:color="auto" w:fill="FFFFFF"/>
        <w:spacing w:before="0" w:beforeAutospacing="0" w:after="0" w:afterAutospacing="0"/>
        <w:jc w:val="center"/>
        <w:rPr>
          <w:color w:val="000000"/>
        </w:rPr>
      </w:pPr>
    </w:p>
    <w:p w:rsidR="00861069" w:rsidRPr="00FA07C5" w:rsidRDefault="00485486" w:rsidP="00B81917">
      <w:pPr>
        <w:pStyle w:val="af0"/>
        <w:shd w:val="clear" w:color="auto" w:fill="FFFFFF"/>
        <w:spacing w:before="0" w:beforeAutospacing="0" w:after="0" w:afterAutospacing="0"/>
        <w:ind w:firstLine="709"/>
        <w:jc w:val="both"/>
        <w:rPr>
          <w:color w:val="000000"/>
        </w:rPr>
      </w:pPr>
      <w:r>
        <w:rPr>
          <w:color w:val="000000"/>
        </w:rPr>
        <w:t>1</w:t>
      </w:r>
      <w:r w:rsidR="00B81917" w:rsidRPr="00B81917">
        <w:rPr>
          <w:color w:val="000000"/>
        </w:rPr>
        <w:t xml:space="preserve">. </w:t>
      </w:r>
      <w:proofErr w:type="gramStart"/>
      <w:r w:rsidR="00B81917" w:rsidRPr="00B81917">
        <w:rPr>
          <w:color w:val="000000"/>
        </w:rPr>
        <w:t xml:space="preserve">Положение об обеспечении беспрепятственного проезда пожарной техники к месту пожара </w:t>
      </w:r>
      <w:r w:rsidR="00B81917">
        <w:rPr>
          <w:color w:val="000000"/>
        </w:rPr>
        <w:t>в городском округе Эгвекинот</w:t>
      </w:r>
      <w:r w:rsidR="00B81917" w:rsidRPr="00B81917">
        <w:rPr>
          <w:color w:val="000000"/>
        </w:rPr>
        <w:t xml:space="preserve"> (далее -</w:t>
      </w:r>
      <w:r w:rsidR="00B81917">
        <w:rPr>
          <w:color w:val="000000"/>
        </w:rPr>
        <w:t xml:space="preserve"> </w:t>
      </w:r>
      <w:r w:rsidR="00B81917" w:rsidRPr="00B81917">
        <w:rPr>
          <w:color w:val="000000"/>
        </w:rPr>
        <w:t xml:space="preserve">Положение) разработано в соответствии с </w:t>
      </w:r>
      <w:r w:rsidR="00B81917" w:rsidRPr="00325131">
        <w:t>Федеральным</w:t>
      </w:r>
      <w:r w:rsidR="00B81917">
        <w:t>и</w:t>
      </w:r>
      <w:r w:rsidR="00B81917" w:rsidRPr="00325131">
        <w:t xml:space="preserve"> закон</w:t>
      </w:r>
      <w:r w:rsidR="00B81917">
        <w:t>а</w:t>
      </w:r>
      <w:r w:rsidR="00B81917" w:rsidRPr="00325131">
        <w:t>м</w:t>
      </w:r>
      <w:r w:rsidR="00B81917">
        <w:t>и</w:t>
      </w:r>
      <w:r w:rsidR="00B81917" w:rsidRPr="00325131">
        <w:t xml:space="preserve"> от 21</w:t>
      </w:r>
      <w:r w:rsidR="00B81917">
        <w:t xml:space="preserve"> декабря </w:t>
      </w:r>
      <w:r w:rsidR="00B81917" w:rsidRPr="00325131">
        <w:t>1994</w:t>
      </w:r>
      <w:r w:rsidR="00B81917">
        <w:t xml:space="preserve"> г.</w:t>
      </w:r>
      <w:r w:rsidR="00B81917" w:rsidRPr="00325131">
        <w:t xml:space="preserve"> № 69-ФЗ «О пожарной безопасности», от </w:t>
      </w:r>
      <w:r w:rsidR="00DB704F">
        <w:t xml:space="preserve">      </w:t>
      </w:r>
      <w:r w:rsidR="00B81917" w:rsidRPr="00325131">
        <w:t>22</w:t>
      </w:r>
      <w:r w:rsidR="00B81917">
        <w:t xml:space="preserve"> июля </w:t>
      </w:r>
      <w:r w:rsidR="00B81917" w:rsidRPr="00325131">
        <w:t>2008</w:t>
      </w:r>
      <w:r w:rsidR="00B81917">
        <w:t xml:space="preserve"> г.</w:t>
      </w:r>
      <w:r w:rsidR="00B81917" w:rsidRPr="00325131">
        <w:t xml:space="preserve"> </w:t>
      </w:r>
      <w:r w:rsidR="00B81917">
        <w:t>№</w:t>
      </w:r>
      <w:r w:rsidR="00B81917" w:rsidRPr="00325131">
        <w:t xml:space="preserve"> 123-ФЗ </w:t>
      </w:r>
      <w:r w:rsidR="00B81917">
        <w:t>«</w:t>
      </w:r>
      <w:r w:rsidR="00B81917" w:rsidRPr="00325131">
        <w:t>Технический регламент о требованиях пожарной безопасности</w:t>
      </w:r>
      <w:r w:rsidR="00B81917">
        <w:t>», «</w:t>
      </w:r>
      <w:r w:rsidR="00B81917" w:rsidRPr="004E63C0">
        <w:t>Правилами противопожарного режима в Российской Федерации</w:t>
      </w:r>
      <w:r w:rsidR="00B81917">
        <w:t>», утвержденными</w:t>
      </w:r>
      <w:r w:rsidR="00B81917" w:rsidRPr="004E63C0">
        <w:t xml:space="preserve"> Постановление</w:t>
      </w:r>
      <w:r w:rsidR="00B81917">
        <w:t>м</w:t>
      </w:r>
      <w:r w:rsidR="00B81917" w:rsidRPr="004E63C0">
        <w:t xml:space="preserve"> Правительства Российской Федерации от 25</w:t>
      </w:r>
      <w:r w:rsidR="00B81917">
        <w:t xml:space="preserve"> апреля </w:t>
      </w:r>
      <w:r w:rsidR="00B81917" w:rsidRPr="004E63C0">
        <w:t>2012</w:t>
      </w:r>
      <w:r w:rsidR="00B81917">
        <w:t xml:space="preserve"> г.</w:t>
      </w:r>
      <w:r w:rsidR="00B81917" w:rsidRPr="004E63C0">
        <w:t xml:space="preserve"> </w:t>
      </w:r>
      <w:r w:rsidR="00B81917">
        <w:t>№</w:t>
      </w:r>
      <w:r w:rsidR="00B81917" w:rsidRPr="004E63C0">
        <w:t xml:space="preserve"> 390</w:t>
      </w:r>
      <w:proofErr w:type="gramEnd"/>
      <w:r w:rsidR="00B81917" w:rsidRPr="004E63C0">
        <w:t xml:space="preserve"> </w:t>
      </w:r>
      <w:r w:rsidR="00B81917">
        <w:t>«</w:t>
      </w:r>
      <w:r w:rsidR="00B81917" w:rsidRPr="004E63C0">
        <w:t>О противопожарном режиме</w:t>
      </w:r>
      <w:r w:rsidR="00B81917">
        <w:t>»</w:t>
      </w:r>
      <w:r w:rsidR="00FA07C5">
        <w:t>, Свод</w:t>
      </w:r>
      <w:r w:rsidR="001D05D1">
        <w:t>ом</w:t>
      </w:r>
      <w:r w:rsidR="00FA07C5">
        <w:t xml:space="preserve"> правил «СП 42.13330.2011. </w:t>
      </w:r>
      <w:r w:rsidR="00FA07C5" w:rsidRPr="00FA07C5">
        <w:t xml:space="preserve">Градостроительство. Планировка и застройка </w:t>
      </w:r>
      <w:r w:rsidR="00FA07C5">
        <w:t>городских и сельских поселений</w:t>
      </w:r>
      <w:proofErr w:type="gramStart"/>
      <w:r w:rsidR="00FA07C5">
        <w:t>.», «</w:t>
      </w:r>
      <w:proofErr w:type="spellStart"/>
      <w:proofErr w:type="gramEnd"/>
      <w:r w:rsidR="00AC212A">
        <w:t>СНиП</w:t>
      </w:r>
      <w:proofErr w:type="spellEnd"/>
      <w:r w:rsidR="00AC212A">
        <w:t xml:space="preserve"> 2.07.01-89</w:t>
      </w:r>
      <w:r w:rsidR="00FA07C5" w:rsidRPr="00FA07C5">
        <w:t>. Градостроительство. Планировка и застройка городских и сельских поселений</w:t>
      </w:r>
      <w:r w:rsidR="00FA07C5">
        <w:t>»</w:t>
      </w:r>
      <w:r w:rsidR="00861069">
        <w:t>.</w:t>
      </w:r>
    </w:p>
    <w:p w:rsidR="00B81917" w:rsidRDefault="00B81917" w:rsidP="00B81917">
      <w:pPr>
        <w:pStyle w:val="af0"/>
        <w:shd w:val="clear" w:color="auto" w:fill="FFFFFF"/>
        <w:spacing w:before="0" w:beforeAutospacing="0" w:after="0" w:afterAutospacing="0"/>
        <w:ind w:firstLine="709"/>
        <w:jc w:val="both"/>
        <w:rPr>
          <w:color w:val="000000"/>
        </w:rPr>
      </w:pPr>
      <w:r w:rsidRPr="00B81917">
        <w:rPr>
          <w:color w:val="000000"/>
        </w:rPr>
        <w:t>2. Положение предназначено для организаций жилищно-коммунального хозяйства, руководител</w:t>
      </w:r>
      <w:r w:rsidR="00861069">
        <w:rPr>
          <w:color w:val="000000"/>
        </w:rPr>
        <w:t>ей</w:t>
      </w:r>
      <w:r w:rsidRPr="00B81917">
        <w:rPr>
          <w:color w:val="000000"/>
        </w:rPr>
        <w:t xml:space="preserve"> предприятий, учреждений и организаций независимо от их организационно-правовых форм и форм собственности, </w:t>
      </w:r>
      <w:r w:rsidR="00B96B08">
        <w:rPr>
          <w:color w:val="000000"/>
        </w:rPr>
        <w:t xml:space="preserve">осуществляющих </w:t>
      </w:r>
      <w:r w:rsidR="008C234C">
        <w:rPr>
          <w:color w:val="000000"/>
        </w:rPr>
        <w:t xml:space="preserve">обслуживание, </w:t>
      </w:r>
      <w:r w:rsidR="00B96B08">
        <w:rPr>
          <w:color w:val="000000"/>
        </w:rPr>
        <w:t xml:space="preserve">строительство, реконструкцию жилых и производственных объектов, дорог различного назначения, </w:t>
      </w:r>
      <w:r w:rsidRPr="00B81917">
        <w:rPr>
          <w:color w:val="000000"/>
        </w:rPr>
        <w:t xml:space="preserve">имеющих в своем ведении и (или) обслуживающих территории жилых массивов, общественных зданий и производственных </w:t>
      </w:r>
      <w:r w:rsidRPr="006C7B72">
        <w:rPr>
          <w:color w:val="000000"/>
        </w:rPr>
        <w:t>территорий</w:t>
      </w:r>
      <w:r w:rsidR="00844EF8" w:rsidRPr="006C7B72">
        <w:rPr>
          <w:color w:val="000000"/>
        </w:rPr>
        <w:t xml:space="preserve"> (далее – организации)</w:t>
      </w:r>
      <w:r w:rsidRPr="006C7B72">
        <w:rPr>
          <w:color w:val="000000"/>
        </w:rPr>
        <w:t>.</w:t>
      </w:r>
    </w:p>
    <w:p w:rsidR="008C234C" w:rsidRPr="008C234C" w:rsidRDefault="00A022AC" w:rsidP="00FA07C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FA07C5" w:rsidRPr="00FA07C5">
        <w:rPr>
          <w:rFonts w:ascii="Times New Roman" w:hAnsi="Times New Roman" w:cs="Times New Roman"/>
          <w:sz w:val="24"/>
          <w:szCs w:val="24"/>
        </w:rPr>
        <w:t xml:space="preserve">. </w:t>
      </w:r>
      <w:r w:rsidR="008C234C" w:rsidRPr="008C234C">
        <w:rPr>
          <w:rFonts w:ascii="Times New Roman" w:eastAsiaTheme="minorHAnsi" w:hAnsi="Times New Roman" w:cs="Times New Roman"/>
          <w:sz w:val="24"/>
          <w:szCs w:val="24"/>
          <w:lang w:eastAsia="en-US"/>
        </w:rPr>
        <w:t>Ширина проездов для пожарной техн</w:t>
      </w:r>
      <w:r w:rsidR="00DB704F">
        <w:rPr>
          <w:rFonts w:ascii="Times New Roman" w:eastAsiaTheme="minorHAnsi" w:hAnsi="Times New Roman" w:cs="Times New Roman"/>
          <w:sz w:val="24"/>
          <w:szCs w:val="24"/>
          <w:lang w:eastAsia="en-US"/>
        </w:rPr>
        <w:t xml:space="preserve">ики должна составлять не менее </w:t>
      </w:r>
      <w:r w:rsidR="001D05D1">
        <w:rPr>
          <w:rFonts w:ascii="Times New Roman" w:eastAsiaTheme="minorHAnsi" w:hAnsi="Times New Roman" w:cs="Times New Roman"/>
          <w:sz w:val="24"/>
          <w:szCs w:val="24"/>
          <w:lang w:eastAsia="en-US"/>
        </w:rPr>
        <w:t xml:space="preserve">6 </w:t>
      </w:r>
      <w:r w:rsidR="008C234C" w:rsidRPr="008C234C">
        <w:rPr>
          <w:rFonts w:ascii="Times New Roman" w:eastAsiaTheme="minorHAnsi" w:hAnsi="Times New Roman" w:cs="Times New Roman"/>
          <w:sz w:val="24"/>
          <w:szCs w:val="24"/>
          <w:lang w:eastAsia="en-US"/>
        </w:rPr>
        <w:t>метров. 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rsidR="000614AB" w:rsidRDefault="00A022AC" w:rsidP="00FA07C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FA07C5" w:rsidRPr="00FA07C5">
        <w:rPr>
          <w:rFonts w:ascii="Times New Roman" w:hAnsi="Times New Roman" w:cs="Times New Roman"/>
          <w:sz w:val="24"/>
          <w:szCs w:val="24"/>
        </w:rPr>
        <w:t xml:space="preserve">. </w:t>
      </w:r>
      <w:r w:rsidR="00B96B08" w:rsidRPr="00FA07C5">
        <w:rPr>
          <w:rFonts w:ascii="Times New Roman" w:hAnsi="Times New Roman" w:cs="Times New Roman"/>
          <w:sz w:val="24"/>
          <w:szCs w:val="24"/>
        </w:rPr>
        <w:t>Тупиковые проезды должны быть протяженностью не более 150 м</w:t>
      </w:r>
      <w:r w:rsidR="001D05D1">
        <w:rPr>
          <w:rFonts w:ascii="Times New Roman" w:hAnsi="Times New Roman" w:cs="Times New Roman"/>
          <w:sz w:val="24"/>
          <w:szCs w:val="24"/>
        </w:rPr>
        <w:t>етров</w:t>
      </w:r>
      <w:r w:rsidR="00B96B08" w:rsidRPr="00FA07C5">
        <w:rPr>
          <w:rFonts w:ascii="Times New Roman" w:hAnsi="Times New Roman" w:cs="Times New Roman"/>
          <w:sz w:val="24"/>
          <w:szCs w:val="24"/>
        </w:rPr>
        <w:t xml:space="preserve"> и заканчиваться поворотными площадками, обеспечивающими возможность разворота мусоровозов, уборочных и пожарных машин.</w:t>
      </w:r>
      <w:r w:rsidR="008C234C">
        <w:rPr>
          <w:rFonts w:ascii="Times New Roman" w:hAnsi="Times New Roman" w:cs="Times New Roman"/>
          <w:sz w:val="24"/>
          <w:szCs w:val="24"/>
        </w:rPr>
        <w:t xml:space="preserve"> </w:t>
      </w:r>
      <w:r w:rsidR="000614AB" w:rsidRPr="00FA07C5">
        <w:rPr>
          <w:rFonts w:ascii="Times New Roman" w:hAnsi="Times New Roman" w:cs="Times New Roman"/>
          <w:sz w:val="24"/>
          <w:szCs w:val="24"/>
        </w:rPr>
        <w:t>В конце проезжих частей тупиковых улиц и дорог следует устраивать площадки с островками диаметром не менее 16 м</w:t>
      </w:r>
      <w:r w:rsidR="001D05D1">
        <w:rPr>
          <w:rFonts w:ascii="Times New Roman" w:hAnsi="Times New Roman" w:cs="Times New Roman"/>
          <w:sz w:val="24"/>
          <w:szCs w:val="24"/>
        </w:rPr>
        <w:t>етров</w:t>
      </w:r>
      <w:r w:rsidR="000614AB" w:rsidRPr="00FA07C5">
        <w:rPr>
          <w:rFonts w:ascii="Times New Roman" w:hAnsi="Times New Roman" w:cs="Times New Roman"/>
          <w:sz w:val="24"/>
          <w:szCs w:val="24"/>
        </w:rPr>
        <w:t xml:space="preserve"> для разворота автомобилей и не менее 30 м</w:t>
      </w:r>
      <w:r w:rsidR="001D05D1">
        <w:rPr>
          <w:rFonts w:ascii="Times New Roman" w:hAnsi="Times New Roman" w:cs="Times New Roman"/>
          <w:sz w:val="24"/>
          <w:szCs w:val="24"/>
        </w:rPr>
        <w:t>етров</w:t>
      </w:r>
      <w:r w:rsidR="000614AB" w:rsidRPr="00FA07C5">
        <w:rPr>
          <w:rFonts w:ascii="Times New Roman" w:hAnsi="Times New Roman" w:cs="Times New Roman"/>
          <w:sz w:val="24"/>
          <w:szCs w:val="24"/>
        </w:rPr>
        <w:t xml:space="preserve">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8C234C" w:rsidRDefault="000F49A6" w:rsidP="008C234C">
      <w:pPr>
        <w:autoSpaceDE w:val="0"/>
        <w:autoSpaceDN w:val="0"/>
        <w:adjustRightInd w:val="0"/>
        <w:ind w:firstLine="709"/>
        <w:jc w:val="both"/>
        <w:rPr>
          <w:rFonts w:eastAsiaTheme="minorHAnsi"/>
          <w:lang w:eastAsia="en-US"/>
        </w:rPr>
      </w:pPr>
      <w:r>
        <w:rPr>
          <w:rFonts w:eastAsiaTheme="minorHAnsi"/>
          <w:lang w:eastAsia="en-US"/>
        </w:rPr>
        <w:t>5</w:t>
      </w:r>
      <w:r w:rsidR="008C234C">
        <w:rPr>
          <w:rFonts w:eastAsiaTheme="minorHAnsi"/>
          <w:lang w:eastAsia="en-US"/>
        </w:rPr>
        <w:t>. Подъезд пожарных автомобилей должен быть обеспечен:</w:t>
      </w:r>
    </w:p>
    <w:p w:rsidR="008C234C" w:rsidRDefault="008C234C" w:rsidP="008C234C">
      <w:pPr>
        <w:autoSpaceDE w:val="0"/>
        <w:autoSpaceDN w:val="0"/>
        <w:adjustRightInd w:val="0"/>
        <w:ind w:firstLine="709"/>
        <w:jc w:val="both"/>
        <w:rPr>
          <w:rFonts w:eastAsiaTheme="minorHAnsi"/>
          <w:lang w:eastAsia="en-US"/>
        </w:rPr>
      </w:pPr>
      <w:bookmarkStart w:id="0" w:name="Par1"/>
      <w:bookmarkEnd w:id="0"/>
      <w:proofErr w:type="gramStart"/>
      <w:r>
        <w:rPr>
          <w:rFonts w:eastAsiaTheme="minorHAnsi"/>
          <w:lang w:eastAsia="en-US"/>
        </w:rPr>
        <w:t>а) с двух продольных сторон - к зданиям многоквартирных жилых до</w:t>
      </w:r>
      <w:r w:rsidR="00DB704F">
        <w:rPr>
          <w:rFonts w:eastAsiaTheme="minorHAnsi"/>
          <w:lang w:eastAsia="en-US"/>
        </w:rPr>
        <w:t>мов высотой 28 и более метров (девять</w:t>
      </w:r>
      <w:r>
        <w:rPr>
          <w:rFonts w:eastAsiaTheme="minorHAnsi"/>
          <w:lang w:eastAsia="en-US"/>
        </w:rPr>
        <w:t xml:space="preserve">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w:t>
      </w:r>
      <w:r w:rsidR="00DB704F">
        <w:rPr>
          <w:rFonts w:eastAsiaTheme="minorHAnsi"/>
          <w:lang w:eastAsia="en-US"/>
        </w:rPr>
        <w:t>ний высотой 18 и более метров (шесть</w:t>
      </w:r>
      <w:r>
        <w:rPr>
          <w:rFonts w:eastAsiaTheme="minorHAnsi"/>
          <w:lang w:eastAsia="en-US"/>
        </w:rPr>
        <w:t xml:space="preserve"> и более этажей);</w:t>
      </w:r>
      <w:proofErr w:type="gramEnd"/>
    </w:p>
    <w:p w:rsidR="008C234C" w:rsidRDefault="008C234C" w:rsidP="008C234C">
      <w:pPr>
        <w:autoSpaceDE w:val="0"/>
        <w:autoSpaceDN w:val="0"/>
        <w:adjustRightInd w:val="0"/>
        <w:ind w:firstLine="709"/>
        <w:jc w:val="both"/>
        <w:rPr>
          <w:rFonts w:eastAsiaTheme="minorHAnsi"/>
          <w:lang w:eastAsia="en-US"/>
        </w:rPr>
      </w:pPr>
      <w:r>
        <w:rPr>
          <w:rFonts w:eastAsiaTheme="minorHAnsi"/>
          <w:lang w:eastAsia="en-US"/>
        </w:rPr>
        <w:t>б)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8C234C" w:rsidRDefault="000F49A6" w:rsidP="008C234C">
      <w:pPr>
        <w:autoSpaceDE w:val="0"/>
        <w:autoSpaceDN w:val="0"/>
        <w:adjustRightInd w:val="0"/>
        <w:ind w:firstLine="709"/>
        <w:jc w:val="both"/>
        <w:rPr>
          <w:rFonts w:eastAsiaTheme="minorHAnsi"/>
          <w:lang w:eastAsia="en-US"/>
        </w:rPr>
      </w:pPr>
      <w:r>
        <w:rPr>
          <w:rFonts w:eastAsiaTheme="minorHAnsi"/>
          <w:lang w:eastAsia="en-US"/>
        </w:rPr>
        <w:t>6</w:t>
      </w:r>
      <w:r w:rsidR="008C234C">
        <w:rPr>
          <w:rFonts w:eastAsiaTheme="minorHAnsi"/>
          <w:lang w:eastAsia="en-US"/>
        </w:rPr>
        <w:t>. Допускается предусматривать подъезд пожарных автомобилей только с одной стороны к зданиям, сооружениям и строениям в случаях:</w:t>
      </w:r>
    </w:p>
    <w:p w:rsidR="008C234C" w:rsidRDefault="00DB704F" w:rsidP="008C234C">
      <w:pPr>
        <w:autoSpaceDE w:val="0"/>
        <w:autoSpaceDN w:val="0"/>
        <w:adjustRightInd w:val="0"/>
        <w:ind w:firstLine="709"/>
        <w:jc w:val="both"/>
        <w:rPr>
          <w:rFonts w:eastAsiaTheme="minorHAnsi"/>
          <w:lang w:eastAsia="en-US"/>
        </w:rPr>
      </w:pPr>
      <w:r>
        <w:rPr>
          <w:rFonts w:eastAsiaTheme="minorHAnsi"/>
          <w:lang w:eastAsia="en-US"/>
        </w:rPr>
        <w:t>а) этажности здания менее шести</w:t>
      </w:r>
      <w:r w:rsidR="008C234C">
        <w:rPr>
          <w:rFonts w:eastAsiaTheme="minorHAnsi"/>
          <w:lang w:eastAsia="en-US"/>
        </w:rPr>
        <w:t xml:space="preserve"> этажей;</w:t>
      </w:r>
    </w:p>
    <w:p w:rsidR="008C234C" w:rsidRDefault="008C234C" w:rsidP="008C234C">
      <w:pPr>
        <w:autoSpaceDE w:val="0"/>
        <w:autoSpaceDN w:val="0"/>
        <w:adjustRightInd w:val="0"/>
        <w:ind w:firstLine="709"/>
        <w:jc w:val="both"/>
        <w:rPr>
          <w:rFonts w:eastAsiaTheme="minorHAnsi"/>
          <w:lang w:eastAsia="en-US"/>
        </w:rPr>
      </w:pPr>
      <w:r>
        <w:rPr>
          <w:rFonts w:eastAsiaTheme="minorHAnsi"/>
          <w:lang w:eastAsia="en-US"/>
        </w:rPr>
        <w:t>б) двусторонней ориентации квартир или помещений;</w:t>
      </w:r>
    </w:p>
    <w:p w:rsidR="008C234C" w:rsidRDefault="008C234C" w:rsidP="008C234C">
      <w:pPr>
        <w:autoSpaceDE w:val="0"/>
        <w:autoSpaceDN w:val="0"/>
        <w:adjustRightInd w:val="0"/>
        <w:ind w:firstLine="709"/>
        <w:jc w:val="both"/>
        <w:rPr>
          <w:rFonts w:eastAsiaTheme="minorHAnsi"/>
          <w:lang w:eastAsia="en-US"/>
        </w:rPr>
      </w:pPr>
      <w:r>
        <w:rPr>
          <w:rFonts w:eastAsiaTheme="minorHAnsi"/>
          <w:lang w:eastAsia="en-US"/>
        </w:rPr>
        <w:t>в) устройства наружных открытых лестниц, связывающих лоджии и балконы смежных этажей между собой, или лестниц 3-го типа при коридорной планировке зданий.</w:t>
      </w:r>
    </w:p>
    <w:p w:rsidR="008C234C" w:rsidRPr="000F49A6" w:rsidRDefault="000F49A6" w:rsidP="000F49A6">
      <w:pPr>
        <w:autoSpaceDE w:val="0"/>
        <w:autoSpaceDN w:val="0"/>
        <w:adjustRightInd w:val="0"/>
        <w:ind w:firstLine="709"/>
        <w:jc w:val="both"/>
        <w:rPr>
          <w:rFonts w:eastAsiaTheme="minorHAnsi"/>
          <w:lang w:eastAsia="en-US"/>
        </w:rPr>
      </w:pPr>
      <w:r>
        <w:rPr>
          <w:rFonts w:eastAsiaTheme="minorHAnsi"/>
          <w:lang w:eastAsia="en-US"/>
        </w:rPr>
        <w:lastRenderedPageBreak/>
        <w:t>7</w:t>
      </w:r>
      <w:r w:rsidR="008C234C">
        <w:rPr>
          <w:rFonts w:eastAsiaTheme="minorHAnsi"/>
          <w:lang w:eastAsia="en-US"/>
        </w:rPr>
        <w:t>.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0F49A6" w:rsidRDefault="00A022AC" w:rsidP="00FA07C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0F49A6">
        <w:rPr>
          <w:rFonts w:ascii="Times New Roman" w:hAnsi="Times New Roman" w:cs="Times New Roman"/>
          <w:sz w:val="24"/>
          <w:szCs w:val="24"/>
        </w:rPr>
        <w:t>. </w:t>
      </w:r>
      <w:r w:rsidR="008437EA" w:rsidRPr="00FA07C5">
        <w:rPr>
          <w:rFonts w:ascii="Times New Roman" w:hAnsi="Times New Roman" w:cs="Times New Roman"/>
          <w:sz w:val="24"/>
          <w:szCs w:val="24"/>
        </w:rPr>
        <w:t>На однополосных проездах следует предусматривать разъездные площадки шириной 6 м</w:t>
      </w:r>
      <w:r w:rsidR="00DB704F">
        <w:rPr>
          <w:rFonts w:ascii="Times New Roman" w:hAnsi="Times New Roman" w:cs="Times New Roman"/>
          <w:sz w:val="24"/>
          <w:szCs w:val="24"/>
        </w:rPr>
        <w:t>етров</w:t>
      </w:r>
      <w:r w:rsidR="008437EA" w:rsidRPr="00FA07C5">
        <w:rPr>
          <w:rFonts w:ascii="Times New Roman" w:hAnsi="Times New Roman" w:cs="Times New Roman"/>
          <w:sz w:val="24"/>
          <w:szCs w:val="24"/>
        </w:rPr>
        <w:t xml:space="preserve"> и длиной 15 м</w:t>
      </w:r>
      <w:r w:rsidR="007B6CC3">
        <w:rPr>
          <w:rFonts w:ascii="Times New Roman" w:hAnsi="Times New Roman" w:cs="Times New Roman"/>
          <w:sz w:val="24"/>
          <w:szCs w:val="24"/>
        </w:rPr>
        <w:t>етров</w:t>
      </w:r>
      <w:r w:rsidR="008437EA" w:rsidRPr="00FA07C5">
        <w:rPr>
          <w:rFonts w:ascii="Times New Roman" w:hAnsi="Times New Roman" w:cs="Times New Roman"/>
          <w:sz w:val="24"/>
          <w:szCs w:val="24"/>
        </w:rPr>
        <w:t xml:space="preserve"> на расстоянии не более 75 м</w:t>
      </w:r>
      <w:r w:rsidR="007B6CC3">
        <w:rPr>
          <w:rFonts w:ascii="Times New Roman" w:hAnsi="Times New Roman" w:cs="Times New Roman"/>
          <w:sz w:val="24"/>
          <w:szCs w:val="24"/>
        </w:rPr>
        <w:t>етров</w:t>
      </w:r>
      <w:r w:rsidR="008437EA" w:rsidRPr="00FA07C5">
        <w:rPr>
          <w:rFonts w:ascii="Times New Roman" w:hAnsi="Times New Roman" w:cs="Times New Roman"/>
          <w:sz w:val="24"/>
          <w:szCs w:val="24"/>
        </w:rPr>
        <w:t xml:space="preserve"> одна от другой. В пределах фасадов зданий, имеющих входы, проезды устраиваются шириной 5,5 м</w:t>
      </w:r>
      <w:r w:rsidR="007B6CC3">
        <w:rPr>
          <w:rFonts w:ascii="Times New Roman" w:hAnsi="Times New Roman" w:cs="Times New Roman"/>
          <w:sz w:val="24"/>
          <w:szCs w:val="24"/>
        </w:rPr>
        <w:t>етра</w:t>
      </w:r>
      <w:r w:rsidR="008437EA" w:rsidRPr="00FA07C5">
        <w:rPr>
          <w:rFonts w:ascii="Times New Roman" w:hAnsi="Times New Roman" w:cs="Times New Roman"/>
          <w:sz w:val="24"/>
          <w:szCs w:val="24"/>
        </w:rPr>
        <w:t>.</w:t>
      </w:r>
    </w:p>
    <w:p w:rsidR="00B81917" w:rsidRPr="00B81917" w:rsidRDefault="000F49A6" w:rsidP="00B81917">
      <w:pPr>
        <w:pStyle w:val="af0"/>
        <w:shd w:val="clear" w:color="auto" w:fill="FFFFFF"/>
        <w:spacing w:before="0" w:beforeAutospacing="0" w:after="0" w:afterAutospacing="0"/>
        <w:ind w:firstLine="709"/>
        <w:jc w:val="both"/>
        <w:rPr>
          <w:color w:val="000000"/>
        </w:rPr>
      </w:pPr>
      <w:r>
        <w:rPr>
          <w:color w:val="000000"/>
        </w:rPr>
        <w:t>9</w:t>
      </w:r>
      <w:r w:rsidR="00B81917" w:rsidRPr="00B81917">
        <w:rPr>
          <w:color w:val="000000"/>
        </w:rPr>
        <w:t xml:space="preserve">. </w:t>
      </w:r>
      <w:proofErr w:type="gramStart"/>
      <w:r w:rsidR="00B81917" w:rsidRPr="00EF6170">
        <w:rPr>
          <w:color w:val="000000"/>
        </w:rPr>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roofErr w:type="gramEnd"/>
    </w:p>
    <w:p w:rsidR="009954C4" w:rsidRDefault="00A022AC" w:rsidP="00B81917">
      <w:pPr>
        <w:pStyle w:val="af0"/>
        <w:shd w:val="clear" w:color="auto" w:fill="FFFFFF"/>
        <w:spacing w:before="0" w:beforeAutospacing="0" w:after="0" w:afterAutospacing="0"/>
        <w:ind w:firstLine="709"/>
        <w:jc w:val="both"/>
        <w:rPr>
          <w:color w:val="000000"/>
        </w:rPr>
      </w:pPr>
      <w:r>
        <w:rPr>
          <w:color w:val="000000"/>
        </w:rPr>
        <w:t>1</w:t>
      </w:r>
      <w:r w:rsidR="000F49A6">
        <w:rPr>
          <w:color w:val="000000"/>
        </w:rPr>
        <w:t>0</w:t>
      </w:r>
      <w:r w:rsidR="00B81917" w:rsidRPr="00B81917">
        <w:rPr>
          <w:color w:val="000000"/>
        </w:rPr>
        <w:t>. В случае</w:t>
      </w:r>
      <w:proofErr w:type="gramStart"/>
      <w:r w:rsidR="001D05D1">
        <w:rPr>
          <w:color w:val="000000"/>
        </w:rPr>
        <w:t>,</w:t>
      </w:r>
      <w:proofErr w:type="gramEnd"/>
      <w:r w:rsidR="00B81917" w:rsidRPr="00B81917">
        <w:rPr>
          <w:color w:val="000000"/>
        </w:rPr>
        <w:t xml:space="preserve">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w:t>
      </w:r>
      <w:r w:rsidR="009954C4">
        <w:rPr>
          <w:color w:val="000000"/>
        </w:rPr>
        <w:t>венный отвод поверхностных вод.</w:t>
      </w:r>
    </w:p>
    <w:p w:rsidR="00B81917" w:rsidRDefault="00A022AC" w:rsidP="00B81917">
      <w:pPr>
        <w:pStyle w:val="af0"/>
        <w:shd w:val="clear" w:color="auto" w:fill="FFFFFF"/>
        <w:spacing w:before="0" w:beforeAutospacing="0" w:after="0" w:afterAutospacing="0"/>
        <w:ind w:firstLine="709"/>
        <w:jc w:val="both"/>
        <w:rPr>
          <w:color w:val="000000"/>
        </w:rPr>
      </w:pPr>
      <w:r w:rsidRPr="00FD2C0B">
        <w:rPr>
          <w:color w:val="000000"/>
        </w:rPr>
        <w:t>1</w:t>
      </w:r>
      <w:r w:rsidR="000F49A6" w:rsidRPr="00FD2C0B">
        <w:rPr>
          <w:color w:val="000000"/>
        </w:rPr>
        <w:t>1</w:t>
      </w:r>
      <w:r w:rsidR="00B81917" w:rsidRPr="00FD2C0B">
        <w:rPr>
          <w:color w:val="000000"/>
        </w:rPr>
        <w:t xml:space="preserve">. Ширина ворот автомобильных въездов на площадку производственного объекта должна обеспечивать беспрепятственный проезд </w:t>
      </w:r>
      <w:r w:rsidR="00807449" w:rsidRPr="00FD2C0B">
        <w:rPr>
          <w:color w:val="000000"/>
        </w:rPr>
        <w:t>пожарной техники</w:t>
      </w:r>
      <w:r w:rsidR="00B81917" w:rsidRPr="00FD2C0B">
        <w:rPr>
          <w:color w:val="000000"/>
        </w:rPr>
        <w:t>.</w:t>
      </w:r>
    </w:p>
    <w:p w:rsidR="006D07BE" w:rsidRDefault="006D07BE" w:rsidP="00B81917">
      <w:pPr>
        <w:pStyle w:val="af0"/>
        <w:shd w:val="clear" w:color="auto" w:fill="FFFFFF"/>
        <w:spacing w:before="0" w:beforeAutospacing="0" w:after="0" w:afterAutospacing="0"/>
        <w:ind w:firstLine="709"/>
        <w:jc w:val="both"/>
        <w:rPr>
          <w:color w:val="000000"/>
        </w:rPr>
      </w:pPr>
      <w:r w:rsidRPr="00FD2C0B">
        <w:rPr>
          <w:color w:val="000000"/>
        </w:rPr>
        <w:t>12. Содержание в надлежащем состоянии проездов для пожарной техники должно обеспечиваться круглогодично.</w:t>
      </w:r>
    </w:p>
    <w:p w:rsidR="00B81917" w:rsidRDefault="00A022AC" w:rsidP="00B81917">
      <w:pPr>
        <w:pStyle w:val="af0"/>
        <w:shd w:val="clear" w:color="auto" w:fill="FFFFFF"/>
        <w:spacing w:before="0" w:beforeAutospacing="0" w:after="0" w:afterAutospacing="0"/>
        <w:ind w:firstLine="709"/>
        <w:jc w:val="both"/>
        <w:rPr>
          <w:color w:val="000000"/>
        </w:rPr>
      </w:pPr>
      <w:r w:rsidRPr="00FD2C0B">
        <w:rPr>
          <w:color w:val="000000"/>
        </w:rPr>
        <w:t>1</w:t>
      </w:r>
      <w:r w:rsidR="00807449" w:rsidRPr="00FD2C0B">
        <w:rPr>
          <w:color w:val="000000"/>
        </w:rPr>
        <w:t>3</w:t>
      </w:r>
      <w:r w:rsidR="00B81917" w:rsidRPr="00FD2C0B">
        <w:rPr>
          <w:color w:val="000000"/>
        </w:rPr>
        <w:t xml:space="preserve">. При выполнении земляных работ организации обязаны предварительно </w:t>
      </w:r>
      <w:r w:rsidRPr="00FD2C0B">
        <w:rPr>
          <w:color w:val="000000"/>
        </w:rPr>
        <w:t>проинформировать пожарные части,</w:t>
      </w:r>
      <w:r w:rsidR="00B81917" w:rsidRPr="00FD2C0B">
        <w:rPr>
          <w:color w:val="000000"/>
        </w:rPr>
        <w:t xml:space="preserve"> привлекаемые для локализации и тушени</w:t>
      </w:r>
      <w:r w:rsidRPr="00FD2C0B">
        <w:rPr>
          <w:color w:val="000000"/>
        </w:rPr>
        <w:t>я</w:t>
      </w:r>
      <w:r w:rsidR="00B81917" w:rsidRPr="00FD2C0B">
        <w:rPr>
          <w:color w:val="000000"/>
        </w:rPr>
        <w:t xml:space="preserve"> пожаров.</w:t>
      </w:r>
    </w:p>
    <w:p w:rsidR="009D37F7" w:rsidRDefault="007B6E31" w:rsidP="003C68E0">
      <w:pPr>
        <w:autoSpaceDE w:val="0"/>
        <w:autoSpaceDN w:val="0"/>
        <w:adjustRightInd w:val="0"/>
        <w:ind w:firstLine="709"/>
        <w:jc w:val="both"/>
        <w:rPr>
          <w:rFonts w:eastAsiaTheme="minorHAnsi"/>
          <w:lang w:eastAsia="en-US"/>
        </w:rPr>
      </w:pPr>
      <w:r>
        <w:rPr>
          <w:rFonts w:eastAsiaTheme="minorHAnsi"/>
          <w:lang w:eastAsia="en-US"/>
        </w:rPr>
        <w:t>14</w:t>
      </w:r>
      <w:r w:rsidR="009D37F7">
        <w:rPr>
          <w:rFonts w:eastAsiaTheme="minorHAnsi"/>
          <w:lang w:eastAsia="en-US"/>
        </w:rPr>
        <w:t>. Конструкция дорожной одежды проездов для пожарной техники должна быть рассчитана на нагрузку от пожарных автомобилей.</w:t>
      </w:r>
    </w:p>
    <w:p w:rsidR="009D37F7" w:rsidRDefault="009D37F7" w:rsidP="003C68E0">
      <w:pPr>
        <w:autoSpaceDE w:val="0"/>
        <w:autoSpaceDN w:val="0"/>
        <w:adjustRightInd w:val="0"/>
        <w:ind w:firstLine="709"/>
        <w:jc w:val="both"/>
        <w:rPr>
          <w:rFonts w:eastAsiaTheme="minorHAnsi"/>
          <w:lang w:eastAsia="en-US"/>
        </w:rPr>
      </w:pPr>
      <w:r>
        <w:rPr>
          <w:rFonts w:eastAsiaTheme="minorHAnsi"/>
          <w:lang w:eastAsia="en-US"/>
        </w:rPr>
        <w:t>1</w:t>
      </w:r>
      <w:r w:rsidR="007B6E31">
        <w:rPr>
          <w:rFonts w:eastAsiaTheme="minorHAnsi"/>
          <w:lang w:eastAsia="en-US"/>
        </w:rPr>
        <w:t>5</w:t>
      </w:r>
      <w:r>
        <w:rPr>
          <w:rFonts w:eastAsiaTheme="minorHAnsi"/>
          <w:lang w:eastAsia="en-US"/>
        </w:rPr>
        <w:t>. В замкнутых и полузамкнутых дворах необходимо предусматривать проезды для пожарных автомобилей.</w:t>
      </w:r>
    </w:p>
    <w:p w:rsidR="006D07BE" w:rsidRPr="007B6E31" w:rsidRDefault="006D07BE" w:rsidP="007B6E31">
      <w:pPr>
        <w:pStyle w:val="af0"/>
        <w:shd w:val="clear" w:color="auto" w:fill="FFFFFF"/>
        <w:spacing w:before="0" w:beforeAutospacing="0" w:after="0" w:afterAutospacing="0"/>
        <w:ind w:firstLine="709"/>
        <w:jc w:val="both"/>
        <w:rPr>
          <w:color w:val="000000"/>
        </w:rPr>
      </w:pPr>
      <w:r w:rsidRPr="00FD2C0B">
        <w:rPr>
          <w:rFonts w:eastAsiaTheme="minorHAnsi"/>
          <w:lang w:eastAsia="en-US"/>
        </w:rPr>
        <w:t>16. Б</w:t>
      </w:r>
      <w:r w:rsidRPr="00FD2C0B">
        <w:rPr>
          <w:color w:val="000000"/>
        </w:rPr>
        <w:t xml:space="preserve">еспрепятственный проезд </w:t>
      </w:r>
      <w:r w:rsidR="00844EF8" w:rsidRPr="00FD2C0B">
        <w:rPr>
          <w:color w:val="000000"/>
        </w:rPr>
        <w:t xml:space="preserve">пожарной техники </w:t>
      </w:r>
      <w:r w:rsidRPr="00FD2C0B">
        <w:rPr>
          <w:color w:val="000000"/>
        </w:rPr>
        <w:t>к источникам противопожарного водоснабжения для забора воды в целях тушения пожаров должен обеспечиваться круглогодично.</w:t>
      </w:r>
    </w:p>
    <w:p w:rsidR="006D07BE" w:rsidRDefault="006D07BE" w:rsidP="006D07BE">
      <w:pPr>
        <w:autoSpaceDE w:val="0"/>
        <w:autoSpaceDN w:val="0"/>
        <w:adjustRightInd w:val="0"/>
        <w:ind w:firstLine="709"/>
        <w:jc w:val="both"/>
        <w:rPr>
          <w:rFonts w:eastAsiaTheme="minorHAnsi"/>
          <w:lang w:eastAsia="en-US"/>
        </w:rPr>
      </w:pPr>
      <w:r w:rsidRPr="00FD2C0B">
        <w:rPr>
          <w:rFonts w:eastAsiaTheme="minorHAnsi"/>
          <w:lang w:eastAsia="en-US"/>
        </w:rPr>
        <w:t xml:space="preserve">17. </w:t>
      </w:r>
      <w:r w:rsidR="00844EF8" w:rsidRPr="00FD2C0B">
        <w:rPr>
          <w:rFonts w:eastAsiaTheme="minorHAnsi"/>
          <w:lang w:eastAsia="en-US"/>
        </w:rPr>
        <w:t>Организации в целях обеспечения беспрепятственного проезда пожарной техники к месту пожара также обязаны</w:t>
      </w:r>
      <w:r w:rsidRPr="00FD2C0B">
        <w:rPr>
          <w:rFonts w:eastAsiaTheme="minorHAnsi"/>
          <w:lang w:eastAsia="en-US"/>
        </w:rPr>
        <w:t xml:space="preserve"> выполн</w:t>
      </w:r>
      <w:r w:rsidR="00844EF8" w:rsidRPr="00FD2C0B">
        <w:rPr>
          <w:rFonts w:eastAsiaTheme="minorHAnsi"/>
          <w:lang w:eastAsia="en-US"/>
        </w:rPr>
        <w:t>ять иные требования, установленные</w:t>
      </w:r>
      <w:r w:rsidRPr="00FD2C0B">
        <w:rPr>
          <w:rFonts w:eastAsiaTheme="minorHAnsi"/>
          <w:lang w:eastAsia="en-US"/>
        </w:rPr>
        <w:t xml:space="preserve"> нормативными правовыми актами Российской Федерации в области пожарной безопасности.</w:t>
      </w:r>
    </w:p>
    <w:p w:rsidR="006D07BE" w:rsidRDefault="006D07BE" w:rsidP="006D07BE">
      <w:pPr>
        <w:autoSpaceDE w:val="0"/>
        <w:autoSpaceDN w:val="0"/>
        <w:adjustRightInd w:val="0"/>
        <w:ind w:firstLine="709"/>
        <w:jc w:val="both"/>
        <w:rPr>
          <w:rFonts w:eastAsiaTheme="minorHAnsi"/>
          <w:lang w:eastAsia="en-US"/>
        </w:rPr>
      </w:pPr>
    </w:p>
    <w:p w:rsidR="006D07BE" w:rsidRDefault="006D07BE" w:rsidP="006D07BE">
      <w:pPr>
        <w:autoSpaceDE w:val="0"/>
        <w:autoSpaceDN w:val="0"/>
        <w:adjustRightInd w:val="0"/>
        <w:ind w:firstLine="709"/>
        <w:jc w:val="both"/>
        <w:rPr>
          <w:rFonts w:eastAsiaTheme="minorHAnsi"/>
          <w:lang w:eastAsia="en-US"/>
        </w:rPr>
      </w:pPr>
    </w:p>
    <w:p w:rsidR="006D07BE" w:rsidRPr="006D07BE" w:rsidRDefault="006D07BE" w:rsidP="006D07BE">
      <w:pPr>
        <w:autoSpaceDE w:val="0"/>
        <w:autoSpaceDN w:val="0"/>
        <w:adjustRightInd w:val="0"/>
        <w:ind w:firstLine="709"/>
        <w:jc w:val="both"/>
        <w:rPr>
          <w:rFonts w:eastAsiaTheme="minorHAnsi"/>
          <w:lang w:eastAsia="en-US"/>
        </w:rPr>
        <w:sectPr w:rsidR="006D07BE" w:rsidRPr="006D07BE" w:rsidSect="007B6E31">
          <w:pgSz w:w="11906" w:h="16838"/>
          <w:pgMar w:top="1135" w:right="566" w:bottom="1134" w:left="1701" w:header="709" w:footer="709" w:gutter="0"/>
          <w:pgNumType w:start="1"/>
          <w:cols w:space="708"/>
          <w:titlePg/>
          <w:docGrid w:linePitch="360"/>
        </w:sectPr>
      </w:pPr>
    </w:p>
    <w:p w:rsidR="005567DB" w:rsidRPr="003B3673" w:rsidRDefault="005567DB">
      <w:pPr>
        <w:tabs>
          <w:tab w:val="left" w:pos="142"/>
        </w:tabs>
        <w:ind w:firstLine="709"/>
        <w:jc w:val="both"/>
      </w:pPr>
    </w:p>
    <w:sectPr w:rsidR="005567DB" w:rsidRPr="003B3673" w:rsidSect="007B6E31">
      <w:pgSz w:w="11906" w:h="16838"/>
      <w:pgMar w:top="1135" w:right="566"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429" w:rsidRDefault="00320429" w:rsidP="005961CF">
      <w:r>
        <w:separator/>
      </w:r>
    </w:p>
  </w:endnote>
  <w:endnote w:type="continuationSeparator" w:id="0">
    <w:p w:rsidR="00320429" w:rsidRDefault="00320429" w:rsidP="005961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70" w:rsidRDefault="00120AE0" w:rsidP="003B3673">
    <w:pPr>
      <w:pStyle w:val="a3"/>
      <w:framePr w:wrap="around" w:vAnchor="text" w:hAnchor="margin" w:xAlign="right" w:y="1"/>
      <w:rPr>
        <w:rStyle w:val="a5"/>
      </w:rPr>
    </w:pPr>
    <w:r>
      <w:rPr>
        <w:rStyle w:val="a5"/>
      </w:rPr>
      <w:fldChar w:fldCharType="begin"/>
    </w:r>
    <w:r w:rsidR="00EF6170">
      <w:rPr>
        <w:rStyle w:val="a5"/>
      </w:rPr>
      <w:instrText xml:space="preserve">PAGE  </w:instrText>
    </w:r>
    <w:r>
      <w:rPr>
        <w:rStyle w:val="a5"/>
      </w:rPr>
      <w:fldChar w:fldCharType="end"/>
    </w:r>
  </w:p>
  <w:p w:rsidR="00EF6170" w:rsidRDefault="00EF6170" w:rsidP="003B367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70" w:rsidRDefault="00EF6170">
    <w:pPr>
      <w:pStyle w:val="a3"/>
      <w:jc w:val="center"/>
    </w:pPr>
  </w:p>
  <w:p w:rsidR="00EF6170" w:rsidRDefault="00EF6170" w:rsidP="003B367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429" w:rsidRDefault="00320429" w:rsidP="005961CF">
      <w:r>
        <w:separator/>
      </w:r>
    </w:p>
  </w:footnote>
  <w:footnote w:type="continuationSeparator" w:id="0">
    <w:p w:rsidR="00320429" w:rsidRDefault="00320429" w:rsidP="005961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6491"/>
      <w:docPartObj>
        <w:docPartGallery w:val="Page Numbers (Top of Page)"/>
        <w:docPartUnique/>
      </w:docPartObj>
    </w:sdtPr>
    <w:sdtContent>
      <w:p w:rsidR="00EF6170" w:rsidRDefault="00120AE0">
        <w:pPr>
          <w:pStyle w:val="af2"/>
          <w:jc w:val="center"/>
        </w:pPr>
        <w:fldSimple w:instr=" PAGE   \* MERGEFORMAT ">
          <w:r w:rsidR="009C60EA">
            <w:rPr>
              <w:noProof/>
            </w:rPr>
            <w:t>2</w:t>
          </w:r>
        </w:fldSimple>
      </w:p>
    </w:sdtContent>
  </w:sdt>
  <w:p w:rsidR="00EF6170" w:rsidRDefault="00EF6170">
    <w:pPr>
      <w:pStyle w:val="af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E4E6C"/>
    <w:rsid w:val="000034AA"/>
    <w:rsid w:val="00022BA1"/>
    <w:rsid w:val="000352CE"/>
    <w:rsid w:val="00060AFD"/>
    <w:rsid w:val="000614AB"/>
    <w:rsid w:val="00065604"/>
    <w:rsid w:val="000A2A75"/>
    <w:rsid w:val="000B11E6"/>
    <w:rsid w:val="000C29DB"/>
    <w:rsid w:val="000D24B1"/>
    <w:rsid w:val="000D390F"/>
    <w:rsid w:val="000E3443"/>
    <w:rsid w:val="000F49A6"/>
    <w:rsid w:val="000F7F39"/>
    <w:rsid w:val="00100725"/>
    <w:rsid w:val="00103BDE"/>
    <w:rsid w:val="00112878"/>
    <w:rsid w:val="00116789"/>
    <w:rsid w:val="00120AE0"/>
    <w:rsid w:val="001270A5"/>
    <w:rsid w:val="00185F05"/>
    <w:rsid w:val="00190265"/>
    <w:rsid w:val="00197B21"/>
    <w:rsid w:val="001A04C8"/>
    <w:rsid w:val="001B6863"/>
    <w:rsid w:val="001C53C7"/>
    <w:rsid w:val="001C552C"/>
    <w:rsid w:val="001D05D1"/>
    <w:rsid w:val="001D1B88"/>
    <w:rsid w:val="001F7E22"/>
    <w:rsid w:val="002264C2"/>
    <w:rsid w:val="00250153"/>
    <w:rsid w:val="00250A22"/>
    <w:rsid w:val="002557C9"/>
    <w:rsid w:val="00255EAE"/>
    <w:rsid w:val="002577C6"/>
    <w:rsid w:val="00262873"/>
    <w:rsid w:val="002753CA"/>
    <w:rsid w:val="00291871"/>
    <w:rsid w:val="002C2776"/>
    <w:rsid w:val="002D5FB3"/>
    <w:rsid w:val="002D6EF8"/>
    <w:rsid w:val="00320429"/>
    <w:rsid w:val="00325131"/>
    <w:rsid w:val="0033430C"/>
    <w:rsid w:val="00340AAD"/>
    <w:rsid w:val="00344F78"/>
    <w:rsid w:val="00371C91"/>
    <w:rsid w:val="00377DE5"/>
    <w:rsid w:val="003943FC"/>
    <w:rsid w:val="00394649"/>
    <w:rsid w:val="003B3673"/>
    <w:rsid w:val="003C68E0"/>
    <w:rsid w:val="003F6F4D"/>
    <w:rsid w:val="004011E3"/>
    <w:rsid w:val="0045346E"/>
    <w:rsid w:val="00470B4D"/>
    <w:rsid w:val="00483538"/>
    <w:rsid w:val="00485486"/>
    <w:rsid w:val="00496B03"/>
    <w:rsid w:val="004E63C0"/>
    <w:rsid w:val="004F216C"/>
    <w:rsid w:val="005004B6"/>
    <w:rsid w:val="00500F1F"/>
    <w:rsid w:val="00537B15"/>
    <w:rsid w:val="00546D89"/>
    <w:rsid w:val="005567DB"/>
    <w:rsid w:val="00562FDC"/>
    <w:rsid w:val="00577576"/>
    <w:rsid w:val="00577639"/>
    <w:rsid w:val="005870BF"/>
    <w:rsid w:val="005961CF"/>
    <w:rsid w:val="005B38B5"/>
    <w:rsid w:val="005B5255"/>
    <w:rsid w:val="0060195F"/>
    <w:rsid w:val="00605B9F"/>
    <w:rsid w:val="006068E0"/>
    <w:rsid w:val="00626B4D"/>
    <w:rsid w:val="00634B79"/>
    <w:rsid w:val="0063718B"/>
    <w:rsid w:val="00676B34"/>
    <w:rsid w:val="00684D9B"/>
    <w:rsid w:val="0069116A"/>
    <w:rsid w:val="006A0976"/>
    <w:rsid w:val="006B3790"/>
    <w:rsid w:val="006C7B72"/>
    <w:rsid w:val="006D07BE"/>
    <w:rsid w:val="006D1F9A"/>
    <w:rsid w:val="006E13CF"/>
    <w:rsid w:val="006E3B31"/>
    <w:rsid w:val="006E4E6C"/>
    <w:rsid w:val="007153B1"/>
    <w:rsid w:val="007229D2"/>
    <w:rsid w:val="007545B6"/>
    <w:rsid w:val="007A3BBD"/>
    <w:rsid w:val="007B3B2E"/>
    <w:rsid w:val="007B47E6"/>
    <w:rsid w:val="007B6CC3"/>
    <w:rsid w:val="007B6E31"/>
    <w:rsid w:val="007C5335"/>
    <w:rsid w:val="007D3993"/>
    <w:rsid w:val="007D5574"/>
    <w:rsid w:val="007D64B3"/>
    <w:rsid w:val="007D7996"/>
    <w:rsid w:val="0080347D"/>
    <w:rsid w:val="00807449"/>
    <w:rsid w:val="008211C0"/>
    <w:rsid w:val="00822A89"/>
    <w:rsid w:val="00824A8E"/>
    <w:rsid w:val="00825EBB"/>
    <w:rsid w:val="008437EA"/>
    <w:rsid w:val="00844EF8"/>
    <w:rsid w:val="00861069"/>
    <w:rsid w:val="00865878"/>
    <w:rsid w:val="00882AF4"/>
    <w:rsid w:val="00883C5B"/>
    <w:rsid w:val="008931A2"/>
    <w:rsid w:val="008C1CB4"/>
    <w:rsid w:val="008C234C"/>
    <w:rsid w:val="008D443A"/>
    <w:rsid w:val="008F221B"/>
    <w:rsid w:val="008F729F"/>
    <w:rsid w:val="008F7400"/>
    <w:rsid w:val="00900513"/>
    <w:rsid w:val="009069B1"/>
    <w:rsid w:val="009823F7"/>
    <w:rsid w:val="009954C4"/>
    <w:rsid w:val="009C60EA"/>
    <w:rsid w:val="009D37F7"/>
    <w:rsid w:val="00A022AC"/>
    <w:rsid w:val="00A06BBA"/>
    <w:rsid w:val="00A40830"/>
    <w:rsid w:val="00A416B2"/>
    <w:rsid w:val="00A45EE8"/>
    <w:rsid w:val="00A52912"/>
    <w:rsid w:val="00A6698F"/>
    <w:rsid w:val="00A77C70"/>
    <w:rsid w:val="00AB3043"/>
    <w:rsid w:val="00AC212A"/>
    <w:rsid w:val="00AD35FC"/>
    <w:rsid w:val="00AD6FE1"/>
    <w:rsid w:val="00AE156E"/>
    <w:rsid w:val="00B10C6C"/>
    <w:rsid w:val="00B13C8A"/>
    <w:rsid w:val="00B214AB"/>
    <w:rsid w:val="00B23E62"/>
    <w:rsid w:val="00B81917"/>
    <w:rsid w:val="00B96B08"/>
    <w:rsid w:val="00BB3479"/>
    <w:rsid w:val="00BB458C"/>
    <w:rsid w:val="00BC26E6"/>
    <w:rsid w:val="00BC483A"/>
    <w:rsid w:val="00BF09F4"/>
    <w:rsid w:val="00BF77BF"/>
    <w:rsid w:val="00C15402"/>
    <w:rsid w:val="00C30B30"/>
    <w:rsid w:val="00C31FEF"/>
    <w:rsid w:val="00C35335"/>
    <w:rsid w:val="00C5495F"/>
    <w:rsid w:val="00C753A8"/>
    <w:rsid w:val="00C92AFB"/>
    <w:rsid w:val="00CA1893"/>
    <w:rsid w:val="00CA2327"/>
    <w:rsid w:val="00CA4A98"/>
    <w:rsid w:val="00CF67E3"/>
    <w:rsid w:val="00D45711"/>
    <w:rsid w:val="00D559DC"/>
    <w:rsid w:val="00D763BB"/>
    <w:rsid w:val="00D8108E"/>
    <w:rsid w:val="00D81E64"/>
    <w:rsid w:val="00D85225"/>
    <w:rsid w:val="00D87382"/>
    <w:rsid w:val="00DB704F"/>
    <w:rsid w:val="00DD4974"/>
    <w:rsid w:val="00E04815"/>
    <w:rsid w:val="00E30BA3"/>
    <w:rsid w:val="00E432A5"/>
    <w:rsid w:val="00E433A1"/>
    <w:rsid w:val="00E570F0"/>
    <w:rsid w:val="00E60A33"/>
    <w:rsid w:val="00E664B9"/>
    <w:rsid w:val="00E7071C"/>
    <w:rsid w:val="00E80C95"/>
    <w:rsid w:val="00E92873"/>
    <w:rsid w:val="00E94739"/>
    <w:rsid w:val="00EA74AB"/>
    <w:rsid w:val="00EB6F3F"/>
    <w:rsid w:val="00EC6248"/>
    <w:rsid w:val="00ED5F20"/>
    <w:rsid w:val="00EE6876"/>
    <w:rsid w:val="00EE6DF0"/>
    <w:rsid w:val="00EF6170"/>
    <w:rsid w:val="00F14516"/>
    <w:rsid w:val="00F325C1"/>
    <w:rsid w:val="00F552C2"/>
    <w:rsid w:val="00F6472C"/>
    <w:rsid w:val="00F66716"/>
    <w:rsid w:val="00F83491"/>
    <w:rsid w:val="00F84D2D"/>
    <w:rsid w:val="00FA07C5"/>
    <w:rsid w:val="00FB6A7D"/>
    <w:rsid w:val="00FD2C0B"/>
    <w:rsid w:val="00FF4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E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B11E6"/>
    <w:pPr>
      <w:keepNext/>
      <w:jc w:val="both"/>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E4E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6E4E6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6E4E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6E4E6C"/>
    <w:pPr>
      <w:tabs>
        <w:tab w:val="center" w:pos="4677"/>
        <w:tab w:val="right" w:pos="9355"/>
      </w:tabs>
    </w:pPr>
  </w:style>
  <w:style w:type="character" w:customStyle="1" w:styleId="a4">
    <w:name w:val="Нижний колонтитул Знак"/>
    <w:basedOn w:val="a0"/>
    <w:link w:val="a3"/>
    <w:uiPriority w:val="99"/>
    <w:rsid w:val="006E4E6C"/>
    <w:rPr>
      <w:rFonts w:ascii="Times New Roman" w:eastAsia="Times New Roman" w:hAnsi="Times New Roman" w:cs="Times New Roman"/>
      <w:sz w:val="24"/>
      <w:szCs w:val="24"/>
      <w:lang w:eastAsia="ru-RU"/>
    </w:rPr>
  </w:style>
  <w:style w:type="character" w:styleId="a5">
    <w:name w:val="page number"/>
    <w:basedOn w:val="a0"/>
    <w:rsid w:val="006E4E6C"/>
  </w:style>
  <w:style w:type="paragraph" w:styleId="a6">
    <w:name w:val="footnote text"/>
    <w:basedOn w:val="a"/>
    <w:link w:val="a7"/>
    <w:semiHidden/>
    <w:rsid w:val="005961CF"/>
    <w:rPr>
      <w:sz w:val="20"/>
      <w:szCs w:val="20"/>
    </w:rPr>
  </w:style>
  <w:style w:type="character" w:customStyle="1" w:styleId="a7">
    <w:name w:val="Текст сноски Знак"/>
    <w:basedOn w:val="a0"/>
    <w:link w:val="a6"/>
    <w:semiHidden/>
    <w:rsid w:val="005961CF"/>
    <w:rPr>
      <w:rFonts w:ascii="Times New Roman" w:eastAsia="Times New Roman" w:hAnsi="Times New Roman" w:cs="Times New Roman"/>
      <w:sz w:val="20"/>
      <w:szCs w:val="20"/>
      <w:lang w:eastAsia="ru-RU"/>
    </w:rPr>
  </w:style>
  <w:style w:type="character" w:styleId="a8">
    <w:name w:val="footnote reference"/>
    <w:basedOn w:val="a0"/>
    <w:semiHidden/>
    <w:rsid w:val="005961CF"/>
    <w:rPr>
      <w:vertAlign w:val="superscript"/>
    </w:rPr>
  </w:style>
  <w:style w:type="character" w:customStyle="1" w:styleId="10">
    <w:name w:val="Заголовок 1 Знак"/>
    <w:basedOn w:val="a0"/>
    <w:link w:val="1"/>
    <w:rsid w:val="000B11E6"/>
    <w:rPr>
      <w:rFonts w:ascii="Times New Roman" w:eastAsia="Times New Roman" w:hAnsi="Times New Roman" w:cs="Times New Roman"/>
      <w:b/>
      <w:sz w:val="28"/>
      <w:szCs w:val="20"/>
      <w:lang w:eastAsia="ru-RU"/>
    </w:rPr>
  </w:style>
  <w:style w:type="character" w:customStyle="1" w:styleId="a9">
    <w:name w:val="Основной текст с отступом Знак"/>
    <w:basedOn w:val="a0"/>
    <w:link w:val="aa"/>
    <w:locked/>
    <w:rsid w:val="002753CA"/>
    <w:rPr>
      <w:b/>
      <w:bCs/>
      <w:sz w:val="28"/>
      <w:szCs w:val="24"/>
      <w:lang w:eastAsia="ru-RU"/>
    </w:rPr>
  </w:style>
  <w:style w:type="paragraph" w:styleId="aa">
    <w:name w:val="Body Text Indent"/>
    <w:basedOn w:val="a"/>
    <w:link w:val="a9"/>
    <w:rsid w:val="002753CA"/>
    <w:pPr>
      <w:spacing w:line="360" w:lineRule="auto"/>
      <w:ind w:firstLine="708"/>
      <w:jc w:val="center"/>
    </w:pPr>
    <w:rPr>
      <w:rFonts w:asciiTheme="minorHAnsi" w:eastAsiaTheme="minorHAnsi" w:hAnsiTheme="minorHAnsi" w:cstheme="minorBidi"/>
      <w:b/>
      <w:bCs/>
      <w:sz w:val="28"/>
    </w:rPr>
  </w:style>
  <w:style w:type="character" w:customStyle="1" w:styleId="11">
    <w:name w:val="Основной текст с отступом Знак1"/>
    <w:basedOn w:val="a0"/>
    <w:link w:val="aa"/>
    <w:uiPriority w:val="99"/>
    <w:semiHidden/>
    <w:rsid w:val="002753CA"/>
    <w:rPr>
      <w:rFonts w:ascii="Times New Roman" w:eastAsia="Times New Roman" w:hAnsi="Times New Roman" w:cs="Times New Roman"/>
      <w:sz w:val="24"/>
      <w:szCs w:val="24"/>
      <w:lang w:eastAsia="ru-RU"/>
    </w:rPr>
  </w:style>
  <w:style w:type="paragraph" w:customStyle="1" w:styleId="ab">
    <w:name w:val="Таблицы (моноширинный)"/>
    <w:basedOn w:val="a"/>
    <w:next w:val="a"/>
    <w:uiPriority w:val="99"/>
    <w:rsid w:val="002753CA"/>
    <w:pPr>
      <w:autoSpaceDE w:val="0"/>
      <w:autoSpaceDN w:val="0"/>
      <w:adjustRightInd w:val="0"/>
      <w:jc w:val="both"/>
    </w:pPr>
    <w:rPr>
      <w:rFonts w:ascii="Courier New" w:hAnsi="Courier New" w:cs="Courier New"/>
      <w:sz w:val="22"/>
      <w:szCs w:val="22"/>
    </w:rPr>
  </w:style>
  <w:style w:type="paragraph" w:styleId="ac">
    <w:name w:val="Balloon Text"/>
    <w:basedOn w:val="a"/>
    <w:link w:val="ad"/>
    <w:uiPriority w:val="99"/>
    <w:semiHidden/>
    <w:unhideWhenUsed/>
    <w:rsid w:val="002753CA"/>
    <w:rPr>
      <w:rFonts w:ascii="Tahoma" w:hAnsi="Tahoma" w:cs="Tahoma"/>
      <w:sz w:val="16"/>
      <w:szCs w:val="16"/>
    </w:rPr>
  </w:style>
  <w:style w:type="character" w:customStyle="1" w:styleId="ad">
    <w:name w:val="Текст выноски Знак"/>
    <w:basedOn w:val="a0"/>
    <w:link w:val="ac"/>
    <w:uiPriority w:val="99"/>
    <w:semiHidden/>
    <w:rsid w:val="002753CA"/>
    <w:rPr>
      <w:rFonts w:ascii="Tahoma" w:eastAsia="Times New Roman" w:hAnsi="Tahoma" w:cs="Tahoma"/>
      <w:sz w:val="16"/>
      <w:szCs w:val="16"/>
      <w:lang w:eastAsia="ru-RU"/>
    </w:rPr>
  </w:style>
  <w:style w:type="paragraph" w:customStyle="1" w:styleId="ConsPlusCell">
    <w:name w:val="ConsPlusCell"/>
    <w:uiPriority w:val="99"/>
    <w:rsid w:val="00197B2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a"/>
    <w:basedOn w:val="a"/>
    <w:rsid w:val="002577C6"/>
    <w:pPr>
      <w:spacing w:before="100" w:beforeAutospacing="1" w:after="100" w:afterAutospacing="1"/>
    </w:pPr>
  </w:style>
  <w:style w:type="character" w:styleId="af">
    <w:name w:val="Strong"/>
    <w:basedOn w:val="a0"/>
    <w:uiPriority w:val="22"/>
    <w:qFormat/>
    <w:rsid w:val="002577C6"/>
    <w:rPr>
      <w:b/>
      <w:bCs/>
    </w:rPr>
  </w:style>
  <w:style w:type="paragraph" w:styleId="af0">
    <w:name w:val="Normal (Web)"/>
    <w:basedOn w:val="a"/>
    <w:uiPriority w:val="99"/>
    <w:unhideWhenUsed/>
    <w:rsid w:val="002577C6"/>
    <w:pPr>
      <w:spacing w:before="100" w:beforeAutospacing="1" w:after="100" w:afterAutospacing="1"/>
    </w:pPr>
  </w:style>
  <w:style w:type="character" w:customStyle="1" w:styleId="af1">
    <w:name w:val="Гипертекстовая ссылка"/>
    <w:basedOn w:val="a0"/>
    <w:uiPriority w:val="99"/>
    <w:rsid w:val="00340AAD"/>
    <w:rPr>
      <w:color w:val="106BBE"/>
    </w:rPr>
  </w:style>
  <w:style w:type="paragraph" w:styleId="af2">
    <w:name w:val="header"/>
    <w:basedOn w:val="a"/>
    <w:link w:val="af3"/>
    <w:uiPriority w:val="99"/>
    <w:unhideWhenUsed/>
    <w:rsid w:val="00340AAD"/>
    <w:pPr>
      <w:tabs>
        <w:tab w:val="center" w:pos="4677"/>
        <w:tab w:val="right" w:pos="9355"/>
      </w:tabs>
    </w:pPr>
  </w:style>
  <w:style w:type="character" w:customStyle="1" w:styleId="af3">
    <w:name w:val="Верхний колонтитул Знак"/>
    <w:basedOn w:val="a0"/>
    <w:link w:val="af2"/>
    <w:uiPriority w:val="99"/>
    <w:rsid w:val="00340AA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7068507">
      <w:bodyDiv w:val="1"/>
      <w:marLeft w:val="0"/>
      <w:marRight w:val="0"/>
      <w:marTop w:val="0"/>
      <w:marBottom w:val="0"/>
      <w:divBdr>
        <w:top w:val="none" w:sz="0" w:space="0" w:color="auto"/>
        <w:left w:val="none" w:sz="0" w:space="0" w:color="auto"/>
        <w:bottom w:val="none" w:sz="0" w:space="0" w:color="auto"/>
        <w:right w:val="none" w:sz="0" w:space="0" w:color="auto"/>
      </w:divBdr>
    </w:div>
    <w:div w:id="963584826">
      <w:bodyDiv w:val="1"/>
      <w:marLeft w:val="0"/>
      <w:marRight w:val="0"/>
      <w:marTop w:val="0"/>
      <w:marBottom w:val="0"/>
      <w:divBdr>
        <w:top w:val="none" w:sz="0" w:space="0" w:color="auto"/>
        <w:left w:val="none" w:sz="0" w:space="0" w:color="auto"/>
        <w:bottom w:val="none" w:sz="0" w:space="0" w:color="auto"/>
        <w:right w:val="none" w:sz="0" w:space="0" w:color="auto"/>
      </w:divBdr>
    </w:div>
    <w:div w:id="1051073746">
      <w:bodyDiv w:val="1"/>
      <w:marLeft w:val="0"/>
      <w:marRight w:val="0"/>
      <w:marTop w:val="0"/>
      <w:marBottom w:val="0"/>
      <w:divBdr>
        <w:top w:val="none" w:sz="0" w:space="0" w:color="auto"/>
        <w:left w:val="none" w:sz="0" w:space="0" w:color="auto"/>
        <w:bottom w:val="none" w:sz="0" w:space="0" w:color="auto"/>
        <w:right w:val="none" w:sz="0" w:space="0" w:color="auto"/>
      </w:divBdr>
    </w:div>
    <w:div w:id="180488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14C44-218A-4F32-936A-19717AFF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1008</Words>
  <Characters>5750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Е. Спиридонов</dc:creator>
  <cp:lastModifiedBy>Евгения В. Кеврух</cp:lastModifiedBy>
  <cp:revision>4</cp:revision>
  <cp:lastPrinted>2019-06-05T02:34:00Z</cp:lastPrinted>
  <dcterms:created xsi:type="dcterms:W3CDTF">2019-06-05T02:35:00Z</dcterms:created>
  <dcterms:modified xsi:type="dcterms:W3CDTF">2019-06-05T04:39:00Z</dcterms:modified>
</cp:coreProperties>
</file>