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A5" w:rsidRPr="00534A50" w:rsidRDefault="009020A5" w:rsidP="009020A5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534A50">
        <w:rPr>
          <w:b w:val="0"/>
          <w:sz w:val="28"/>
          <w:szCs w:val="28"/>
        </w:rPr>
        <w:t>Приложение 5</w:t>
      </w:r>
    </w:p>
    <w:p w:rsidR="009020A5" w:rsidRPr="00534A50" w:rsidRDefault="009020A5" w:rsidP="009020A5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</w:p>
    <w:p w:rsidR="009020A5" w:rsidRPr="00534A50" w:rsidRDefault="009020A5" w:rsidP="009020A5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534A50">
        <w:rPr>
          <w:b w:val="0"/>
          <w:sz w:val="28"/>
          <w:szCs w:val="28"/>
        </w:rPr>
        <w:t xml:space="preserve">к Правилам приема сточных вод и загрязняющих веществ в системы канализации государственного унитарного предприятия Ставропольского края «Ставрополькрайводоканал» </w:t>
      </w:r>
    </w:p>
    <w:p w:rsidR="009020A5" w:rsidRDefault="009020A5" w:rsidP="009020A5">
      <w:pPr>
        <w:pStyle w:val="3"/>
        <w:tabs>
          <w:tab w:val="left" w:pos="142"/>
        </w:tabs>
        <w:spacing w:line="280" w:lineRule="exact"/>
        <w:ind w:firstLine="0"/>
        <w:rPr>
          <w:b w:val="0"/>
          <w:color w:val="FF0000"/>
          <w:sz w:val="28"/>
          <w:szCs w:val="28"/>
        </w:rPr>
      </w:pPr>
    </w:p>
    <w:p w:rsidR="009020A5" w:rsidRPr="00D97A47" w:rsidRDefault="009020A5" w:rsidP="009020A5">
      <w:pPr>
        <w:pStyle w:val="3"/>
        <w:tabs>
          <w:tab w:val="clear" w:pos="709"/>
        </w:tabs>
        <w:spacing w:line="240" w:lineRule="exact"/>
        <w:ind w:firstLine="0"/>
        <w:rPr>
          <w:b w:val="0"/>
          <w:bCs w:val="0"/>
          <w:sz w:val="28"/>
          <w:szCs w:val="28"/>
        </w:rPr>
      </w:pPr>
      <w:r w:rsidRPr="00D97A47">
        <w:rPr>
          <w:b w:val="0"/>
          <w:bCs w:val="0"/>
          <w:sz w:val="28"/>
          <w:szCs w:val="28"/>
        </w:rPr>
        <w:t>ФОРМА</w:t>
      </w:r>
    </w:p>
    <w:p w:rsidR="009020A5" w:rsidRPr="00D97A47" w:rsidRDefault="009020A5" w:rsidP="009020A5">
      <w:pPr>
        <w:pStyle w:val="3"/>
        <w:tabs>
          <w:tab w:val="clear" w:pos="709"/>
        </w:tabs>
        <w:spacing w:line="240" w:lineRule="exact"/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Pr="00D97A47">
        <w:rPr>
          <w:b w:val="0"/>
          <w:bCs w:val="0"/>
          <w:sz w:val="28"/>
          <w:szCs w:val="28"/>
        </w:rPr>
        <w:t>формления разрешения на сброс загрязняющих веще</w:t>
      </w:r>
      <w:proofErr w:type="gramStart"/>
      <w:r w:rsidRPr="00D97A47">
        <w:rPr>
          <w:b w:val="0"/>
          <w:bCs w:val="0"/>
          <w:sz w:val="28"/>
          <w:szCs w:val="28"/>
        </w:rPr>
        <w:t>ств в ст</w:t>
      </w:r>
      <w:proofErr w:type="gramEnd"/>
      <w:r w:rsidRPr="00D97A47">
        <w:rPr>
          <w:b w:val="0"/>
          <w:bCs w:val="0"/>
          <w:sz w:val="28"/>
          <w:szCs w:val="28"/>
        </w:rPr>
        <w:t>очных водах абонента, отводимых в системы канализации</w:t>
      </w:r>
    </w:p>
    <w:p w:rsidR="009020A5" w:rsidRPr="00F5303C" w:rsidRDefault="009020A5" w:rsidP="009020A5">
      <w:pPr>
        <w:pStyle w:val="3"/>
        <w:tabs>
          <w:tab w:val="clear" w:pos="709"/>
        </w:tabs>
        <w:ind w:firstLine="0"/>
        <w:rPr>
          <w:b w:val="0"/>
          <w:bCs w:val="0"/>
          <w:color w:val="FF0000"/>
          <w:sz w:val="28"/>
          <w:szCs w:val="28"/>
        </w:rPr>
      </w:pPr>
    </w:p>
    <w:p w:rsidR="009020A5" w:rsidRPr="00D97A47" w:rsidRDefault="009020A5" w:rsidP="009020A5">
      <w:pPr>
        <w:pStyle w:val="3"/>
        <w:tabs>
          <w:tab w:val="clear" w:pos="709"/>
        </w:tabs>
        <w:ind w:left="5400" w:firstLine="0"/>
        <w:rPr>
          <w:b w:val="0"/>
          <w:bCs w:val="0"/>
          <w:sz w:val="28"/>
          <w:szCs w:val="28"/>
        </w:rPr>
      </w:pPr>
      <w:r w:rsidRPr="00D97A47">
        <w:rPr>
          <w:b w:val="0"/>
          <w:bCs w:val="0"/>
          <w:sz w:val="28"/>
          <w:szCs w:val="28"/>
        </w:rPr>
        <w:t>____________________________</w:t>
      </w:r>
    </w:p>
    <w:p w:rsidR="009020A5" w:rsidRPr="00D97A47" w:rsidRDefault="009020A5" w:rsidP="009020A5">
      <w:pPr>
        <w:pStyle w:val="3"/>
        <w:tabs>
          <w:tab w:val="clear" w:pos="709"/>
        </w:tabs>
        <w:ind w:left="5400" w:firstLine="0"/>
        <w:rPr>
          <w:b w:val="0"/>
          <w:bCs w:val="0"/>
          <w:szCs w:val="24"/>
        </w:rPr>
      </w:pPr>
      <w:r w:rsidRPr="00D97A47">
        <w:rPr>
          <w:b w:val="0"/>
          <w:bCs w:val="0"/>
          <w:szCs w:val="24"/>
        </w:rPr>
        <w:t>(должность)</w:t>
      </w:r>
    </w:p>
    <w:p w:rsidR="009020A5" w:rsidRPr="00D97A47" w:rsidRDefault="009020A5" w:rsidP="009020A5">
      <w:pPr>
        <w:pStyle w:val="3"/>
        <w:tabs>
          <w:tab w:val="clear" w:pos="709"/>
        </w:tabs>
        <w:ind w:left="5398" w:firstLine="0"/>
        <w:rPr>
          <w:b w:val="0"/>
          <w:bCs w:val="0"/>
          <w:sz w:val="28"/>
          <w:szCs w:val="28"/>
        </w:rPr>
      </w:pPr>
      <w:r w:rsidRPr="00D97A47">
        <w:rPr>
          <w:b w:val="0"/>
          <w:bCs w:val="0"/>
          <w:sz w:val="28"/>
          <w:szCs w:val="28"/>
        </w:rPr>
        <w:t>____________________________</w:t>
      </w:r>
    </w:p>
    <w:p w:rsidR="009020A5" w:rsidRPr="00D97A47" w:rsidRDefault="009020A5" w:rsidP="009020A5">
      <w:pPr>
        <w:pStyle w:val="3"/>
        <w:tabs>
          <w:tab w:val="clear" w:pos="709"/>
        </w:tabs>
        <w:spacing w:line="240" w:lineRule="exact"/>
        <w:ind w:left="5398" w:firstLine="0"/>
        <w:rPr>
          <w:b w:val="0"/>
          <w:bCs w:val="0"/>
          <w:sz w:val="28"/>
          <w:szCs w:val="28"/>
        </w:rPr>
      </w:pPr>
      <w:r w:rsidRPr="00D97A47">
        <w:rPr>
          <w:b w:val="0"/>
          <w:bCs w:val="0"/>
          <w:sz w:val="28"/>
          <w:szCs w:val="28"/>
        </w:rPr>
        <w:t>организаци</w:t>
      </w:r>
      <w:r>
        <w:rPr>
          <w:b w:val="0"/>
          <w:bCs w:val="0"/>
          <w:sz w:val="28"/>
          <w:szCs w:val="28"/>
        </w:rPr>
        <w:t>я</w:t>
      </w:r>
      <w:r w:rsidRPr="00D97A47">
        <w:rPr>
          <w:b w:val="0"/>
          <w:bCs w:val="0"/>
          <w:sz w:val="28"/>
          <w:szCs w:val="28"/>
        </w:rPr>
        <w:t xml:space="preserve"> ВКХ</w:t>
      </w:r>
    </w:p>
    <w:p w:rsidR="009020A5" w:rsidRPr="00D97A47" w:rsidRDefault="009020A5" w:rsidP="009020A5">
      <w:pPr>
        <w:pStyle w:val="3"/>
        <w:tabs>
          <w:tab w:val="clear" w:pos="709"/>
        </w:tabs>
        <w:ind w:left="5400" w:firstLine="0"/>
        <w:jc w:val="both"/>
        <w:rPr>
          <w:b w:val="0"/>
          <w:bCs w:val="0"/>
          <w:sz w:val="28"/>
          <w:szCs w:val="28"/>
        </w:rPr>
      </w:pPr>
      <w:r w:rsidRPr="00D97A47">
        <w:rPr>
          <w:b w:val="0"/>
          <w:bCs w:val="0"/>
          <w:sz w:val="28"/>
          <w:szCs w:val="28"/>
        </w:rPr>
        <w:t>____________________________</w:t>
      </w:r>
    </w:p>
    <w:p w:rsidR="009020A5" w:rsidRPr="00D97A47" w:rsidRDefault="009020A5" w:rsidP="009020A5">
      <w:pPr>
        <w:pStyle w:val="3"/>
        <w:tabs>
          <w:tab w:val="clear" w:pos="709"/>
        </w:tabs>
        <w:ind w:left="5400" w:firstLine="0"/>
        <w:rPr>
          <w:b w:val="0"/>
          <w:bCs w:val="0"/>
          <w:sz w:val="28"/>
          <w:szCs w:val="28"/>
        </w:rPr>
      </w:pPr>
      <w:r w:rsidRPr="00D97A47">
        <w:rPr>
          <w:b w:val="0"/>
          <w:bCs w:val="0"/>
          <w:szCs w:val="24"/>
        </w:rPr>
        <w:t>(Ф.И.О.)</w:t>
      </w:r>
    </w:p>
    <w:p w:rsidR="009020A5" w:rsidRPr="00D97A47" w:rsidRDefault="009020A5" w:rsidP="009020A5">
      <w:pPr>
        <w:pStyle w:val="3"/>
        <w:tabs>
          <w:tab w:val="clear" w:pos="709"/>
        </w:tabs>
        <w:ind w:left="5400" w:firstLine="0"/>
        <w:rPr>
          <w:b w:val="0"/>
          <w:bCs w:val="0"/>
          <w:sz w:val="28"/>
          <w:szCs w:val="28"/>
        </w:rPr>
      </w:pPr>
      <w:r w:rsidRPr="00D97A47">
        <w:rPr>
          <w:b w:val="0"/>
          <w:bCs w:val="0"/>
          <w:sz w:val="28"/>
          <w:szCs w:val="28"/>
        </w:rPr>
        <w:t>____________________________</w:t>
      </w:r>
    </w:p>
    <w:p w:rsidR="009020A5" w:rsidRPr="00D97A47" w:rsidRDefault="009020A5" w:rsidP="009020A5">
      <w:pPr>
        <w:pStyle w:val="3"/>
        <w:tabs>
          <w:tab w:val="clear" w:pos="709"/>
        </w:tabs>
        <w:ind w:left="5400" w:firstLine="0"/>
        <w:rPr>
          <w:b w:val="0"/>
          <w:bCs w:val="0"/>
          <w:szCs w:val="24"/>
          <w:u w:val="single"/>
        </w:rPr>
      </w:pPr>
      <w:r w:rsidRPr="00D97A47">
        <w:rPr>
          <w:b w:val="0"/>
          <w:bCs w:val="0"/>
          <w:szCs w:val="24"/>
          <w:u w:val="single"/>
        </w:rPr>
        <w:t>(подпись)</w:t>
      </w:r>
    </w:p>
    <w:p w:rsidR="009020A5" w:rsidRPr="00D97A47" w:rsidRDefault="009020A5" w:rsidP="009020A5">
      <w:pPr>
        <w:pStyle w:val="3"/>
        <w:tabs>
          <w:tab w:val="clear" w:pos="709"/>
        </w:tabs>
        <w:ind w:left="5400" w:firstLine="0"/>
        <w:jc w:val="both"/>
        <w:rPr>
          <w:b w:val="0"/>
          <w:bCs w:val="0"/>
          <w:sz w:val="28"/>
          <w:szCs w:val="28"/>
        </w:rPr>
      </w:pPr>
      <w:r w:rsidRPr="00D97A47">
        <w:rPr>
          <w:b w:val="0"/>
          <w:bCs w:val="0"/>
          <w:sz w:val="28"/>
          <w:szCs w:val="28"/>
        </w:rPr>
        <w:t>«____»_____________№________</w:t>
      </w:r>
    </w:p>
    <w:p w:rsidR="009020A5" w:rsidRPr="00D97A47" w:rsidRDefault="009020A5" w:rsidP="009020A5">
      <w:pPr>
        <w:pStyle w:val="3"/>
        <w:tabs>
          <w:tab w:val="clear" w:pos="709"/>
        </w:tabs>
        <w:ind w:left="5400" w:firstLine="0"/>
        <w:jc w:val="both"/>
        <w:rPr>
          <w:b w:val="0"/>
          <w:bCs w:val="0"/>
          <w:sz w:val="28"/>
          <w:szCs w:val="28"/>
        </w:rPr>
      </w:pPr>
      <w:r w:rsidRPr="00D97A47">
        <w:rPr>
          <w:b w:val="0"/>
          <w:bCs w:val="0"/>
          <w:sz w:val="28"/>
          <w:szCs w:val="28"/>
        </w:rPr>
        <w:t>М.П.</w:t>
      </w:r>
    </w:p>
    <w:p w:rsidR="009020A5" w:rsidRPr="00D97A47" w:rsidRDefault="009020A5" w:rsidP="009020A5">
      <w:pPr>
        <w:pStyle w:val="3"/>
        <w:tabs>
          <w:tab w:val="clear" w:pos="709"/>
        </w:tabs>
        <w:ind w:firstLine="0"/>
        <w:rPr>
          <w:b w:val="0"/>
          <w:bCs w:val="0"/>
          <w:sz w:val="28"/>
          <w:szCs w:val="28"/>
          <w:shd w:val="clear" w:color="auto" w:fill="CCFFCC"/>
        </w:rPr>
      </w:pPr>
    </w:p>
    <w:p w:rsidR="009020A5" w:rsidRPr="00D97A47" w:rsidRDefault="009020A5" w:rsidP="009020A5">
      <w:pPr>
        <w:pStyle w:val="3"/>
        <w:tabs>
          <w:tab w:val="clear" w:pos="709"/>
        </w:tabs>
        <w:spacing w:line="240" w:lineRule="exact"/>
        <w:ind w:firstLine="0"/>
        <w:rPr>
          <w:b w:val="0"/>
          <w:sz w:val="28"/>
          <w:szCs w:val="28"/>
        </w:rPr>
      </w:pPr>
      <w:r w:rsidRPr="00D97A47">
        <w:rPr>
          <w:b w:val="0"/>
          <w:sz w:val="28"/>
          <w:szCs w:val="28"/>
        </w:rPr>
        <w:t>РАЗРЕШЕНИЕ</w:t>
      </w:r>
    </w:p>
    <w:p w:rsidR="009020A5" w:rsidRPr="00D97A47" w:rsidRDefault="009020A5" w:rsidP="009020A5">
      <w:pPr>
        <w:pStyle w:val="3"/>
        <w:tabs>
          <w:tab w:val="clear" w:pos="709"/>
        </w:tabs>
        <w:spacing w:line="240" w:lineRule="exact"/>
        <w:ind w:firstLine="0"/>
        <w:rPr>
          <w:b w:val="0"/>
          <w:bCs w:val="0"/>
          <w:sz w:val="28"/>
          <w:szCs w:val="28"/>
        </w:rPr>
      </w:pPr>
      <w:r w:rsidRPr="00D97A47">
        <w:rPr>
          <w:b w:val="0"/>
          <w:bCs w:val="0"/>
          <w:sz w:val="28"/>
          <w:szCs w:val="28"/>
        </w:rPr>
        <w:t>на сброс загрязняющих веще</w:t>
      </w:r>
      <w:proofErr w:type="gramStart"/>
      <w:r w:rsidRPr="00D97A47">
        <w:rPr>
          <w:b w:val="0"/>
          <w:bCs w:val="0"/>
          <w:sz w:val="28"/>
          <w:szCs w:val="28"/>
        </w:rPr>
        <w:t>ств в ст</w:t>
      </w:r>
      <w:proofErr w:type="gramEnd"/>
      <w:r w:rsidRPr="00D97A47">
        <w:rPr>
          <w:b w:val="0"/>
          <w:bCs w:val="0"/>
          <w:sz w:val="28"/>
          <w:szCs w:val="28"/>
        </w:rPr>
        <w:t>очных водах абонента, отводимых в системы канализации</w:t>
      </w:r>
    </w:p>
    <w:p w:rsidR="009020A5" w:rsidRPr="0093556B" w:rsidRDefault="009020A5" w:rsidP="009020A5">
      <w:pPr>
        <w:pStyle w:val="3"/>
        <w:tabs>
          <w:tab w:val="clear" w:pos="709"/>
        </w:tabs>
        <w:spacing w:line="240" w:lineRule="exact"/>
        <w:ind w:firstLine="0"/>
        <w:rPr>
          <w:b w:val="0"/>
          <w:sz w:val="28"/>
          <w:szCs w:val="28"/>
        </w:rPr>
      </w:pPr>
    </w:p>
    <w:p w:rsidR="009020A5" w:rsidRPr="0093556B" w:rsidRDefault="009020A5" w:rsidP="009020A5">
      <w:pPr>
        <w:pStyle w:val="3"/>
        <w:tabs>
          <w:tab w:val="clear" w:pos="709"/>
        </w:tabs>
        <w:ind w:firstLine="0"/>
        <w:rPr>
          <w:b w:val="0"/>
          <w:sz w:val="28"/>
          <w:szCs w:val="28"/>
          <w:shd w:val="clear" w:color="auto" w:fill="CCFFCC"/>
        </w:rPr>
      </w:pPr>
    </w:p>
    <w:p w:rsidR="009020A5" w:rsidRPr="0093556B" w:rsidRDefault="009020A5" w:rsidP="009020A5">
      <w:pPr>
        <w:pStyle w:val="3"/>
        <w:tabs>
          <w:tab w:val="clear" w:pos="709"/>
        </w:tabs>
        <w:ind w:firstLine="0"/>
        <w:rPr>
          <w:b w:val="0"/>
          <w:bCs w:val="0"/>
          <w:sz w:val="28"/>
          <w:szCs w:val="28"/>
          <w:shd w:val="clear" w:color="auto" w:fill="CCFFCC"/>
        </w:rPr>
      </w:pPr>
    </w:p>
    <w:p w:rsidR="009020A5" w:rsidRPr="0093556B" w:rsidRDefault="009020A5" w:rsidP="009020A5">
      <w:pPr>
        <w:pStyle w:val="3"/>
        <w:tabs>
          <w:tab w:val="clear" w:pos="709"/>
        </w:tabs>
        <w:ind w:firstLine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абонент</w:t>
      </w:r>
      <w:r w:rsidRPr="0093556B">
        <w:rPr>
          <w:b w:val="0"/>
          <w:bCs w:val="0"/>
          <w:sz w:val="28"/>
          <w:szCs w:val="28"/>
        </w:rPr>
        <w:t>:__________________________________________________________</w:t>
      </w:r>
    </w:p>
    <w:p w:rsidR="009020A5" w:rsidRPr="0093556B" w:rsidRDefault="009020A5" w:rsidP="009020A5">
      <w:pPr>
        <w:pStyle w:val="3"/>
        <w:tabs>
          <w:tab w:val="clear" w:pos="709"/>
        </w:tabs>
        <w:ind w:firstLine="0"/>
        <w:rPr>
          <w:b w:val="0"/>
          <w:bCs w:val="0"/>
          <w:szCs w:val="24"/>
        </w:rPr>
      </w:pPr>
      <w:r w:rsidRPr="0093556B">
        <w:rPr>
          <w:b w:val="0"/>
          <w:bCs w:val="0"/>
          <w:szCs w:val="24"/>
        </w:rPr>
        <w:t>(наименование абонента)</w:t>
      </w:r>
    </w:p>
    <w:p w:rsidR="009020A5" w:rsidRPr="0093556B" w:rsidRDefault="009020A5" w:rsidP="009020A5">
      <w:pPr>
        <w:pStyle w:val="3"/>
        <w:tabs>
          <w:tab w:val="clear" w:pos="709"/>
        </w:tabs>
        <w:ind w:firstLine="0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____________________________________________________________________</w:t>
      </w:r>
    </w:p>
    <w:p w:rsidR="009020A5" w:rsidRPr="0093556B" w:rsidRDefault="009020A5" w:rsidP="009020A5">
      <w:pPr>
        <w:pStyle w:val="3"/>
        <w:tabs>
          <w:tab w:val="clear" w:pos="709"/>
        </w:tabs>
        <w:ind w:firstLine="0"/>
        <w:rPr>
          <w:b w:val="0"/>
          <w:bCs w:val="0"/>
          <w:szCs w:val="24"/>
        </w:rPr>
      </w:pPr>
      <w:r w:rsidRPr="0093556B">
        <w:rPr>
          <w:b w:val="0"/>
          <w:bCs w:val="0"/>
          <w:szCs w:val="24"/>
        </w:rPr>
        <w:t>(адрес)</w:t>
      </w:r>
    </w:p>
    <w:p w:rsidR="009020A5" w:rsidRPr="0093556B" w:rsidRDefault="009020A5" w:rsidP="009020A5">
      <w:pPr>
        <w:pStyle w:val="3"/>
        <w:tabs>
          <w:tab w:val="clear" w:pos="709"/>
        </w:tabs>
        <w:ind w:firstLine="0"/>
        <w:rPr>
          <w:b w:val="0"/>
          <w:bCs w:val="0"/>
          <w:sz w:val="28"/>
          <w:szCs w:val="28"/>
          <w:shd w:val="clear" w:color="auto" w:fill="CCFFCC"/>
        </w:rPr>
      </w:pPr>
    </w:p>
    <w:p w:rsidR="009020A5" w:rsidRDefault="009020A5" w:rsidP="009020A5">
      <w:pPr>
        <w:pStyle w:val="3"/>
        <w:tabs>
          <w:tab w:val="left" w:pos="142"/>
        </w:tabs>
        <w:spacing w:line="280" w:lineRule="exact"/>
        <w:ind w:firstLine="0"/>
        <w:rPr>
          <w:b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Договор на отпуск воды и прием сточных вод</w:t>
      </w:r>
      <w:r w:rsidRPr="006F06D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государственного унитарного предприятия Ставропольского края «Ставрополькрайводоканал»</w:t>
      </w:r>
    </w:p>
    <w:p w:rsidR="009020A5" w:rsidRPr="0093556B" w:rsidRDefault="009020A5" w:rsidP="009020A5">
      <w:pPr>
        <w:pStyle w:val="3"/>
        <w:tabs>
          <w:tab w:val="clear" w:pos="709"/>
        </w:tabs>
        <w:ind w:firstLine="0"/>
        <w:jc w:val="left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от «____»____________ №________.</w:t>
      </w:r>
    </w:p>
    <w:p w:rsidR="009020A5" w:rsidRPr="0093556B" w:rsidRDefault="009020A5" w:rsidP="009020A5">
      <w:pPr>
        <w:pStyle w:val="3"/>
        <w:tabs>
          <w:tab w:val="clear" w:pos="709"/>
        </w:tabs>
        <w:ind w:firstLine="0"/>
        <w:jc w:val="left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Шифр (код) ___________________</w:t>
      </w:r>
    </w:p>
    <w:p w:rsidR="009020A5" w:rsidRPr="0093556B" w:rsidRDefault="009020A5" w:rsidP="009020A5">
      <w:pPr>
        <w:pStyle w:val="3"/>
        <w:tabs>
          <w:tab w:val="clear" w:pos="709"/>
        </w:tabs>
        <w:ind w:firstLine="0"/>
        <w:jc w:val="left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Категория абонента___________________________________________________</w:t>
      </w:r>
    </w:p>
    <w:p w:rsidR="009020A5" w:rsidRPr="0093556B" w:rsidRDefault="009020A5" w:rsidP="009020A5">
      <w:pPr>
        <w:pStyle w:val="3"/>
        <w:tabs>
          <w:tab w:val="clear" w:pos="709"/>
        </w:tabs>
        <w:ind w:firstLine="0"/>
        <w:jc w:val="left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 xml:space="preserve">Срок действия: </w:t>
      </w:r>
      <w:r w:rsidRPr="0093556B">
        <w:rPr>
          <w:b w:val="0"/>
          <w:bCs w:val="0"/>
          <w:sz w:val="28"/>
          <w:szCs w:val="28"/>
        </w:rPr>
        <w:tab/>
        <w:t>Начало - ______________________</w:t>
      </w:r>
    </w:p>
    <w:p w:rsidR="009020A5" w:rsidRPr="0093556B" w:rsidRDefault="009020A5" w:rsidP="009020A5">
      <w:pPr>
        <w:pStyle w:val="3"/>
        <w:tabs>
          <w:tab w:val="clear" w:pos="709"/>
        </w:tabs>
        <w:ind w:left="1418" w:firstLine="709"/>
        <w:jc w:val="left"/>
        <w:rPr>
          <w:b w:val="0"/>
          <w:bCs w:val="0"/>
          <w:sz w:val="28"/>
          <w:szCs w:val="28"/>
          <w:shd w:val="clear" w:color="auto" w:fill="CCFFCC"/>
        </w:rPr>
      </w:pPr>
      <w:r w:rsidRPr="0093556B">
        <w:rPr>
          <w:b w:val="0"/>
          <w:bCs w:val="0"/>
          <w:sz w:val="28"/>
          <w:szCs w:val="28"/>
        </w:rPr>
        <w:t>Окончание - ___________________</w:t>
      </w:r>
    </w:p>
    <w:p w:rsidR="009020A5" w:rsidRPr="0093556B" w:rsidRDefault="009020A5" w:rsidP="009020A5">
      <w:pPr>
        <w:pStyle w:val="3"/>
        <w:tabs>
          <w:tab w:val="clear" w:pos="709"/>
        </w:tabs>
        <w:ind w:firstLine="0"/>
        <w:rPr>
          <w:b w:val="0"/>
          <w:bCs w:val="0"/>
          <w:sz w:val="28"/>
          <w:szCs w:val="28"/>
          <w:shd w:val="clear" w:color="auto" w:fill="CCFFCC"/>
        </w:rPr>
      </w:pPr>
    </w:p>
    <w:p w:rsidR="009020A5" w:rsidRDefault="009020A5" w:rsidP="009020A5">
      <w:pPr>
        <w:pStyle w:val="3"/>
        <w:tabs>
          <w:tab w:val="clear" w:pos="709"/>
        </w:tabs>
        <w:ind w:firstLine="709"/>
        <w:rPr>
          <w:b w:val="0"/>
          <w:sz w:val="28"/>
          <w:szCs w:val="28"/>
        </w:rPr>
      </w:pPr>
    </w:p>
    <w:p w:rsidR="009020A5" w:rsidRDefault="009020A5" w:rsidP="009020A5">
      <w:pPr>
        <w:pStyle w:val="3"/>
        <w:tabs>
          <w:tab w:val="clear" w:pos="709"/>
        </w:tabs>
        <w:ind w:firstLine="709"/>
        <w:rPr>
          <w:b w:val="0"/>
          <w:sz w:val="28"/>
          <w:szCs w:val="28"/>
        </w:rPr>
      </w:pPr>
    </w:p>
    <w:p w:rsidR="009020A5" w:rsidRDefault="009020A5" w:rsidP="009020A5">
      <w:pPr>
        <w:pStyle w:val="3"/>
        <w:tabs>
          <w:tab w:val="clear" w:pos="709"/>
        </w:tabs>
        <w:ind w:firstLine="709"/>
        <w:rPr>
          <w:b w:val="0"/>
          <w:sz w:val="28"/>
          <w:szCs w:val="28"/>
        </w:rPr>
      </w:pPr>
    </w:p>
    <w:p w:rsidR="009020A5" w:rsidRPr="0093556B" w:rsidRDefault="009020A5" w:rsidP="009020A5">
      <w:pPr>
        <w:pStyle w:val="3"/>
        <w:tabs>
          <w:tab w:val="clear" w:pos="709"/>
        </w:tabs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sz w:val="28"/>
          <w:szCs w:val="28"/>
        </w:rPr>
        <w:t xml:space="preserve">1. Основания для установления </w:t>
      </w:r>
      <w:r>
        <w:rPr>
          <w:b w:val="0"/>
          <w:sz w:val="28"/>
          <w:szCs w:val="28"/>
        </w:rPr>
        <w:t>разрешения на сброс</w:t>
      </w:r>
      <w:r w:rsidRPr="0093556B">
        <w:rPr>
          <w:b w:val="0"/>
          <w:sz w:val="28"/>
          <w:szCs w:val="28"/>
        </w:rPr>
        <w:t xml:space="preserve"> абоненту.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1.1. Заявка абонента.</w:t>
      </w:r>
    </w:p>
    <w:p w:rsidR="009020A5" w:rsidRPr="00AC702C" w:rsidRDefault="009020A5" w:rsidP="009020A5">
      <w:pPr>
        <w:ind w:firstLine="708"/>
        <w:jc w:val="both"/>
        <w:rPr>
          <w:sz w:val="28"/>
          <w:szCs w:val="28"/>
        </w:rPr>
      </w:pPr>
      <w:r w:rsidRPr="00AC702C">
        <w:rPr>
          <w:sz w:val="28"/>
          <w:szCs w:val="28"/>
        </w:rPr>
        <w:lastRenderedPageBreak/>
        <w:t xml:space="preserve">1.2. Утвержденные Правила приема сточных вод и загрязняющих веществ в системы канализации филиала </w:t>
      </w:r>
      <w:r w:rsidRPr="00AC702C">
        <w:rPr>
          <w:rStyle w:val="apple-style-span"/>
          <w:sz w:val="28"/>
          <w:szCs w:val="28"/>
          <w:shd w:val="clear" w:color="auto" w:fill="FFFFFF"/>
        </w:rPr>
        <w:t>государственного унитарного предприятия Ставропольского края «Ставрополькрайводоканал»</w:t>
      </w:r>
      <w:r>
        <w:rPr>
          <w:bCs/>
          <w:sz w:val="28"/>
        </w:rPr>
        <w:t>.</w:t>
      </w:r>
    </w:p>
    <w:p w:rsidR="009020A5" w:rsidRPr="006142F3" w:rsidRDefault="009020A5" w:rsidP="009020A5">
      <w:pPr>
        <w:ind w:firstLine="709"/>
        <w:jc w:val="both"/>
        <w:rPr>
          <w:sz w:val="28"/>
          <w:szCs w:val="28"/>
        </w:rPr>
      </w:pPr>
      <w:r w:rsidRPr="006142F3">
        <w:rPr>
          <w:bCs/>
          <w:sz w:val="28"/>
          <w:szCs w:val="28"/>
        </w:rPr>
        <w:t>1.3. Акт разграничения ответственности между абонентом и организацией ВКХ по сетям канализации.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1.4. Схема внутриплощадочных сетей абонента и выпусков абонента, присоединенных к системе канализации населенного пункта.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1.5. Результаты аналитического измерения состава и свой</w:t>
      </w:r>
      <w:proofErr w:type="gramStart"/>
      <w:r w:rsidRPr="0093556B">
        <w:rPr>
          <w:b w:val="0"/>
          <w:bCs w:val="0"/>
          <w:sz w:val="28"/>
          <w:szCs w:val="28"/>
        </w:rPr>
        <w:t>ств ст</w:t>
      </w:r>
      <w:proofErr w:type="gramEnd"/>
      <w:r w:rsidRPr="0093556B">
        <w:rPr>
          <w:b w:val="0"/>
          <w:bCs w:val="0"/>
          <w:sz w:val="28"/>
          <w:szCs w:val="28"/>
        </w:rPr>
        <w:t>очных вод абонента.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1.6. Проект и заключение по проекту организации ВКХ (для абонентов, вновь присоединяемых к системам канализации населенного пункта). Для действующих предприятий (организаций) – разрешительная документация на присоединение.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>2. Исходные данные для РС.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Исходные данные, необходимые для установки РС загрязняющих веще</w:t>
      </w:r>
      <w:proofErr w:type="gramStart"/>
      <w:r w:rsidRPr="0093556B">
        <w:rPr>
          <w:b w:val="0"/>
          <w:bCs w:val="0"/>
          <w:sz w:val="28"/>
          <w:szCs w:val="28"/>
        </w:rPr>
        <w:t>ств в ст</w:t>
      </w:r>
      <w:proofErr w:type="gramEnd"/>
      <w:r w:rsidRPr="0093556B">
        <w:rPr>
          <w:b w:val="0"/>
          <w:bCs w:val="0"/>
          <w:sz w:val="28"/>
          <w:szCs w:val="28"/>
        </w:rPr>
        <w:t xml:space="preserve">очных водах абонента (с учетом </w:t>
      </w:r>
      <w:proofErr w:type="spellStart"/>
      <w:r w:rsidRPr="0093556B">
        <w:rPr>
          <w:b w:val="0"/>
          <w:bCs w:val="0"/>
          <w:sz w:val="28"/>
          <w:szCs w:val="28"/>
        </w:rPr>
        <w:t>субабонентов</w:t>
      </w:r>
      <w:proofErr w:type="spellEnd"/>
      <w:r w:rsidRPr="0093556B">
        <w:rPr>
          <w:b w:val="0"/>
          <w:bCs w:val="0"/>
          <w:sz w:val="28"/>
          <w:szCs w:val="28"/>
        </w:rPr>
        <w:t>), приведены абонентом в таблице 1.</w:t>
      </w:r>
    </w:p>
    <w:p w:rsidR="009020A5" w:rsidRPr="0093556B" w:rsidRDefault="009020A5" w:rsidP="009020A5">
      <w:pPr>
        <w:pStyle w:val="3"/>
        <w:tabs>
          <w:tab w:val="clear" w:pos="709"/>
        </w:tabs>
        <w:ind w:firstLine="0"/>
        <w:jc w:val="right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Таблица 1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5"/>
        <w:gridCol w:w="2821"/>
        <w:gridCol w:w="2213"/>
        <w:gridCol w:w="2391"/>
      </w:tblGrid>
      <w:tr w:rsidR="009020A5" w:rsidRPr="0093556B" w:rsidTr="000F5755">
        <w:tc>
          <w:tcPr>
            <w:tcW w:w="1725" w:type="dxa"/>
            <w:shd w:val="clear" w:color="auto" w:fill="auto"/>
            <w:vAlign w:val="center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№</w:t>
            </w:r>
          </w:p>
          <w:p w:rsidR="009020A5" w:rsidRPr="0093556B" w:rsidRDefault="009020A5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выпуска</w:t>
            </w:r>
          </w:p>
          <w:p w:rsidR="009020A5" w:rsidRPr="0093556B" w:rsidRDefault="009020A5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у абонента</w:t>
            </w:r>
          </w:p>
          <w:p w:rsidR="009020A5" w:rsidRPr="0093556B" w:rsidRDefault="009020A5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в систему канализации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Месторасположение выпуска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 xml:space="preserve">Наименование </w:t>
            </w:r>
            <w:proofErr w:type="spellStart"/>
            <w:r w:rsidRPr="0093556B">
              <w:rPr>
                <w:b w:val="0"/>
                <w:bCs w:val="0"/>
                <w:sz w:val="28"/>
                <w:szCs w:val="28"/>
              </w:rPr>
              <w:t>субабонента</w:t>
            </w:r>
            <w:proofErr w:type="spellEnd"/>
          </w:p>
        </w:tc>
        <w:tc>
          <w:tcPr>
            <w:tcW w:w="2543" w:type="dxa"/>
            <w:shd w:val="clear" w:color="auto" w:fill="auto"/>
            <w:vAlign w:val="center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spacing w:line="240" w:lineRule="exact"/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 xml:space="preserve">Перечень загрязняющих веществ (с учетом </w:t>
            </w:r>
            <w:proofErr w:type="spellStart"/>
            <w:r w:rsidRPr="0093556B">
              <w:rPr>
                <w:b w:val="0"/>
                <w:bCs w:val="0"/>
                <w:sz w:val="28"/>
                <w:szCs w:val="28"/>
              </w:rPr>
              <w:t>субабонентов</w:t>
            </w:r>
            <w:proofErr w:type="spellEnd"/>
            <w:r w:rsidRPr="0093556B">
              <w:rPr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9020A5" w:rsidRPr="0093556B" w:rsidTr="000F5755">
        <w:tc>
          <w:tcPr>
            <w:tcW w:w="1725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296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2543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9020A5" w:rsidRPr="0093556B" w:rsidTr="000F5755">
        <w:tc>
          <w:tcPr>
            <w:tcW w:w="1725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70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2296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2543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</w:tr>
      <w:tr w:rsidR="009020A5" w:rsidRPr="0093556B" w:rsidTr="000F5755">
        <w:tc>
          <w:tcPr>
            <w:tcW w:w="1725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870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2296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2543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</w:tr>
      <w:tr w:rsidR="009020A5" w:rsidRPr="0093556B" w:rsidTr="000F5755">
        <w:tc>
          <w:tcPr>
            <w:tcW w:w="1725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2296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2543" w:type="dxa"/>
            <w:shd w:val="clear" w:color="auto" w:fill="auto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</w:tr>
    </w:tbl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>3. Нормативы качества сточных вод, принимаемых в систему канализации населенного пункта.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sz w:val="28"/>
          <w:szCs w:val="28"/>
        </w:rPr>
        <w:t>3.1. Нормативные показатели</w:t>
      </w:r>
      <w:r w:rsidRPr="0093556B">
        <w:rPr>
          <w:b w:val="0"/>
          <w:bCs w:val="0"/>
          <w:sz w:val="28"/>
          <w:szCs w:val="28"/>
        </w:rPr>
        <w:t xml:space="preserve"> (НП) общих свой</w:t>
      </w:r>
      <w:proofErr w:type="gramStart"/>
      <w:r w:rsidRPr="0093556B">
        <w:rPr>
          <w:b w:val="0"/>
          <w:bCs w:val="0"/>
          <w:sz w:val="28"/>
          <w:szCs w:val="28"/>
        </w:rPr>
        <w:t>ств ст</w:t>
      </w:r>
      <w:proofErr w:type="gramEnd"/>
      <w:r w:rsidRPr="0093556B">
        <w:rPr>
          <w:b w:val="0"/>
          <w:bCs w:val="0"/>
          <w:sz w:val="28"/>
          <w:szCs w:val="28"/>
        </w:rPr>
        <w:t xml:space="preserve">очных вод, отводимых абонентом (с учетом </w:t>
      </w:r>
      <w:proofErr w:type="spellStart"/>
      <w:r w:rsidRPr="0093556B">
        <w:rPr>
          <w:b w:val="0"/>
          <w:bCs w:val="0"/>
          <w:sz w:val="28"/>
          <w:szCs w:val="28"/>
        </w:rPr>
        <w:t>субабонентов</w:t>
      </w:r>
      <w:proofErr w:type="spellEnd"/>
      <w:r w:rsidRPr="0093556B">
        <w:rPr>
          <w:b w:val="0"/>
          <w:bCs w:val="0"/>
          <w:sz w:val="28"/>
          <w:szCs w:val="28"/>
        </w:rPr>
        <w:t>):</w:t>
      </w:r>
    </w:p>
    <w:p w:rsidR="009020A5" w:rsidRPr="0093556B" w:rsidRDefault="009020A5" w:rsidP="009020A5">
      <w:pPr>
        <w:pStyle w:val="3"/>
        <w:tabs>
          <w:tab w:val="clear" w:pos="709"/>
        </w:tabs>
        <w:ind w:left="709" w:firstLine="0"/>
        <w:jc w:val="both"/>
        <w:rPr>
          <w:b w:val="0"/>
          <w:bCs w:val="0"/>
          <w:sz w:val="28"/>
          <w:szCs w:val="28"/>
        </w:rPr>
      </w:pPr>
      <w:proofErr w:type="spellStart"/>
      <w:r w:rsidRPr="0093556B">
        <w:rPr>
          <w:b w:val="0"/>
          <w:bCs w:val="0"/>
          <w:sz w:val="28"/>
          <w:szCs w:val="28"/>
        </w:rPr>
        <w:t>рН</w:t>
      </w:r>
      <w:proofErr w:type="spellEnd"/>
      <w:r w:rsidRPr="0093556B">
        <w:rPr>
          <w:b w:val="0"/>
          <w:bCs w:val="0"/>
          <w:sz w:val="28"/>
          <w:szCs w:val="28"/>
        </w:rPr>
        <w:t xml:space="preserve"> – в пределах 6,5 ÷ 8,5;</w:t>
      </w:r>
    </w:p>
    <w:p w:rsidR="009020A5" w:rsidRPr="0093556B" w:rsidRDefault="009020A5" w:rsidP="009020A5">
      <w:pPr>
        <w:pStyle w:val="3"/>
        <w:tabs>
          <w:tab w:val="clear" w:pos="709"/>
        </w:tabs>
        <w:ind w:left="709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температура ≤ </w:t>
      </w:r>
      <w:r w:rsidRPr="0093556B">
        <w:rPr>
          <w:b w:val="0"/>
          <w:bCs w:val="0"/>
          <w:sz w:val="28"/>
          <w:szCs w:val="28"/>
        </w:rPr>
        <w:t>40</w:t>
      </w:r>
      <w:r w:rsidRPr="0093556B">
        <w:rPr>
          <w:b w:val="0"/>
          <w:bCs w:val="0"/>
          <w:sz w:val="28"/>
          <w:szCs w:val="28"/>
          <w:vertAlign w:val="superscript"/>
        </w:rPr>
        <w:t>0</w:t>
      </w:r>
      <w:r w:rsidRPr="0093556B">
        <w:rPr>
          <w:b w:val="0"/>
          <w:bCs w:val="0"/>
          <w:sz w:val="28"/>
          <w:szCs w:val="28"/>
        </w:rPr>
        <w:t>С;</w:t>
      </w:r>
    </w:p>
    <w:p w:rsidR="009020A5" w:rsidRPr="0093556B" w:rsidRDefault="009020A5" w:rsidP="009020A5">
      <w:pPr>
        <w:pStyle w:val="3"/>
        <w:tabs>
          <w:tab w:val="clear" w:pos="709"/>
        </w:tabs>
        <w:ind w:left="709" w:firstLine="0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 xml:space="preserve">ХПК: </w:t>
      </w:r>
      <w:proofErr w:type="spellStart"/>
      <w:r w:rsidRPr="0093556B">
        <w:rPr>
          <w:b w:val="0"/>
          <w:bCs w:val="0"/>
          <w:sz w:val="28"/>
          <w:szCs w:val="28"/>
        </w:rPr>
        <w:t>БПК</w:t>
      </w:r>
      <w:r w:rsidRPr="0093556B">
        <w:rPr>
          <w:b w:val="0"/>
          <w:bCs w:val="0"/>
          <w:sz w:val="28"/>
          <w:szCs w:val="28"/>
          <w:vertAlign w:val="subscript"/>
        </w:rPr>
        <w:t>полн</w:t>
      </w:r>
      <w:proofErr w:type="spellEnd"/>
      <w:r w:rsidRPr="0093556B">
        <w:rPr>
          <w:b w:val="0"/>
          <w:bCs w:val="0"/>
          <w:sz w:val="28"/>
          <w:szCs w:val="28"/>
          <w:vertAlign w:val="subscript"/>
        </w:rPr>
        <w:t>.</w:t>
      </w:r>
      <w:r w:rsidRPr="0093556B">
        <w:rPr>
          <w:b w:val="0"/>
          <w:bCs w:val="0"/>
          <w:sz w:val="28"/>
          <w:szCs w:val="28"/>
        </w:rPr>
        <w:t xml:space="preserve"> ≤ 1,5 или ХПК</w:t>
      </w:r>
      <w:proofErr w:type="gramStart"/>
      <w:r w:rsidRPr="0093556B">
        <w:rPr>
          <w:b w:val="0"/>
          <w:bCs w:val="0"/>
          <w:sz w:val="28"/>
          <w:szCs w:val="28"/>
        </w:rPr>
        <w:t xml:space="preserve"> :</w:t>
      </w:r>
      <w:proofErr w:type="gramEnd"/>
      <w:r w:rsidRPr="0093556B">
        <w:rPr>
          <w:b w:val="0"/>
          <w:bCs w:val="0"/>
          <w:sz w:val="28"/>
          <w:szCs w:val="28"/>
        </w:rPr>
        <w:t xml:space="preserve"> БПК</w:t>
      </w:r>
      <w:r w:rsidRPr="0093556B">
        <w:rPr>
          <w:b w:val="0"/>
          <w:bCs w:val="0"/>
          <w:sz w:val="28"/>
          <w:szCs w:val="28"/>
          <w:vertAlign w:val="subscript"/>
        </w:rPr>
        <w:t xml:space="preserve">5 </w:t>
      </w:r>
      <w:r w:rsidRPr="0093556B">
        <w:rPr>
          <w:b w:val="0"/>
          <w:bCs w:val="0"/>
          <w:sz w:val="28"/>
          <w:szCs w:val="28"/>
        </w:rPr>
        <w:t>≤  2,5;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 xml:space="preserve">- кратность разбавления сточных вод, при которой исчезает окраска в столбике </w:t>
      </w:r>
      <w:smartTag w:uri="urn:schemas-microsoft-com:office:smarttags" w:element="metricconverter">
        <w:smartTagPr>
          <w:attr w:name="ProductID" w:val="10 см"/>
        </w:smartTagPr>
        <w:r w:rsidRPr="0093556B">
          <w:rPr>
            <w:b w:val="0"/>
            <w:bCs w:val="0"/>
            <w:sz w:val="28"/>
            <w:szCs w:val="28"/>
          </w:rPr>
          <w:t>10 см</w:t>
        </w:r>
      </w:smartTag>
      <w:r w:rsidRPr="0093556B">
        <w:rPr>
          <w:b w:val="0"/>
          <w:bCs w:val="0"/>
          <w:sz w:val="28"/>
          <w:szCs w:val="28"/>
        </w:rPr>
        <w:t xml:space="preserve"> ≤  1</w:t>
      </w:r>
      <w:proofErr w:type="gramStart"/>
      <w:r w:rsidRPr="0093556B">
        <w:rPr>
          <w:b w:val="0"/>
          <w:bCs w:val="0"/>
          <w:sz w:val="28"/>
          <w:szCs w:val="28"/>
        </w:rPr>
        <w:t xml:space="preserve"> :</w:t>
      </w:r>
      <w:proofErr w:type="gramEnd"/>
      <w:r w:rsidRPr="0093556B">
        <w:rPr>
          <w:b w:val="0"/>
          <w:bCs w:val="0"/>
          <w:sz w:val="28"/>
          <w:szCs w:val="28"/>
        </w:rPr>
        <w:t xml:space="preserve"> 11;</w:t>
      </w:r>
    </w:p>
    <w:p w:rsidR="009020A5" w:rsidRPr="0093556B" w:rsidRDefault="009020A5" w:rsidP="009020A5">
      <w:pPr>
        <w:pStyle w:val="3"/>
        <w:tabs>
          <w:tab w:val="clear" w:pos="709"/>
        </w:tabs>
        <w:ind w:left="709" w:firstLine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общая минерализация ≤ </w:t>
      </w:r>
      <w:r w:rsidRPr="0093556B">
        <w:rPr>
          <w:b w:val="0"/>
          <w:bCs w:val="0"/>
          <w:sz w:val="28"/>
          <w:szCs w:val="28"/>
        </w:rPr>
        <w:t>1000,0 мг/л.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 xml:space="preserve">3.2. Перечень и </w:t>
      </w:r>
      <w:r w:rsidRPr="0093556B">
        <w:rPr>
          <w:b w:val="0"/>
          <w:sz w:val="28"/>
          <w:szCs w:val="28"/>
        </w:rPr>
        <w:t>допустимые концентрации</w:t>
      </w:r>
      <w:r w:rsidRPr="0093556B">
        <w:rPr>
          <w:b w:val="0"/>
          <w:bCs w:val="0"/>
          <w:sz w:val="28"/>
          <w:szCs w:val="28"/>
        </w:rPr>
        <w:t xml:space="preserve"> (ДК) загрязняющих веще</w:t>
      </w:r>
      <w:proofErr w:type="gramStart"/>
      <w:r w:rsidRPr="0093556B">
        <w:rPr>
          <w:b w:val="0"/>
          <w:bCs w:val="0"/>
          <w:sz w:val="28"/>
          <w:szCs w:val="28"/>
        </w:rPr>
        <w:t>ств в ст</w:t>
      </w:r>
      <w:proofErr w:type="gramEnd"/>
      <w:r w:rsidRPr="0093556B">
        <w:rPr>
          <w:b w:val="0"/>
          <w:bCs w:val="0"/>
          <w:sz w:val="28"/>
          <w:szCs w:val="28"/>
        </w:rPr>
        <w:t xml:space="preserve">очных водах, отводимых абонентом (с учетом </w:t>
      </w:r>
      <w:proofErr w:type="spellStart"/>
      <w:r w:rsidRPr="0093556B">
        <w:rPr>
          <w:b w:val="0"/>
          <w:bCs w:val="0"/>
          <w:sz w:val="28"/>
          <w:szCs w:val="28"/>
        </w:rPr>
        <w:t>субабонентов</w:t>
      </w:r>
      <w:proofErr w:type="spellEnd"/>
      <w:r w:rsidRPr="0093556B">
        <w:rPr>
          <w:b w:val="0"/>
          <w:bCs w:val="0"/>
          <w:sz w:val="28"/>
          <w:szCs w:val="28"/>
        </w:rPr>
        <w:t>), устанавливаются в таблице 2.</w:t>
      </w:r>
    </w:p>
    <w:p w:rsidR="009020A5" w:rsidRDefault="009020A5" w:rsidP="009020A5">
      <w:pPr>
        <w:pStyle w:val="3"/>
        <w:tabs>
          <w:tab w:val="clear" w:pos="709"/>
        </w:tabs>
        <w:ind w:firstLine="0"/>
        <w:jc w:val="both"/>
        <w:rPr>
          <w:b w:val="0"/>
          <w:bCs w:val="0"/>
          <w:sz w:val="28"/>
          <w:szCs w:val="28"/>
        </w:rPr>
      </w:pPr>
    </w:p>
    <w:p w:rsidR="009020A5" w:rsidRDefault="009020A5" w:rsidP="009020A5">
      <w:pPr>
        <w:pStyle w:val="3"/>
        <w:tabs>
          <w:tab w:val="clear" w:pos="709"/>
        </w:tabs>
        <w:ind w:firstLine="0"/>
        <w:jc w:val="right"/>
        <w:rPr>
          <w:b w:val="0"/>
          <w:bCs w:val="0"/>
          <w:sz w:val="28"/>
          <w:szCs w:val="28"/>
        </w:rPr>
      </w:pPr>
    </w:p>
    <w:p w:rsidR="009020A5" w:rsidRDefault="009020A5" w:rsidP="009020A5">
      <w:pPr>
        <w:pStyle w:val="3"/>
        <w:tabs>
          <w:tab w:val="clear" w:pos="709"/>
        </w:tabs>
        <w:ind w:firstLine="0"/>
        <w:jc w:val="right"/>
        <w:rPr>
          <w:b w:val="0"/>
          <w:bCs w:val="0"/>
          <w:sz w:val="28"/>
          <w:szCs w:val="28"/>
        </w:rPr>
      </w:pPr>
    </w:p>
    <w:p w:rsidR="009020A5" w:rsidRDefault="009020A5" w:rsidP="009020A5">
      <w:pPr>
        <w:pStyle w:val="3"/>
        <w:tabs>
          <w:tab w:val="clear" w:pos="709"/>
        </w:tabs>
        <w:ind w:firstLine="0"/>
        <w:jc w:val="right"/>
        <w:rPr>
          <w:b w:val="0"/>
          <w:bCs w:val="0"/>
          <w:sz w:val="28"/>
          <w:szCs w:val="28"/>
        </w:rPr>
      </w:pPr>
    </w:p>
    <w:p w:rsidR="009020A5" w:rsidRDefault="009020A5" w:rsidP="009020A5">
      <w:pPr>
        <w:pStyle w:val="3"/>
        <w:tabs>
          <w:tab w:val="clear" w:pos="709"/>
        </w:tabs>
        <w:ind w:firstLine="0"/>
        <w:jc w:val="right"/>
        <w:rPr>
          <w:b w:val="0"/>
          <w:bCs w:val="0"/>
          <w:sz w:val="28"/>
          <w:szCs w:val="28"/>
        </w:rPr>
      </w:pPr>
    </w:p>
    <w:p w:rsidR="009020A5" w:rsidRDefault="009020A5" w:rsidP="009020A5">
      <w:pPr>
        <w:pStyle w:val="3"/>
        <w:tabs>
          <w:tab w:val="clear" w:pos="709"/>
        </w:tabs>
        <w:ind w:firstLine="0"/>
        <w:jc w:val="right"/>
        <w:rPr>
          <w:b w:val="0"/>
          <w:bCs w:val="0"/>
          <w:sz w:val="28"/>
          <w:szCs w:val="28"/>
        </w:rPr>
      </w:pPr>
    </w:p>
    <w:p w:rsidR="009020A5" w:rsidRDefault="009020A5" w:rsidP="009020A5">
      <w:pPr>
        <w:pStyle w:val="3"/>
        <w:tabs>
          <w:tab w:val="clear" w:pos="709"/>
        </w:tabs>
        <w:ind w:firstLine="0"/>
        <w:jc w:val="right"/>
        <w:rPr>
          <w:b w:val="0"/>
          <w:bCs w:val="0"/>
          <w:sz w:val="28"/>
          <w:szCs w:val="28"/>
        </w:rPr>
      </w:pPr>
    </w:p>
    <w:p w:rsidR="009020A5" w:rsidRPr="0093556B" w:rsidRDefault="009020A5" w:rsidP="009020A5">
      <w:pPr>
        <w:pStyle w:val="3"/>
        <w:tabs>
          <w:tab w:val="clear" w:pos="709"/>
        </w:tabs>
        <w:ind w:firstLine="0"/>
        <w:jc w:val="right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5"/>
        <w:gridCol w:w="4480"/>
        <w:gridCol w:w="3875"/>
      </w:tblGrid>
      <w:tr w:rsidR="009020A5" w:rsidRPr="0093556B" w:rsidTr="000F57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lastRenderedPageBreak/>
              <w:t>№№</w:t>
            </w:r>
          </w:p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proofErr w:type="spellStart"/>
            <w:proofErr w:type="gramStart"/>
            <w:r w:rsidRPr="0093556B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93556B">
              <w:rPr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93556B">
              <w:rPr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Перечень загрязняющих веществ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Нормативы ДК загрязняющих веществ, мг/л</w:t>
            </w:r>
          </w:p>
        </w:tc>
      </w:tr>
      <w:tr w:rsidR="009020A5" w:rsidRPr="0093556B" w:rsidTr="000F57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9020A5" w:rsidRPr="0093556B" w:rsidTr="000F5755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jc w:val="right"/>
              <w:rPr>
                <w:b w:val="0"/>
                <w:szCs w:val="28"/>
              </w:rPr>
            </w:pPr>
            <w:r w:rsidRPr="0093556B">
              <w:rPr>
                <w:b w:val="0"/>
                <w:sz w:val="28"/>
                <w:szCs w:val="28"/>
              </w:rPr>
              <w:t>Выпуск № 1</w:t>
            </w:r>
          </w:p>
        </w:tc>
      </w:tr>
      <w:tr w:rsidR="009020A5" w:rsidRPr="0093556B" w:rsidTr="000F57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</w:tr>
      <w:tr w:rsidR="009020A5" w:rsidRPr="0093556B" w:rsidTr="000F57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</w:tr>
      <w:tr w:rsidR="009020A5" w:rsidRPr="0093556B" w:rsidTr="000F5755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jc w:val="right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sz w:val="28"/>
                <w:szCs w:val="28"/>
              </w:rPr>
              <w:t>Выпуск № __</w:t>
            </w:r>
          </w:p>
        </w:tc>
      </w:tr>
      <w:tr w:rsidR="009020A5" w:rsidRPr="0093556B" w:rsidTr="000F57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</w:tr>
      <w:tr w:rsidR="009020A5" w:rsidRPr="0093556B" w:rsidTr="000F57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  <w:r w:rsidRPr="0093556B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left" w:pos="142"/>
              </w:tabs>
              <w:ind w:firstLine="0"/>
              <w:rPr>
                <w:b w:val="0"/>
                <w:bCs w:val="0"/>
                <w:szCs w:val="28"/>
              </w:rPr>
            </w:pPr>
          </w:p>
        </w:tc>
      </w:tr>
    </w:tbl>
    <w:p w:rsidR="009020A5" w:rsidRPr="0093556B" w:rsidRDefault="009020A5" w:rsidP="009020A5">
      <w:pPr>
        <w:pStyle w:val="3"/>
        <w:tabs>
          <w:tab w:val="clear" w:pos="709"/>
        </w:tabs>
        <w:ind w:firstLine="0"/>
        <w:rPr>
          <w:b w:val="0"/>
          <w:sz w:val="28"/>
          <w:szCs w:val="28"/>
        </w:rPr>
      </w:pP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sz w:val="28"/>
          <w:szCs w:val="28"/>
        </w:rPr>
        <w:t>Примечания:</w:t>
      </w:r>
      <w:r w:rsidRPr="0093556B">
        <w:rPr>
          <w:b w:val="0"/>
          <w:bCs w:val="0"/>
          <w:sz w:val="28"/>
          <w:szCs w:val="28"/>
        </w:rPr>
        <w:t xml:space="preserve"> 1. Жиры и нефтепродукты допускаются к сбросу в системы канализации только в растворенном и </w:t>
      </w:r>
      <w:proofErr w:type="spellStart"/>
      <w:r w:rsidRPr="0093556B">
        <w:rPr>
          <w:b w:val="0"/>
          <w:bCs w:val="0"/>
          <w:sz w:val="28"/>
          <w:szCs w:val="28"/>
        </w:rPr>
        <w:t>эмульгированном</w:t>
      </w:r>
      <w:proofErr w:type="spellEnd"/>
      <w:r w:rsidRPr="0093556B">
        <w:rPr>
          <w:b w:val="0"/>
          <w:bCs w:val="0"/>
          <w:sz w:val="28"/>
          <w:szCs w:val="28"/>
        </w:rPr>
        <w:t xml:space="preserve"> состоянии.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2. Соли металлов определяются по валовому содержанию в натуральной пробе сточных вод.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3. Иные примечания (в зависимости от местной специфики).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3.3. Сброс загрязняющих веществ, не указанных в</w:t>
      </w:r>
      <w:r>
        <w:rPr>
          <w:b w:val="0"/>
          <w:bCs w:val="0"/>
          <w:sz w:val="28"/>
          <w:szCs w:val="28"/>
        </w:rPr>
        <w:t xml:space="preserve"> пункте 3.2</w:t>
      </w:r>
      <w:r w:rsidRPr="0093556B">
        <w:rPr>
          <w:b w:val="0"/>
          <w:bCs w:val="0"/>
          <w:sz w:val="28"/>
          <w:szCs w:val="28"/>
        </w:rPr>
        <w:t xml:space="preserve"> перечн</w:t>
      </w:r>
      <w:r>
        <w:rPr>
          <w:b w:val="0"/>
          <w:bCs w:val="0"/>
          <w:sz w:val="28"/>
          <w:szCs w:val="28"/>
        </w:rPr>
        <w:t>я</w:t>
      </w:r>
      <w:r w:rsidRPr="0093556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</w:t>
      </w:r>
      <w:r w:rsidRPr="0093556B">
        <w:rPr>
          <w:b w:val="0"/>
          <w:bCs w:val="0"/>
          <w:sz w:val="28"/>
          <w:szCs w:val="28"/>
        </w:rPr>
        <w:t>табли</w:t>
      </w:r>
      <w:r>
        <w:rPr>
          <w:b w:val="0"/>
          <w:bCs w:val="0"/>
          <w:sz w:val="28"/>
          <w:szCs w:val="28"/>
        </w:rPr>
        <w:t>це</w:t>
      </w:r>
      <w:r w:rsidRPr="0093556B">
        <w:rPr>
          <w:b w:val="0"/>
          <w:bCs w:val="0"/>
          <w:sz w:val="28"/>
          <w:szCs w:val="28"/>
        </w:rPr>
        <w:t xml:space="preserve"> 2, допускается в концентрациях, не превышающих соответствующие предельно допустимые концентрации (ПДК) в воде водоемов </w:t>
      </w:r>
      <w:proofErr w:type="spellStart"/>
      <w:r w:rsidRPr="0093556B">
        <w:rPr>
          <w:b w:val="0"/>
          <w:bCs w:val="0"/>
          <w:sz w:val="28"/>
          <w:szCs w:val="28"/>
        </w:rPr>
        <w:t>рыбохозяйственного</w:t>
      </w:r>
      <w:proofErr w:type="spellEnd"/>
      <w:r w:rsidRPr="0093556B">
        <w:rPr>
          <w:b w:val="0"/>
          <w:bCs w:val="0"/>
          <w:sz w:val="28"/>
          <w:szCs w:val="28"/>
        </w:rPr>
        <w:t xml:space="preserve"> пользования (по минимальному значению ПДК).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sz w:val="28"/>
          <w:szCs w:val="28"/>
        </w:rPr>
      </w:pPr>
      <w:r w:rsidRPr="0093556B">
        <w:rPr>
          <w:b w:val="0"/>
          <w:sz w:val="28"/>
          <w:szCs w:val="28"/>
        </w:rPr>
        <w:t>4. Перечень веществ, запрещенных к сбросу в систему канализации населенного пункта.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 xml:space="preserve">С целью обеспечения безаварийной работы сетей и сооружений систем канализации (предотвращения заиливания, </w:t>
      </w:r>
      <w:proofErr w:type="spellStart"/>
      <w:r w:rsidRPr="0093556B">
        <w:rPr>
          <w:b w:val="0"/>
          <w:bCs w:val="0"/>
          <w:sz w:val="28"/>
          <w:szCs w:val="28"/>
        </w:rPr>
        <w:t>зажиривания</w:t>
      </w:r>
      <w:proofErr w:type="spellEnd"/>
      <w:r w:rsidRPr="0093556B">
        <w:rPr>
          <w:b w:val="0"/>
          <w:bCs w:val="0"/>
          <w:sz w:val="28"/>
          <w:szCs w:val="28"/>
        </w:rPr>
        <w:t>, закупорки трубопроводов, агрессивного влияния на материал труб, колодцев, оборудования; нарушения технологического режима очистки), а также защиты систем канализации от вредного воздействия загрязняющих веществ и обеспечения здоровья персонала, обслуживающего системы канализации, запрещается сброс в системы канализации: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93556B">
        <w:rPr>
          <w:b w:val="0"/>
          <w:bCs w:val="0"/>
          <w:sz w:val="28"/>
          <w:szCs w:val="28"/>
        </w:rPr>
        <w:t xml:space="preserve">веществ, способных засорять трубопроводы, колодцы, решетки или отлагаться на стенках трубопроводов, колодцев, решеток (окалина, известь, песок, гипс, металлическая стружка, </w:t>
      </w:r>
      <w:proofErr w:type="spellStart"/>
      <w:r w:rsidRPr="0093556B">
        <w:rPr>
          <w:b w:val="0"/>
          <w:bCs w:val="0"/>
          <w:sz w:val="28"/>
          <w:szCs w:val="28"/>
        </w:rPr>
        <w:t>каныга</w:t>
      </w:r>
      <w:proofErr w:type="spellEnd"/>
      <w:r w:rsidRPr="0093556B">
        <w:rPr>
          <w:b w:val="0"/>
          <w:bCs w:val="0"/>
          <w:sz w:val="28"/>
          <w:szCs w:val="28"/>
        </w:rPr>
        <w:t>, волокно, грунт, строительный и бытовой мусор, производственные и хозяйственные отходы, шламы и осадки от локальных (местных) очистных сооружений, всплывающие вещества, и т.д.);</w:t>
      </w:r>
      <w:proofErr w:type="gramEnd"/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93556B">
        <w:rPr>
          <w:b w:val="0"/>
          <w:bCs w:val="0"/>
          <w:sz w:val="28"/>
          <w:szCs w:val="28"/>
        </w:rPr>
        <w:t>веществ, оказывающих разрушительное воздействие на материал трубопроводов, оборудования и других сооружений систем канализации (кислоты, щелочи, нерастворимые жиры, масла, смолы, мазут и т.п.);</w:t>
      </w:r>
      <w:proofErr w:type="gramEnd"/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93556B">
        <w:rPr>
          <w:b w:val="0"/>
          <w:bCs w:val="0"/>
          <w:sz w:val="28"/>
          <w:szCs w:val="28"/>
        </w:rPr>
        <w:t xml:space="preserve">веществ, способных образовывать в канализационных сетях и сооружениях токсичные газы (сероводород, сероуглерод, окись углерода, </w:t>
      </w:r>
      <w:proofErr w:type="spellStart"/>
      <w:r w:rsidRPr="0093556B">
        <w:rPr>
          <w:b w:val="0"/>
          <w:bCs w:val="0"/>
          <w:sz w:val="28"/>
          <w:szCs w:val="28"/>
        </w:rPr>
        <w:t>циановодород</w:t>
      </w:r>
      <w:proofErr w:type="spellEnd"/>
      <w:r w:rsidRPr="0093556B">
        <w:rPr>
          <w:b w:val="0"/>
          <w:bCs w:val="0"/>
          <w:sz w:val="28"/>
          <w:szCs w:val="28"/>
        </w:rPr>
        <w:t xml:space="preserve">, пары летучих ароматических углеводородов и др.) и другие взрывоопасные и токсичные смеси, а также горючих примесей, токсичных и растворенных газообразных веществ (в частности, растворители: бензин, керосин, </w:t>
      </w:r>
      <w:proofErr w:type="spellStart"/>
      <w:r w:rsidRPr="0093556B">
        <w:rPr>
          <w:b w:val="0"/>
          <w:bCs w:val="0"/>
          <w:sz w:val="28"/>
          <w:szCs w:val="28"/>
        </w:rPr>
        <w:t>диэтиловый</w:t>
      </w:r>
      <w:proofErr w:type="spellEnd"/>
      <w:r w:rsidRPr="0093556B">
        <w:rPr>
          <w:b w:val="0"/>
          <w:bCs w:val="0"/>
          <w:sz w:val="28"/>
          <w:szCs w:val="28"/>
        </w:rPr>
        <w:t xml:space="preserve"> эфир, </w:t>
      </w:r>
      <w:proofErr w:type="spellStart"/>
      <w:r w:rsidRPr="0093556B">
        <w:rPr>
          <w:b w:val="0"/>
          <w:bCs w:val="0"/>
          <w:sz w:val="28"/>
          <w:szCs w:val="28"/>
        </w:rPr>
        <w:t>дихлорметан</w:t>
      </w:r>
      <w:proofErr w:type="spellEnd"/>
      <w:r w:rsidRPr="0093556B">
        <w:rPr>
          <w:b w:val="0"/>
          <w:bCs w:val="0"/>
          <w:sz w:val="28"/>
          <w:szCs w:val="28"/>
        </w:rPr>
        <w:t>, бензолы, четыреххлористый углерод и т.п.);</w:t>
      </w:r>
      <w:proofErr w:type="gramEnd"/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 xml:space="preserve">веществ в концентрациях, </w:t>
      </w:r>
      <w:proofErr w:type="spellStart"/>
      <w:r w:rsidRPr="0093556B">
        <w:rPr>
          <w:b w:val="0"/>
          <w:bCs w:val="0"/>
          <w:sz w:val="28"/>
          <w:szCs w:val="28"/>
        </w:rPr>
        <w:t>препятсвующих</w:t>
      </w:r>
      <w:proofErr w:type="spellEnd"/>
      <w:r w:rsidRPr="0093556B">
        <w:rPr>
          <w:b w:val="0"/>
          <w:bCs w:val="0"/>
          <w:sz w:val="28"/>
          <w:szCs w:val="28"/>
        </w:rPr>
        <w:t xml:space="preserve"> биологической очистке сточных вод, барда спиртовая, нефтепродукты в нерастворенном или </w:t>
      </w:r>
      <w:proofErr w:type="spellStart"/>
      <w:r w:rsidRPr="0093556B">
        <w:rPr>
          <w:b w:val="0"/>
          <w:bCs w:val="0"/>
          <w:sz w:val="28"/>
          <w:szCs w:val="28"/>
        </w:rPr>
        <w:lastRenderedPageBreak/>
        <w:t>неэмульгированном</w:t>
      </w:r>
      <w:proofErr w:type="spellEnd"/>
      <w:r w:rsidRPr="0093556B">
        <w:rPr>
          <w:b w:val="0"/>
          <w:bCs w:val="0"/>
          <w:sz w:val="28"/>
          <w:szCs w:val="28"/>
        </w:rPr>
        <w:t xml:space="preserve"> виде, биологически трудно окисляемых органических веществ и смесей;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биологически жестких поверхностно-активных веществ (ПАВ);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особо опасных веществ, в том числе опасных бактериальных веществ, вирулентных и патогенных микроорганизмов, возбудителей инфекционных заболеваний;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веществ, для которых не установлены предельно допустимые концентрации (ПДК) в воде водных объектов и</w:t>
      </w:r>
      <w:r>
        <w:rPr>
          <w:b w:val="0"/>
          <w:bCs w:val="0"/>
          <w:sz w:val="28"/>
          <w:szCs w:val="28"/>
        </w:rPr>
        <w:t xml:space="preserve"> </w:t>
      </w:r>
      <w:r w:rsidRPr="0093556B">
        <w:rPr>
          <w:b w:val="0"/>
          <w:bCs w:val="0"/>
          <w:sz w:val="28"/>
          <w:szCs w:val="28"/>
        </w:rPr>
        <w:t xml:space="preserve">(или) которые не могут быть задержаны в технологическом процессе очистки воды на локальных </w:t>
      </w:r>
      <w:proofErr w:type="gramStart"/>
      <w:r w:rsidRPr="0093556B">
        <w:rPr>
          <w:b w:val="0"/>
          <w:bCs w:val="0"/>
          <w:sz w:val="28"/>
          <w:szCs w:val="28"/>
        </w:rPr>
        <w:t>и(</w:t>
      </w:r>
      <w:proofErr w:type="gramEnd"/>
      <w:r w:rsidRPr="0093556B">
        <w:rPr>
          <w:b w:val="0"/>
          <w:bCs w:val="0"/>
          <w:sz w:val="28"/>
          <w:szCs w:val="28"/>
        </w:rPr>
        <w:t>или) городских очистных сооружениях;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веществ, в составе концентрированных маточных и кубовых растворов, отработанных электролитов;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радионуклидов, сброс, удаление и обезвреживание которых осуществляется в соответствии с «Правилами поверхностных вод и действующими нормами радиационной безопасности»;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загрязняющих веществ с фактическими концентрациями, превышающими нормативы ДК загрязняющих веществ более чем в 100 раз;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 xml:space="preserve">сточных вод с активной реакцией среды </w:t>
      </w:r>
      <w:proofErr w:type="spellStart"/>
      <w:r w:rsidRPr="0093556B">
        <w:rPr>
          <w:b w:val="0"/>
          <w:bCs w:val="0"/>
          <w:sz w:val="28"/>
          <w:szCs w:val="28"/>
        </w:rPr>
        <w:t>рН</w:t>
      </w:r>
      <w:proofErr w:type="spellEnd"/>
      <w:r w:rsidRPr="0093556B">
        <w:rPr>
          <w:b w:val="0"/>
          <w:bCs w:val="0"/>
          <w:sz w:val="28"/>
          <w:szCs w:val="28"/>
        </w:rPr>
        <w:t xml:space="preserve"> менее 2 или более 12;</w:t>
      </w:r>
    </w:p>
    <w:p w:rsidR="009020A5" w:rsidRPr="0093556B" w:rsidRDefault="009020A5" w:rsidP="009020A5">
      <w:pPr>
        <w:pStyle w:val="3"/>
        <w:tabs>
          <w:tab w:val="clear" w:pos="709"/>
        </w:tabs>
        <w:ind w:left="708" w:firstLine="1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 xml:space="preserve">окрашенных сточных вод с </w:t>
      </w:r>
      <w:proofErr w:type="gramStart"/>
      <w:r w:rsidRPr="0093556B">
        <w:rPr>
          <w:b w:val="0"/>
          <w:bCs w:val="0"/>
          <w:sz w:val="28"/>
          <w:szCs w:val="28"/>
        </w:rPr>
        <w:t>фактической</w:t>
      </w:r>
      <w:proofErr w:type="gramEnd"/>
      <w:r w:rsidRPr="0093556B">
        <w:rPr>
          <w:b w:val="0"/>
          <w:bCs w:val="0"/>
          <w:sz w:val="28"/>
          <w:szCs w:val="28"/>
        </w:rPr>
        <w:t xml:space="preserve"> кратность разбавления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br/>
      </w:r>
      <w:r w:rsidRPr="0093556B">
        <w:rPr>
          <w:b w:val="0"/>
          <w:bCs w:val="0"/>
          <w:sz w:val="28"/>
          <w:szCs w:val="28"/>
        </w:rPr>
        <w:t>более 1:11;</w:t>
      </w:r>
    </w:p>
    <w:p w:rsidR="009020A5" w:rsidRPr="0093556B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сточные воды с зафиксированной категорией токсичности «</w:t>
      </w:r>
      <w:proofErr w:type="spellStart"/>
      <w:r w:rsidRPr="0093556B">
        <w:rPr>
          <w:b w:val="0"/>
          <w:bCs w:val="0"/>
          <w:sz w:val="28"/>
          <w:szCs w:val="28"/>
        </w:rPr>
        <w:t>гипертоксичная</w:t>
      </w:r>
      <w:proofErr w:type="spellEnd"/>
      <w:r w:rsidRPr="0093556B">
        <w:rPr>
          <w:b w:val="0"/>
          <w:bCs w:val="0"/>
          <w:sz w:val="28"/>
          <w:szCs w:val="28"/>
        </w:rPr>
        <w:t>».</w:t>
      </w:r>
    </w:p>
    <w:p w:rsidR="009020A5" w:rsidRPr="004F47CA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4F47CA">
        <w:rPr>
          <w:b w:val="0"/>
          <w:bCs w:val="0"/>
          <w:sz w:val="28"/>
          <w:szCs w:val="28"/>
        </w:rPr>
        <w:t>5. Особые условия: при изменении принадлежности объектов абонента, абонент обязан в 3-дневный срок письменно сообщить о переходе объектов другому лицу, а последний в 7-дневный срок обязан подать заявку о выдаче разрешения на сброс сточных вод в систему канализации населенного пункта.</w:t>
      </w:r>
    </w:p>
    <w:p w:rsidR="009020A5" w:rsidRPr="004F47CA" w:rsidRDefault="009020A5" w:rsidP="009020A5">
      <w:pPr>
        <w:pStyle w:val="3"/>
        <w:tabs>
          <w:tab w:val="clear" w:pos="709"/>
        </w:tabs>
        <w:ind w:firstLine="709"/>
        <w:jc w:val="both"/>
        <w:rPr>
          <w:b w:val="0"/>
          <w:bCs w:val="0"/>
          <w:sz w:val="28"/>
          <w:szCs w:val="28"/>
        </w:rPr>
      </w:pPr>
      <w:r w:rsidRPr="004F47CA">
        <w:rPr>
          <w:b w:val="0"/>
          <w:bCs w:val="0"/>
          <w:sz w:val="28"/>
          <w:szCs w:val="28"/>
        </w:rPr>
        <w:t>6. При реконструкции, расширении, перепрофилировании производства абонент обязан в 7-дневный срок переоформить существующее разрешение. Разрешение выдается только после подписания акта комиссией о приемке объекта в эксплуатацию.</w:t>
      </w:r>
    </w:p>
    <w:p w:rsidR="009020A5" w:rsidRPr="006F06D1" w:rsidRDefault="009020A5" w:rsidP="009020A5">
      <w:pPr>
        <w:pStyle w:val="3"/>
        <w:tabs>
          <w:tab w:val="left" w:pos="142"/>
        </w:tabs>
        <w:spacing w:line="280" w:lineRule="exact"/>
        <w:ind w:firstLine="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93556B">
        <w:rPr>
          <w:b w:val="0"/>
          <w:bCs w:val="0"/>
          <w:sz w:val="28"/>
          <w:szCs w:val="28"/>
        </w:rPr>
        <w:t xml:space="preserve">7. При систематических сбросах в системы канализации сточных вод с превышением действующих нормативов допустимых концентраций загрязняющих веществ и неоплате счетов организации ВКХ за сверхнормативные сбросы загрязняющих веществ за 2 расчетных периода </w:t>
      </w:r>
      <w:r>
        <w:rPr>
          <w:b w:val="0"/>
          <w:sz w:val="28"/>
          <w:szCs w:val="28"/>
        </w:rPr>
        <w:t xml:space="preserve">филиал государственного унитарного предприятия Ставропольского края «Ставрополькрайводоканал» </w:t>
      </w:r>
      <w:r w:rsidRPr="0093556B">
        <w:rPr>
          <w:b w:val="0"/>
          <w:bCs w:val="0"/>
          <w:sz w:val="28"/>
          <w:szCs w:val="28"/>
        </w:rPr>
        <w:t>аннулирует разрешение на сброс загрязняющих веще</w:t>
      </w:r>
      <w:proofErr w:type="gramStart"/>
      <w:r w:rsidRPr="0093556B">
        <w:rPr>
          <w:b w:val="0"/>
          <w:bCs w:val="0"/>
          <w:sz w:val="28"/>
          <w:szCs w:val="28"/>
        </w:rPr>
        <w:t>ств в ст</w:t>
      </w:r>
      <w:proofErr w:type="gramEnd"/>
      <w:r w:rsidRPr="0093556B">
        <w:rPr>
          <w:b w:val="0"/>
          <w:bCs w:val="0"/>
          <w:sz w:val="28"/>
          <w:szCs w:val="28"/>
        </w:rPr>
        <w:t xml:space="preserve">очных водах абонента. </w:t>
      </w:r>
      <w:proofErr w:type="gramStart"/>
      <w:r w:rsidRPr="0093556B">
        <w:rPr>
          <w:b w:val="0"/>
          <w:bCs w:val="0"/>
          <w:sz w:val="28"/>
          <w:szCs w:val="28"/>
        </w:rPr>
        <w:t>В дальнейшем отведение абонентом сточных вод будет считаться самовольным и в этом случае весь объем сбросов сточных вод за расчетный период считается сверх нормативным и оплачивается по 4-х кратному тарифу на услуги водоотведения.</w:t>
      </w:r>
      <w:proofErr w:type="gramEnd"/>
    </w:p>
    <w:p w:rsidR="009020A5" w:rsidRPr="0093556B" w:rsidRDefault="009020A5" w:rsidP="009020A5">
      <w:pPr>
        <w:pStyle w:val="3"/>
        <w:tabs>
          <w:tab w:val="clear" w:pos="709"/>
        </w:tabs>
        <w:ind w:firstLine="0"/>
        <w:jc w:val="both"/>
        <w:rPr>
          <w:b w:val="0"/>
          <w:bCs w:val="0"/>
          <w:sz w:val="28"/>
          <w:szCs w:val="28"/>
        </w:rPr>
      </w:pPr>
    </w:p>
    <w:p w:rsidR="009020A5" w:rsidRPr="0093556B" w:rsidRDefault="009020A5" w:rsidP="009020A5">
      <w:pPr>
        <w:pStyle w:val="3"/>
        <w:tabs>
          <w:tab w:val="clear" w:pos="709"/>
        </w:tabs>
        <w:ind w:firstLine="0"/>
        <w:jc w:val="both"/>
        <w:rPr>
          <w:b w:val="0"/>
          <w:bCs w:val="0"/>
          <w:sz w:val="28"/>
          <w:szCs w:val="28"/>
        </w:rPr>
      </w:pPr>
      <w:r w:rsidRPr="0093556B">
        <w:rPr>
          <w:b w:val="0"/>
          <w:bCs w:val="0"/>
          <w:sz w:val="28"/>
          <w:szCs w:val="28"/>
        </w:rPr>
        <w:t>От Абонента:</w:t>
      </w:r>
      <w:r>
        <w:rPr>
          <w:b w:val="0"/>
          <w:bCs w:val="0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10"/>
        <w:gridCol w:w="3184"/>
        <w:gridCol w:w="3176"/>
      </w:tblGrid>
      <w:tr w:rsidR="009020A5" w:rsidRPr="0093556B" w:rsidTr="000F5755">
        <w:tc>
          <w:tcPr>
            <w:tcW w:w="3284" w:type="dxa"/>
            <w:tcBorders>
              <w:bottom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clear" w:pos="709"/>
              </w:tabs>
              <w:ind w:firstLine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clear" w:pos="709"/>
              </w:tabs>
              <w:ind w:firstLine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clear" w:pos="709"/>
              </w:tabs>
              <w:ind w:firstLine="0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020A5" w:rsidRPr="0093556B" w:rsidTr="000F5755">
        <w:tc>
          <w:tcPr>
            <w:tcW w:w="3284" w:type="dxa"/>
            <w:tcBorders>
              <w:top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clear" w:pos="709"/>
              </w:tabs>
              <w:ind w:firstLine="0"/>
              <w:jc w:val="both"/>
              <w:rPr>
                <w:b w:val="0"/>
                <w:bCs w:val="0"/>
                <w:szCs w:val="24"/>
              </w:rPr>
            </w:pPr>
            <w:r w:rsidRPr="0093556B">
              <w:rPr>
                <w:b w:val="0"/>
                <w:bCs w:val="0"/>
                <w:szCs w:val="24"/>
              </w:rPr>
              <w:t>(Руководитель)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clear" w:pos="709"/>
              </w:tabs>
              <w:ind w:firstLine="0"/>
              <w:rPr>
                <w:b w:val="0"/>
                <w:bCs w:val="0"/>
                <w:szCs w:val="24"/>
              </w:rPr>
            </w:pPr>
            <w:r w:rsidRPr="0093556B">
              <w:rPr>
                <w:b w:val="0"/>
                <w:bCs w:val="0"/>
                <w:szCs w:val="24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9020A5" w:rsidRPr="0093556B" w:rsidRDefault="009020A5" w:rsidP="000F5755">
            <w:pPr>
              <w:pStyle w:val="3"/>
              <w:tabs>
                <w:tab w:val="clear" w:pos="709"/>
              </w:tabs>
              <w:ind w:firstLine="0"/>
              <w:rPr>
                <w:b w:val="0"/>
                <w:bCs w:val="0"/>
                <w:szCs w:val="24"/>
              </w:rPr>
            </w:pPr>
            <w:r w:rsidRPr="0093556B">
              <w:rPr>
                <w:b w:val="0"/>
                <w:bCs w:val="0"/>
                <w:szCs w:val="24"/>
              </w:rPr>
              <w:t>(Ф.И.О.)</w:t>
            </w:r>
          </w:p>
        </w:tc>
      </w:tr>
    </w:tbl>
    <w:p w:rsidR="00F969FB" w:rsidRDefault="00F969FB"/>
    <w:sectPr w:rsidR="00F969FB" w:rsidSect="009020A5"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20A5"/>
    <w:rsid w:val="002D1663"/>
    <w:rsid w:val="00755545"/>
    <w:rsid w:val="009020A5"/>
    <w:rsid w:val="00C250A6"/>
    <w:rsid w:val="00CD43D3"/>
    <w:rsid w:val="00DA7185"/>
    <w:rsid w:val="00F9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A5"/>
    <w:pPr>
      <w:spacing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020A5"/>
    <w:pPr>
      <w:tabs>
        <w:tab w:val="left" w:pos="709"/>
      </w:tabs>
      <w:ind w:firstLine="567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9020A5"/>
    <w:rPr>
      <w:rFonts w:eastAsia="Times New Roman"/>
      <w:b/>
      <w:bCs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020A5"/>
  </w:style>
  <w:style w:type="table" w:styleId="a3">
    <w:name w:val="Table Grid"/>
    <w:basedOn w:val="a1"/>
    <w:rsid w:val="009020A5"/>
    <w:pPr>
      <w:spacing w:line="240" w:lineRule="auto"/>
      <w:jc w:val="center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6407</Characters>
  <Application>Microsoft Office Word</Application>
  <DocSecurity>0</DocSecurity>
  <Lines>53</Lines>
  <Paragraphs>15</Paragraphs>
  <ScaleCrop>false</ScaleCrop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2016-08-15T11:19:00Z</dcterms:created>
  <dcterms:modified xsi:type="dcterms:W3CDTF">2016-08-15T11:19:00Z</dcterms:modified>
</cp:coreProperties>
</file>