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0C" w:rsidRDefault="008A55F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-158115</wp:posOffset>
                </wp:positionV>
                <wp:extent cx="599440" cy="75311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80" cy="7524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598680" cy="7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Прямоугольник 3"/>
                        <wps:cNvSpPr/>
                        <wps:spPr>
                          <a:xfrm>
                            <a:off x="221040" y="79920"/>
                            <a:ext cx="153720" cy="82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C5F0C" w:rsidRDefault="008A55F4">
                              <w:r>
                                <w:rPr>
                                  <w:rFonts w:ascii="Calibri" w:hAnsi="Calibri"/>
                                  <w:color w:val="000000"/>
                                  <w:szCs w:val="28"/>
                                </w:rPr>
                                <w:t>1810</w:t>
                              </w:r>
                            </w:p>
                          </w:txbxContent>
                        </wps:txbx>
                        <wps:bodyPr lIns="4320" tIns="4320" rIns="4320" bIns="43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21.55pt;margin-top:-12.45pt;width:47.15pt;height:59.25pt" coordorigin="4431,-249" coordsize="943,1185">
                <v:rect id="shape_0" stroked="f" style="position:absolute;left:4431;top:-249;width:942;height:1184">
                  <v:imagedata r:id="rId10" o:detectmouseclick="t"/>
                  <w10:wrap type="none"/>
                  <v:stroke color="#3465a4" joinstyle="round" endcap="flat"/>
                </v:rect>
                <v:rect id="shape_0" fillcolor="black" stroked="t" style="position:absolute;left:4779;top:-123;width:241;height:129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1810</w:t>
                        </w:r>
                      </w:p>
                    </w:txbxContent>
                  </v:textbox>
                  <w10:wrap type="square"/>
                  <v:fill type="solid" color2="white" o:detectmouseclick="t"/>
                  <v:stroke color="black" weight="9360" joinstyle="miter" endcap="flat"/>
                </v:rect>
              </v:group>
            </w:pict>
          </mc:Fallback>
        </mc:AlternateContent>
      </w:r>
    </w:p>
    <w:p w:rsidR="006C5F0C" w:rsidRDefault="006C5F0C">
      <w:pPr>
        <w:pStyle w:val="1"/>
        <w:widowControl w:val="0"/>
        <w:numPr>
          <w:ilvl w:val="0"/>
          <w:numId w:val="1"/>
        </w:numPr>
        <w:spacing w:after="120"/>
        <w:ind w:left="431" w:hanging="431"/>
        <w:rPr>
          <w:spacing w:val="34"/>
          <w:w w:val="120"/>
          <w:sz w:val="40"/>
          <w:szCs w:val="40"/>
        </w:rPr>
      </w:pPr>
    </w:p>
    <w:p w:rsidR="006C5F0C" w:rsidRDefault="008A55F4">
      <w:pPr>
        <w:pStyle w:val="1"/>
        <w:widowControl w:val="0"/>
        <w:numPr>
          <w:ilvl w:val="0"/>
          <w:numId w:val="1"/>
        </w:numPr>
        <w:spacing w:after="120"/>
        <w:ind w:left="431" w:hanging="431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6C5F0C" w:rsidRDefault="008A55F4">
      <w:pPr>
        <w:pStyle w:val="a8"/>
        <w:spacing w:after="120"/>
        <w:rPr>
          <w:caps w:val="0"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6C5F0C" w:rsidRDefault="006C5F0C">
      <w:pPr>
        <w:pStyle w:val="a8"/>
        <w:rPr>
          <w:caps w:val="0"/>
          <w:shadow/>
          <w:sz w:val="48"/>
          <w:szCs w:val="48"/>
        </w:rPr>
      </w:pPr>
    </w:p>
    <w:tbl>
      <w:tblPr>
        <w:tblW w:w="9282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1"/>
        <w:gridCol w:w="567"/>
        <w:gridCol w:w="1559"/>
      </w:tblGrid>
      <w:tr w:rsidR="006C5F0C" w:rsidTr="00AD6890">
        <w:trPr>
          <w:trHeight w:val="100"/>
        </w:trPr>
        <w:tc>
          <w:tcPr>
            <w:tcW w:w="30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F0C" w:rsidRDefault="00591D11" w:rsidP="00591D11">
            <w:pPr>
              <w:snapToGrid w:val="0"/>
              <w:jc w:val="center"/>
            </w:pPr>
            <w:r>
              <w:t>27 мая 2016 г.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C5F0C" w:rsidRDefault="008A55F4">
            <w:r w:rsidRPr="00AD6890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г. Железноводск</w:t>
            </w:r>
          </w:p>
        </w:tc>
        <w:tc>
          <w:tcPr>
            <w:tcW w:w="567" w:type="dxa"/>
            <w:tcBorders>
              <w:top w:val="nil"/>
              <w:bottom w:val="single" w:sz="4" w:space="0" w:color="000001"/>
            </w:tcBorders>
            <w:shd w:val="clear" w:color="auto" w:fill="auto"/>
            <w:vAlign w:val="bottom"/>
          </w:tcPr>
          <w:p w:rsidR="006C5F0C" w:rsidRDefault="008A55F4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bottom w:val="single" w:sz="4" w:space="0" w:color="000001"/>
            </w:tcBorders>
            <w:shd w:val="clear" w:color="auto" w:fill="auto"/>
            <w:vAlign w:val="bottom"/>
          </w:tcPr>
          <w:p w:rsidR="006C5F0C" w:rsidRDefault="00591D11" w:rsidP="00591D11">
            <w:pPr>
              <w:snapToGrid w:val="0"/>
              <w:jc w:val="center"/>
            </w:pPr>
            <w:r>
              <w:t>415</w:t>
            </w:r>
          </w:p>
        </w:tc>
      </w:tr>
    </w:tbl>
    <w:p w:rsidR="006C5F0C" w:rsidRDefault="006C5F0C"/>
    <w:p w:rsidR="006C5F0C" w:rsidRDefault="006C5F0C">
      <w:pPr>
        <w:rPr>
          <w:szCs w:val="28"/>
        </w:rPr>
      </w:pPr>
    </w:p>
    <w:p w:rsidR="006C5F0C" w:rsidRDefault="008A55F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состав межведомственной санитарно-противоэпидемической комиссии города-курорта Железноводска Ставропольского края, утвержденный </w:t>
      </w:r>
      <w:r>
        <w:t>постановлением администрации города-курорта Железноводска Ставропольского края от 11 июля 2011 г.        № 732</w:t>
      </w:r>
    </w:p>
    <w:p w:rsidR="006C5F0C" w:rsidRDefault="006C5F0C">
      <w:pPr>
        <w:spacing w:line="240" w:lineRule="exact"/>
        <w:rPr>
          <w:szCs w:val="28"/>
        </w:rPr>
      </w:pPr>
    </w:p>
    <w:p w:rsidR="006C5F0C" w:rsidRDefault="006C5F0C">
      <w:pPr>
        <w:spacing w:line="240" w:lineRule="exact"/>
      </w:pPr>
    </w:p>
    <w:p w:rsidR="006C5F0C" w:rsidRDefault="008A55F4">
      <w:pPr>
        <w:ind w:firstLine="720"/>
        <w:jc w:val="both"/>
      </w:pPr>
      <w:proofErr w:type="gramStart"/>
      <w:r>
        <w:rPr>
          <w:szCs w:val="28"/>
        </w:rPr>
        <w:t xml:space="preserve">В соответствии с </w:t>
      </w:r>
      <w:r>
        <w:rPr>
          <w:color w:val="000000"/>
          <w:szCs w:val="28"/>
        </w:rPr>
        <w:t>Федеральным законом о</w:t>
      </w:r>
      <w:r>
        <w:rPr>
          <w:szCs w:val="28"/>
        </w:rPr>
        <w:t>т 06 октября 2003 г.                  № 131-ФЗ «Об общих принципах организации местного самоуправления в Российской Федерации», постановлением Правительства Ставропольского края от 09 марта 2007 г. № 32-п «</w:t>
      </w:r>
      <w:r>
        <w:rPr>
          <w:color w:val="000000"/>
          <w:szCs w:val="28"/>
        </w:rPr>
        <w:t>О краевой межведомственной</w:t>
      </w:r>
      <w:r>
        <w:rPr>
          <w:szCs w:val="28"/>
        </w:rPr>
        <w:t xml:space="preserve"> </w:t>
      </w:r>
      <w:r>
        <w:rPr>
          <w:color w:val="000000"/>
          <w:szCs w:val="28"/>
        </w:rPr>
        <w:t>санитарно-противоэпидемической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комиссии», </w:t>
      </w:r>
      <w:r>
        <w:rPr>
          <w:szCs w:val="28"/>
        </w:rPr>
        <w:t>Уставом города-курорта Железноводска Ставропольского края, рассмотрев письмо государственного бюджетного учреждения здравоохранения Ставропольского края «Городская поликлиника № 2» города-курорта Железноводска от 15 апреля 2016 г. № 325</w:t>
      </w:r>
      <w:r w:rsidR="00E867A6">
        <w:rPr>
          <w:szCs w:val="28"/>
        </w:rPr>
        <w:t>,</w:t>
      </w:r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в связи с произошедшими кадровыми изменениями</w:t>
      </w:r>
    </w:p>
    <w:p w:rsidR="006C5F0C" w:rsidRDefault="006C5F0C">
      <w:pPr>
        <w:shd w:val="clear" w:color="auto" w:fill="FFFFFF"/>
        <w:ind w:left="19" w:firstLine="709"/>
        <w:jc w:val="both"/>
        <w:rPr>
          <w:szCs w:val="28"/>
        </w:rPr>
      </w:pPr>
    </w:p>
    <w:p w:rsidR="006C5F0C" w:rsidRDefault="008A55F4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6C5F0C" w:rsidRDefault="006C5F0C">
      <w:pPr>
        <w:jc w:val="both"/>
        <w:rPr>
          <w:szCs w:val="28"/>
        </w:rPr>
      </w:pPr>
    </w:p>
    <w:p w:rsidR="006C5F0C" w:rsidRDefault="008A55F4">
      <w:pPr>
        <w:ind w:firstLine="709"/>
        <w:jc w:val="both"/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изменения в состав </w:t>
      </w:r>
      <w:r>
        <w:t>межведомственной санитарно-противоэпидемической комиссии города-курорта Железноводска Ставропольского края, утвержденный постановлением администрации города-курорта Железноводска Ставропольского края от 11 июля 2011 г.        № 732 (с изменениями, внесенными постановлениями администрации города-курорта Железноводска Ставропольского края от 12 августа 2011 г.</w:t>
      </w:r>
      <w:r>
        <w:br/>
        <w:t>№ 888, от 10 марта 2015 г. № 186 и от 29 февраля 2016 г. № 137), в</w:t>
      </w:r>
      <w:r>
        <w:rPr>
          <w:szCs w:val="28"/>
        </w:rPr>
        <w:t>ключив  в  него Ксенофонтову Людмилу Павловну, заместителя главного</w:t>
      </w:r>
      <w:proofErr w:type="gramEnd"/>
      <w:r>
        <w:rPr>
          <w:szCs w:val="28"/>
        </w:rPr>
        <w:t xml:space="preserve"> врача по лечебной работе  государственного бюджетного учреждения здравоохранения Ставропольского края «Городская поликлиника № 2» города-курорта Железноводска, членом комиссии (по согласованию).</w:t>
      </w:r>
    </w:p>
    <w:p w:rsidR="006C5F0C" w:rsidRDefault="006C5F0C">
      <w:pPr>
        <w:tabs>
          <w:tab w:val="left" w:pos="0"/>
        </w:tabs>
        <w:jc w:val="both"/>
        <w:rPr>
          <w:szCs w:val="28"/>
        </w:rPr>
      </w:pPr>
    </w:p>
    <w:p w:rsidR="006C5F0C" w:rsidRDefault="008A55F4">
      <w:pPr>
        <w:tabs>
          <w:tab w:val="left" w:pos="0"/>
        </w:tabs>
        <w:jc w:val="both"/>
      </w:pPr>
      <w:r>
        <w:rPr>
          <w:szCs w:val="28"/>
        </w:rPr>
        <w:tab/>
        <w:t>2.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</w:t>
      </w:r>
      <w:r>
        <w:t>–</w:t>
      </w:r>
      <w:r>
        <w:rPr>
          <w:szCs w:val="28"/>
        </w:rPr>
        <w:t>курорта Железноводска Ставропольского края и администрации города</w:t>
      </w:r>
      <w:r>
        <w:t>–</w:t>
      </w:r>
      <w:r>
        <w:rPr>
          <w:szCs w:val="28"/>
        </w:rPr>
        <w:t>курорта Железноводска Ставропольского края в сети Интернет.</w:t>
      </w:r>
    </w:p>
    <w:p w:rsidR="006C5F0C" w:rsidRDefault="006C5F0C">
      <w:pPr>
        <w:jc w:val="both"/>
        <w:rPr>
          <w:szCs w:val="28"/>
        </w:rPr>
      </w:pPr>
    </w:p>
    <w:p w:rsidR="006C5F0C" w:rsidRDefault="008A55F4">
      <w:pPr>
        <w:pStyle w:val="21"/>
        <w:spacing w:after="0" w:line="100" w:lineRule="atLeast"/>
        <w:ind w:left="0" w:firstLine="709"/>
        <w:jc w:val="both"/>
      </w:pPr>
      <w:r>
        <w:rPr>
          <w:szCs w:val="28"/>
        </w:rPr>
        <w:t xml:space="preserve">3. </w:t>
      </w:r>
      <w:r>
        <w:t>Контроль за выполнением настоящего постановления возложить на заместителя главы администрации города–курорта Железноводска Ставропольского края Устинову И.М.</w:t>
      </w:r>
    </w:p>
    <w:p w:rsidR="006C5F0C" w:rsidRDefault="006C5F0C">
      <w:pPr>
        <w:pStyle w:val="21"/>
        <w:spacing w:after="0" w:line="100" w:lineRule="atLeast"/>
        <w:ind w:left="0" w:firstLine="709"/>
        <w:jc w:val="both"/>
      </w:pPr>
    </w:p>
    <w:p w:rsidR="006C5F0C" w:rsidRDefault="008A55F4">
      <w:pPr>
        <w:pStyle w:val="21"/>
        <w:spacing w:after="0" w:line="100" w:lineRule="atLeast"/>
        <w:ind w:left="0" w:firstLine="709"/>
        <w:jc w:val="both"/>
        <w:rPr>
          <w:szCs w:val="28"/>
        </w:rPr>
      </w:pPr>
      <w:r>
        <w:t>4. Настоящее постановление вступает в силу со дня его подписания.</w:t>
      </w:r>
    </w:p>
    <w:p w:rsidR="006C5F0C" w:rsidRDefault="006C5F0C">
      <w:pPr>
        <w:spacing w:line="240" w:lineRule="exact"/>
        <w:rPr>
          <w:szCs w:val="28"/>
        </w:rPr>
      </w:pPr>
    </w:p>
    <w:p w:rsidR="006C5F0C" w:rsidRDefault="006C5F0C">
      <w:pPr>
        <w:spacing w:line="240" w:lineRule="exact"/>
        <w:rPr>
          <w:szCs w:val="28"/>
        </w:rPr>
      </w:pPr>
    </w:p>
    <w:p w:rsidR="006C5F0C" w:rsidRDefault="008A55F4">
      <w:pPr>
        <w:spacing w:line="240" w:lineRule="exact"/>
        <w:rPr>
          <w:szCs w:val="28"/>
        </w:rPr>
      </w:pPr>
      <w:r>
        <w:rPr>
          <w:szCs w:val="28"/>
        </w:rPr>
        <w:t>Глава города</w:t>
      </w:r>
      <w:r>
        <w:t>–</w:t>
      </w:r>
      <w:r>
        <w:rPr>
          <w:szCs w:val="28"/>
        </w:rPr>
        <w:t>курорта</w:t>
      </w:r>
    </w:p>
    <w:p w:rsidR="006C5F0C" w:rsidRDefault="008A55F4">
      <w:pPr>
        <w:spacing w:line="240" w:lineRule="exact"/>
        <w:rPr>
          <w:szCs w:val="28"/>
        </w:rPr>
      </w:pPr>
      <w:r>
        <w:rPr>
          <w:szCs w:val="28"/>
        </w:rPr>
        <w:t>Железноводска</w:t>
      </w:r>
    </w:p>
    <w:p w:rsidR="006C5F0C" w:rsidRDefault="008A55F4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szCs w:val="28"/>
        </w:rPr>
        <w:t>В.Б.Мельникова</w:t>
      </w:r>
      <w:proofErr w:type="spellEnd"/>
    </w:p>
    <w:p w:rsidR="006C5F0C" w:rsidRDefault="006C5F0C">
      <w:pPr>
        <w:spacing w:line="240" w:lineRule="exact"/>
        <w:rPr>
          <w:szCs w:val="28"/>
        </w:rPr>
      </w:pPr>
    </w:p>
    <w:p w:rsidR="006C5F0C" w:rsidRDefault="006C5F0C">
      <w:pPr>
        <w:spacing w:line="240" w:lineRule="exact"/>
        <w:rPr>
          <w:szCs w:val="28"/>
        </w:rPr>
      </w:pPr>
    </w:p>
    <w:p w:rsidR="006C5F0C" w:rsidRDefault="006C5F0C">
      <w:pPr>
        <w:spacing w:line="240" w:lineRule="exact"/>
        <w:rPr>
          <w:szCs w:val="28"/>
        </w:rPr>
      </w:pPr>
    </w:p>
    <w:p w:rsidR="006C5F0C" w:rsidRDefault="006C5F0C">
      <w:pPr>
        <w:spacing w:line="240" w:lineRule="exact"/>
        <w:rPr>
          <w:szCs w:val="28"/>
        </w:rPr>
      </w:pPr>
    </w:p>
    <w:p w:rsidR="006C5F0C" w:rsidRDefault="006C5F0C">
      <w:pPr>
        <w:spacing w:line="240" w:lineRule="exact"/>
        <w:rPr>
          <w:szCs w:val="28"/>
        </w:rPr>
      </w:pPr>
    </w:p>
    <w:p w:rsidR="006C5F0C" w:rsidRDefault="006C5F0C">
      <w:pPr>
        <w:spacing w:line="240" w:lineRule="exact"/>
        <w:rPr>
          <w:szCs w:val="28"/>
        </w:rPr>
      </w:pPr>
    </w:p>
    <w:p w:rsidR="006C5F0C" w:rsidRDefault="006C5F0C">
      <w:pPr>
        <w:spacing w:line="240" w:lineRule="exact"/>
        <w:rPr>
          <w:szCs w:val="28"/>
        </w:rPr>
      </w:pPr>
    </w:p>
    <w:p w:rsidR="006C5F0C" w:rsidRDefault="006C5F0C">
      <w:pPr>
        <w:spacing w:line="240" w:lineRule="exact"/>
        <w:rPr>
          <w:szCs w:val="28"/>
        </w:rPr>
      </w:pPr>
    </w:p>
    <w:p w:rsidR="006C5F0C" w:rsidRDefault="006C5F0C">
      <w:pPr>
        <w:spacing w:line="240" w:lineRule="exact"/>
        <w:rPr>
          <w:szCs w:val="28"/>
        </w:rPr>
      </w:pPr>
    </w:p>
    <w:p w:rsidR="006C5F0C" w:rsidRDefault="006C5F0C">
      <w:pPr>
        <w:spacing w:line="240" w:lineRule="exact"/>
        <w:rPr>
          <w:szCs w:val="28"/>
        </w:rPr>
      </w:pPr>
    </w:p>
    <w:p w:rsidR="006C5F0C" w:rsidRDefault="006C5F0C">
      <w:pPr>
        <w:spacing w:line="240" w:lineRule="exact"/>
        <w:rPr>
          <w:szCs w:val="28"/>
        </w:rPr>
      </w:pPr>
    </w:p>
    <w:p w:rsidR="006C5F0C" w:rsidRDefault="006C5F0C">
      <w:pPr>
        <w:spacing w:line="240" w:lineRule="exact"/>
        <w:rPr>
          <w:szCs w:val="28"/>
        </w:rPr>
        <w:sectPr w:rsidR="006C5F0C">
          <w:headerReference w:type="default" r:id="rId11"/>
          <w:pgSz w:w="11906" w:h="16838"/>
          <w:pgMar w:top="1134" w:right="567" w:bottom="993" w:left="1985" w:header="709" w:footer="0" w:gutter="0"/>
          <w:cols w:space="720"/>
          <w:formProt w:val="0"/>
          <w:titlePg/>
          <w:docGrid w:linePitch="360" w:charSpace="-14337"/>
        </w:sectPr>
      </w:pPr>
      <w:bookmarkStart w:id="0" w:name="_GoBack"/>
      <w:bookmarkEnd w:id="0"/>
    </w:p>
    <w:p w:rsidR="006C5F0C" w:rsidRDefault="006C5F0C" w:rsidP="008B4CE5">
      <w:pPr>
        <w:tabs>
          <w:tab w:val="left" w:pos="9354"/>
        </w:tabs>
        <w:spacing w:line="240" w:lineRule="exact"/>
        <w:jc w:val="both"/>
      </w:pPr>
    </w:p>
    <w:sectPr w:rsidR="006C5F0C" w:rsidSect="008B4CE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985" w:bottom="426" w:left="567" w:header="0" w:footer="0" w:gutter="0"/>
      <w:pgNumType w:start="1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82" w:rsidRDefault="00DA4C82">
      <w:r>
        <w:separator/>
      </w:r>
    </w:p>
  </w:endnote>
  <w:endnote w:type="continuationSeparator" w:id="0">
    <w:p w:rsidR="00DA4C82" w:rsidRDefault="00DA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0C" w:rsidRDefault="006C5F0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0C" w:rsidRDefault="006C5F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82" w:rsidRDefault="00DA4C82">
      <w:r>
        <w:separator/>
      </w:r>
    </w:p>
  </w:footnote>
  <w:footnote w:type="continuationSeparator" w:id="0">
    <w:p w:rsidR="00DA4C82" w:rsidRDefault="00DA4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0C" w:rsidRDefault="008A55F4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 wp14:anchorId="4E6A5F5E" wp14:editId="61D966C6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bothSides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C5F0C" w:rsidRDefault="006C5F0C">
                          <w:pPr>
                            <w:pStyle w:val="ad"/>
                            <w:jc w:val="righ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231.35pt;margin-top:0.05pt;width:4.9pt;height:11.4pt;mso-position-horizontal:center">
              <w10:wrap type="none"/>
              <v:fill type="solid" color2="black" o:detectmouseclick="t" opacity="0"/>
              <v:stroke color="#3465a4" joinstyle="round" endcap="flat"/>
              <v:textbox>
                <w:txbxContent>
                  <w:p>
                    <w:pPr>
                      <w:pStyle w:val="Style20"/>
                      <w:jc w:val="righ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1" locked="0" layoutInCell="1" allowOverlap="1" wp14:anchorId="6C489AA9" wp14:editId="3862325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908685" cy="147320"/>
              <wp:effectExtent l="0" t="0" r="0" b="0"/>
              <wp:wrapSquare wrapText="bothSides"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92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C5F0C" w:rsidRDefault="008A55F4">
                          <w:pPr>
                            <w:pStyle w:val="ad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B4CE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" o:spid="_x0000_s1030" style="position:absolute;margin-left:0;margin-top:.05pt;width:71.55pt;height:11.6pt;z-index:-503316477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" filled="f" stroked="f">
              <v:textbox inset="0,0,0,0">
                <w:txbxContent>
                  <w:p w:rsidR="006C5F0C" w:rsidRDefault="008A55F4">
                    <w:pPr>
                      <w:pStyle w:val="ad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B4CE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0C" w:rsidRDefault="006C5F0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0C" w:rsidRDefault="006C5F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CAE"/>
    <w:multiLevelType w:val="multilevel"/>
    <w:tmpl w:val="EAD0D80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3A45E80"/>
    <w:multiLevelType w:val="multilevel"/>
    <w:tmpl w:val="5944F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F0C"/>
    <w:rsid w:val="00591D11"/>
    <w:rsid w:val="006C5F0C"/>
    <w:rsid w:val="008A55F4"/>
    <w:rsid w:val="008B4CE5"/>
    <w:rsid w:val="00AD6890"/>
    <w:rsid w:val="00DA4C82"/>
    <w:rsid w:val="00DF2D64"/>
    <w:rsid w:val="00E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B"/>
    <w:pPr>
      <w:suppressAutoHyphens/>
      <w:jc w:val="left"/>
    </w:pPr>
    <w:rPr>
      <w:rFonts w:eastAsia="Times New Roman"/>
      <w:color w:val="00000A"/>
      <w:sz w:val="28"/>
      <w:szCs w:val="24"/>
      <w:lang w:eastAsia="zh-CN"/>
    </w:rPr>
  </w:style>
  <w:style w:type="paragraph" w:styleId="1">
    <w:name w:val="heading 1"/>
    <w:basedOn w:val="a"/>
    <w:link w:val="10"/>
    <w:qFormat/>
    <w:rsid w:val="0094116B"/>
    <w:pPr>
      <w:keepNext/>
      <w:ind w:left="432" w:hanging="432"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94116B"/>
    <w:rPr>
      <w:rFonts w:eastAsia="Times New Roman"/>
      <w:b/>
      <w:bCs/>
      <w:caps/>
      <w:sz w:val="36"/>
      <w:szCs w:val="24"/>
      <w:lang w:eastAsia="zh-CN"/>
    </w:rPr>
  </w:style>
  <w:style w:type="character" w:styleId="a4">
    <w:name w:val="page number"/>
    <w:basedOn w:val="a1"/>
    <w:qFormat/>
    <w:rsid w:val="0094116B"/>
  </w:style>
  <w:style w:type="character" w:customStyle="1" w:styleId="a5">
    <w:name w:val="Основной текст Знак"/>
    <w:basedOn w:val="a1"/>
    <w:qFormat/>
    <w:rsid w:val="0094116B"/>
    <w:rPr>
      <w:rFonts w:eastAsia="Times New Roman"/>
      <w:caps/>
      <w:szCs w:val="24"/>
      <w:lang w:eastAsia="zh-CN"/>
    </w:rPr>
  </w:style>
  <w:style w:type="character" w:customStyle="1" w:styleId="a6">
    <w:name w:val="Верхний колонтитул Знак"/>
    <w:basedOn w:val="a1"/>
    <w:qFormat/>
    <w:rsid w:val="0094116B"/>
    <w:rPr>
      <w:rFonts w:eastAsia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1"/>
    <w:qFormat/>
    <w:rsid w:val="0094116B"/>
    <w:rPr>
      <w:rFonts w:eastAsia="Times New Roman"/>
      <w:szCs w:val="24"/>
      <w:lang w:eastAsia="zh-CN"/>
    </w:rPr>
  </w:style>
  <w:style w:type="character" w:customStyle="1" w:styleId="FontStyle14">
    <w:name w:val="Font Style14"/>
    <w:qFormat/>
    <w:rsid w:val="001C47B7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DejaVu Sans"/>
      <w:szCs w:val="28"/>
    </w:rPr>
  </w:style>
  <w:style w:type="paragraph" w:styleId="a8">
    <w:name w:val="Body Text"/>
    <w:basedOn w:val="a"/>
    <w:rsid w:val="0094116B"/>
    <w:pPr>
      <w:jc w:val="center"/>
    </w:pPr>
    <w:rPr>
      <w:caps/>
    </w:rPr>
  </w:style>
  <w:style w:type="paragraph" w:styleId="a9">
    <w:name w:val="List"/>
    <w:basedOn w:val="a8"/>
    <w:rPr>
      <w:rFonts w:cs="DejaVu Sans"/>
    </w:rPr>
  </w:style>
  <w:style w:type="paragraph" w:styleId="aa">
    <w:name w:val="Title"/>
    <w:basedOn w:val="a"/>
    <w:pPr>
      <w:suppressLineNumbers/>
      <w:spacing w:before="120" w:after="120"/>
    </w:pPr>
    <w:rPr>
      <w:rFonts w:cs="DejaVu Sans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DejaVu Sans"/>
    </w:rPr>
  </w:style>
  <w:style w:type="paragraph" w:customStyle="1" w:styleId="ac">
    <w:name w:val="Заглавие"/>
    <w:basedOn w:val="a0"/>
  </w:style>
  <w:style w:type="paragraph" w:customStyle="1" w:styleId="21">
    <w:name w:val="Основной текст с отступом 21"/>
    <w:basedOn w:val="a"/>
    <w:qFormat/>
    <w:rsid w:val="0094116B"/>
    <w:pPr>
      <w:spacing w:after="120" w:line="480" w:lineRule="auto"/>
      <w:ind w:left="283"/>
    </w:pPr>
  </w:style>
  <w:style w:type="paragraph" w:styleId="ad">
    <w:name w:val="header"/>
    <w:basedOn w:val="a"/>
    <w:rsid w:val="0094116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e">
    <w:name w:val="footer"/>
    <w:basedOn w:val="a"/>
    <w:rsid w:val="0094116B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qFormat/>
    <w:rsid w:val="001C47B7"/>
    <w:pPr>
      <w:widowControl w:val="0"/>
      <w:spacing w:line="324" w:lineRule="exact"/>
      <w:ind w:firstLine="730"/>
      <w:jc w:val="both"/>
    </w:pPr>
    <w:rPr>
      <w:sz w:val="24"/>
      <w:lang w:eastAsia="ru-RU"/>
    </w:rPr>
  </w:style>
  <w:style w:type="paragraph" w:styleId="af">
    <w:name w:val="List Paragraph"/>
    <w:basedOn w:val="a"/>
    <w:uiPriority w:val="34"/>
    <w:qFormat/>
    <w:rsid w:val="00E6326E"/>
    <w:pPr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af1">
    <w:name w:val="Блочная цитата"/>
    <w:basedOn w:val="a"/>
    <w:qFormat/>
  </w:style>
  <w:style w:type="paragraph" w:styleId="af2">
    <w:name w:val="Subtitle"/>
    <w:basedOn w:val="a0"/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</w:style>
  <w:style w:type="table" w:styleId="af5">
    <w:name w:val="Table Grid"/>
    <w:basedOn w:val="a2"/>
    <w:uiPriority w:val="59"/>
    <w:rsid w:val="00A14154"/>
    <w:pPr>
      <w:jc w:val="left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91D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591D11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2850-7102-495A-9017-A4D52373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45</cp:revision>
  <cp:lastPrinted>2016-06-03T11:40:00Z</cp:lastPrinted>
  <dcterms:created xsi:type="dcterms:W3CDTF">2015-02-05T05:07:00Z</dcterms:created>
  <dcterms:modified xsi:type="dcterms:W3CDTF">2016-06-03T11:41:00Z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