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"/>
          <w:lang w:val="ru-RU" w:eastAsia="ru-RU"/>
        </w:rPr>
      </w:pPr>
      <w:r>
        <w:rPr>
          <w:sz w:val="28"/>
          <w:szCs w:val="2"/>
          <w:lang w:val="ru-RU" w:eastAsia="ru-RU"/>
        </w:rPr>
        <mc:AlternateContent>
          <mc:Choice Requires="wpg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2660015</wp:posOffset>
                </wp:positionH>
                <wp:positionV relativeFrom="paragraph">
                  <wp:posOffset>-342900</wp:posOffset>
                </wp:positionV>
                <wp:extent cx="608965" cy="762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00" cy="76212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08400" cy="76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19600" y="63360"/>
                            <a:ext cx="165240" cy="93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i w:val="false"/>
                                  <w:spacing w:val="1"/>
                                  <w:rFonts w:ascii="Clarendon" w:hAnsi="Clarendon" w:eastAsia="Clarendon" w:cs="Clarendon"/>
                                </w:rPr>
                                <w:t>1810</w:t>
                              </w:r>
                            </w:p>
                          </w:txbxContent>
                        </wps:txbx>
                        <wps:bodyPr lIns="158760" rIns="158760" tIns="82440" bIns="82440" anchor="ctr" anchorCtr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9.45pt;margin-top:-27pt;width:47.9pt;height:60pt" coordorigin="4189,-540" coordsize="958,1200">
                <v:rect id="shape_0" stroked="f" style="position:absolute;left:4189;top:-540;width:957;height:1199">
                  <v:imagedata r:id="rId2" o:detectmouseclick="t"/>
                  <w10:wrap type="none"/>
                  <v:stroke color="#3465a4" joinstyle="round" endcap="flat"/>
                </v:rect>
                <v:shapetype id="shapetype_136" coordsize="21600,21600" o:spt="136" adj="10800" path="m@9,l@10,em@11,21600l@12,21600e">
                  <v:stroke joinstyle="miter"/>
                  <v:formulas>
                    <v:f eqn="val #0"/>
                    <v:f eqn="sum @0 0 10800"/>
                    <v:f eqn="sum @0 0 0"/>
                    <v:f eqn="sum width 0 @0"/>
                    <v:f eqn="prod @2 2 1"/>
                    <v:f eqn="prod @3 2 1"/>
                    <v:f eqn="if @1 @5 @4"/>
                    <v:f eqn="sum 0 @6 0"/>
                    <v:f eqn="sum width 0 @6"/>
                    <v:f eqn="if @1 0 @8"/>
                    <v:f eqn="if @1 @7 width"/>
                    <v:f eqn="if @1 @8 0"/>
                    <v:f eqn="if @1 width @7"/>
                  </v:formulas>
                  <v:handles>
                    <v:h position="@0,21600"/>
                  </v:handles>
                </v:shapetype>
                <v:shape id="shape_0" fillcolor="black" stroked="t" style="position:absolute;left:4535;top:-441;width:259;height:147" type="shapetype_136">
                  <v:path textpathok="t"/>
                  <v:textpath on="t" fitshape="t" string="1810" style="font-family:&quot;Clarendon&quot;"/>
                  <w10:wrap type="none"/>
                  <v:fill type="solid" color2="white" o:detectmouseclick="t"/>
                  <v:stroke color="black" weight="9360" joinstyle="miter" endcap="square"/>
                </v:shape>
              </v:group>
            </w:pict>
          </mc:Fallback>
        </mc:AlternateContent>
      </w:r>
    </w:p>
    <w:p>
      <w:pPr>
        <w:pStyle w:val="Normal"/>
        <w:jc w:val="center"/>
        <w:rPr>
          <w:b/>
          <w:b/>
          <w:spacing w:val="26"/>
          <w:w w:val="130"/>
          <w:sz w:val="40"/>
          <w:szCs w:val="40"/>
          <w:lang w:val="ru-RU" w:eastAsia="ru-RU"/>
        </w:rPr>
      </w:pPr>
      <w:r>
        <w:rPr>
          <w:b/>
          <w:spacing w:val="26"/>
          <w:w w:val="130"/>
          <w:sz w:val="40"/>
          <w:szCs w:val="40"/>
          <w:lang w:val="ru-RU" w:eastAsia="ru-RU"/>
        </w:rPr>
      </w:r>
    </w:p>
    <w:p>
      <w:pPr>
        <w:pStyle w:val="Normal"/>
        <w:spacing w:before="0" w:after="120"/>
        <w:jc w:val="center"/>
        <w:rPr>
          <w:b/>
          <w:b/>
          <w:sz w:val="20"/>
          <w:szCs w:val="20"/>
        </w:rPr>
      </w:pPr>
      <w:r>
        <w:rPr>
          <w:b/>
          <w:spacing w:val="26"/>
          <w:w w:val="130"/>
          <w:sz w:val="36"/>
          <w:szCs w:val="36"/>
        </w:rPr>
        <w:t>РАСПОРЯЖЕНИЕ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tbl>
      <w:tblPr>
        <w:tblW w:w="9540" w:type="dxa"/>
        <w:jc w:val="left"/>
        <w:tblInd w:w="57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2804"/>
        <w:gridCol w:w="4445"/>
        <w:gridCol w:w="560"/>
        <w:gridCol w:w="1731"/>
      </w:tblGrid>
      <w:tr>
        <w:trPr/>
        <w:tc>
          <w:tcPr>
            <w:tcW w:w="280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445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г.Железноводск</w:t>
            </w:r>
          </w:p>
        </w:tc>
        <w:tc>
          <w:tcPr>
            <w:tcW w:w="5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</w:rPr>
            </w:pPr>
            <w:r>
              <w:rPr/>
              <w:t>№</w:t>
            </w:r>
          </w:p>
        </w:tc>
        <w:tc>
          <w:tcPr>
            <w:tcW w:w="173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bidi w:val="0"/>
        <w:spacing w:lineRule="exact" w:line="244"/>
        <w:ind w:left="0" w:right="5669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одобрении прогноза социально-экономического развития города-курорта Железноводска Ставропольского края </w:t>
      </w:r>
      <w:r>
        <w:rPr>
          <w:rFonts w:cs="Times New Roman"/>
          <w:sz w:val="28"/>
          <w:szCs w:val="28"/>
        </w:rPr>
        <w:t>на период до 2035 года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со статьей 173 Бюджетного кодекса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постановлением администрации города-курорта Железноводска Ставропольского края от 06 мая 2019 г. № 369 «Об утверждении Порядка разработки прогноза социально-экономического развития города-курорта Железноводска Ставропольского края» утвердить прилагаемый прогноз социально-экономического развития города-курорта Железноводска Ставропольского края </w:t>
      </w:r>
      <w:r>
        <w:rPr>
          <w:rFonts w:cs="Times New Roman"/>
          <w:sz w:val="28"/>
          <w:szCs w:val="28"/>
        </w:rPr>
        <w:t>на период до 2035 года.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 w:cs="Times New Roman"/>
          <w:color w:val="auto"/>
          <w:sz w:val="28"/>
          <w:szCs w:val="28"/>
          <w:lang w:val="ru-RU" w:eastAsia="ar-SA" w:bidi="ar-SA"/>
        </w:rPr>
        <w:t xml:space="preserve">Контроль за выполнением настоящего распоряжения возложить на исполняющего обязанности заместителя главы администрации города-курорта Железноводска Ставропольского края, руководителя отдела по осуществлению </w:t>
      </w:r>
      <w:r>
        <w:rPr>
          <w:rFonts w:cs="Times New Roman"/>
          <w:sz w:val="28"/>
          <w:szCs w:val="28"/>
          <w:lang w:val="ru-RU"/>
        </w:rPr>
        <w:t xml:space="preserve">централизованных закупок администрации города-курорта Железноводска </w:t>
      </w:r>
      <w:r>
        <w:rPr>
          <w:rFonts w:eastAsia="Calibri" w:cs="Times New Roman"/>
          <w:color w:val="auto"/>
          <w:sz w:val="28"/>
          <w:szCs w:val="28"/>
          <w:lang w:val="ru-RU" w:eastAsia="ar-SA" w:bidi="ar-SA"/>
        </w:rPr>
        <w:t>Ставропольского края Бакулина Е.Е.</w:t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города-курорта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Железноводска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985" w:right="567" w:header="709" w:top="113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Times New Roman">
    <w:charset w:val="01"/>
    <w:family w:val="roman"/>
    <w:pitch w:val="variable"/>
  </w:font>
  <w:font w:name="Clarendo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t>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8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caps/>
      <w:sz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14">
    <w:name w:val="Основной текст"/>
    <w:basedOn w:val="Normal"/>
    <w:pPr>
      <w:jc w:val="center"/>
    </w:pPr>
    <w:rPr>
      <w:caps/>
    </w:rPr>
  </w:style>
  <w:style w:type="paragraph" w:styleId="Style15">
    <w:name w:val="Список"/>
    <w:basedOn w:val="Style14"/>
    <w:pPr/>
    <w:rPr>
      <w:rFonts w:cs="DejaVu 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ejaVu Sans"/>
    </w:rPr>
  </w:style>
  <w:style w:type="paragraph" w:styleId="Style18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9">
    <w:name w:val="Основной текст с отступом"/>
    <w:basedOn w:val="Normal"/>
    <w:pPr>
      <w:spacing w:before="0" w:after="120"/>
      <w:ind w:left="283" w:right="0" w:hanging="0"/>
    </w:pPr>
    <w:rPr/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1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7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8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  <w:style w:type="paragraph" w:styleId="Standard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0"/>
      <w:sz w:val="24"/>
      <w:szCs w:val="24"/>
      <w:lang w:val="ru-RU" w:eastAsia="ar-SA" w:bidi="ar-SA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LibreOffice/4.4.7.2$Linux_x86 LibreOffice_project/40m0$Build-2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2015-07-07T11:51:00Z</dcterms:created>
  <dc:creator>1</dc:creator>
  <dc:language>ru-RU</dc:language>
  <cp:lastPrinted>2019-05-27T12:49:00Z</cp:lastPrinted>
  <dcterms:modified xsi:type="dcterms:W3CDTF">2019-06-04T16:20:22Z</dcterms:modified>
  <cp:revision>26</cp:revision>
</cp:coreProperties>
</file>