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F2" w:rsidRPr="004720B7" w:rsidRDefault="004720B7" w:rsidP="004720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20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PROTOCOL № 4                               </w:t>
      </w:r>
    </w:p>
    <w:p w:rsidR="00FB41F2" w:rsidRPr="004720B7" w:rsidRDefault="00FB41F2" w:rsidP="00FB41F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sz w:val="32"/>
          <w:szCs w:val="32"/>
          <w:lang w:val="en-US"/>
        </w:rPr>
        <w:t>Council meeting on improving the in</w:t>
      </w:r>
      <w:r w:rsidR="00EA3445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vestment climate in the resort </w:t>
      </w:r>
      <w:proofErr w:type="gramStart"/>
      <w:r w:rsidR="00EA3445" w:rsidRPr="004720B7">
        <w:rPr>
          <w:rFonts w:ascii="Times New Roman" w:hAnsi="Times New Roman" w:cs="Times New Roman"/>
          <w:sz w:val="32"/>
          <w:szCs w:val="32"/>
          <w:lang w:val="en-US"/>
        </w:rPr>
        <w:t>city</w:t>
      </w:r>
      <w:r w:rsidR="00601D78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178BF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178BF" w:rsidRPr="004720B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proofErr w:type="gramEnd"/>
      <w:r w:rsidR="005178BF" w:rsidRPr="004720B7">
        <w:rPr>
          <w:rFonts w:ascii="Times New Roman" w:hAnsi="Times New Roman" w:cs="Times New Roman"/>
          <w:sz w:val="32"/>
          <w:szCs w:val="32"/>
          <w:lang w:val="en-US"/>
        </w:rPr>
        <w:t>, Stavropol Region</w:t>
      </w:r>
    </w:p>
    <w:p w:rsidR="00FB41F2" w:rsidRPr="004720B7" w:rsidRDefault="00FB41F2" w:rsidP="00FB41F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B41F2" w:rsidRPr="004720B7" w:rsidRDefault="00FB41F2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601D78" w:rsidRPr="004720B7">
        <w:rPr>
          <w:rFonts w:ascii="Times New Roman" w:hAnsi="Times New Roman" w:cs="Times New Roman"/>
          <w:sz w:val="32"/>
          <w:szCs w:val="32"/>
          <w:lang w:val="en-US"/>
        </w:rPr>
        <w:t>ovember 23, 2016</w:t>
      </w:r>
      <w:r w:rsidR="004720B7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</w:t>
      </w:r>
      <w:r w:rsidR="00601D78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resort city </w:t>
      </w: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FB41F2" w:rsidRPr="004720B7" w:rsidRDefault="004720B7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  <w:proofErr w:type="gramStart"/>
      <w:r w:rsidR="00FB41F2" w:rsidRPr="004720B7">
        <w:rPr>
          <w:rFonts w:ascii="Times New Roman" w:hAnsi="Times New Roman" w:cs="Times New Roman"/>
          <w:sz w:val="32"/>
          <w:szCs w:val="32"/>
          <w:lang w:val="en-US"/>
        </w:rPr>
        <w:t>administration</w:t>
      </w:r>
      <w:proofErr w:type="gram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of the resort city</w:t>
      </w:r>
    </w:p>
    <w:p w:rsidR="00961C67" w:rsidRPr="004720B7" w:rsidRDefault="004720B7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  <w:proofErr w:type="spellStart"/>
      <w:r w:rsidR="00FB41F2" w:rsidRPr="004720B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</w:p>
    <w:p w:rsidR="00FB41F2" w:rsidRPr="004720B7" w:rsidRDefault="009E43A2" w:rsidP="004720B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FB41F2" w:rsidRPr="004720B7">
        <w:rPr>
          <w:rFonts w:ascii="Times New Roman" w:hAnsi="Times New Roman" w:cs="Times New Roman"/>
          <w:b/>
          <w:sz w:val="32"/>
          <w:szCs w:val="32"/>
          <w:lang w:val="en-US"/>
        </w:rPr>
        <w:t>haired by:</w:t>
      </w:r>
    </w:p>
    <w:p w:rsidR="00FB41F2" w:rsidRPr="004720B7" w:rsidRDefault="00FB41F2" w:rsidP="00C175D7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Nikolai </w:t>
      </w: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Bondarenko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720B7" w:rsidRPr="004720B7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720B7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4720B7">
        <w:rPr>
          <w:rFonts w:ascii="Times New Roman" w:hAnsi="Times New Roman" w:cs="Times New Roman"/>
          <w:sz w:val="32"/>
          <w:szCs w:val="32"/>
          <w:lang w:val="en-US"/>
        </w:rPr>
        <w:t>Acting Head of the Admin</w:t>
      </w:r>
      <w:r w:rsidR="004720B7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istration of the resort city </w:t>
      </w: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>, Stavropol</w:t>
      </w:r>
      <w:r w:rsidR="004720B7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Region</w:t>
      </w:r>
      <w:r w:rsidRPr="004720B7">
        <w:rPr>
          <w:rFonts w:ascii="Times New Roman" w:hAnsi="Times New Roman" w:cs="Times New Roman"/>
          <w:sz w:val="32"/>
          <w:szCs w:val="32"/>
          <w:lang w:val="en-US"/>
        </w:rPr>
        <w:t>, the first deputy head of th</w:t>
      </w:r>
      <w:r w:rsidR="009E43A2" w:rsidRPr="004720B7">
        <w:rPr>
          <w:rFonts w:ascii="Times New Roman" w:hAnsi="Times New Roman" w:cs="Times New Roman"/>
          <w:sz w:val="32"/>
          <w:szCs w:val="32"/>
          <w:lang w:val="en-US"/>
        </w:rPr>
        <w:t>e administration of the resort city</w:t>
      </w:r>
      <w:r w:rsidR="004720B7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>, Stavropol</w:t>
      </w:r>
      <w:r w:rsidR="004720B7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Region</w:t>
      </w:r>
      <w:r w:rsidRPr="004720B7">
        <w:rPr>
          <w:rFonts w:ascii="Times New Roman" w:hAnsi="Times New Roman" w:cs="Times New Roman"/>
          <w:sz w:val="32"/>
          <w:szCs w:val="32"/>
          <w:lang w:val="en-US"/>
        </w:rPr>
        <w:t>, the deputy chairman of the Council</w:t>
      </w:r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b/>
          <w:sz w:val="32"/>
          <w:szCs w:val="32"/>
          <w:lang w:val="en-US"/>
        </w:rPr>
        <w:t>Present:</w:t>
      </w:r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Dyukareva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L.A.</w:t>
      </w:r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Grechishnikov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I.V.</w:t>
      </w:r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4720B7">
        <w:rPr>
          <w:rFonts w:ascii="Times New Roman" w:hAnsi="Times New Roman" w:cs="Times New Roman"/>
          <w:sz w:val="32"/>
          <w:szCs w:val="32"/>
          <w:lang w:val="en-US"/>
        </w:rPr>
        <w:t>Jafarov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R.Sh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Zevalova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O.V.</w:t>
      </w:r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Makarov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Y.G.</w:t>
      </w:r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Shumkina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A.S.</w:t>
      </w:r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Levenko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E.V.</w:t>
      </w:r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Dziov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A.G.</w:t>
      </w:r>
    </w:p>
    <w:p w:rsidR="00995EFA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sz w:val="32"/>
          <w:szCs w:val="32"/>
          <w:lang w:val="en-US"/>
        </w:rPr>
        <w:t>Lysenko V.G.</w:t>
      </w:r>
    </w:p>
    <w:p w:rsidR="00874633" w:rsidRPr="004720B7" w:rsidRDefault="00995EFA" w:rsidP="004720B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sz w:val="32"/>
          <w:szCs w:val="32"/>
          <w:lang w:val="en-US"/>
        </w:rPr>
        <w:t>Kasparov G.I</w:t>
      </w:r>
    </w:p>
    <w:p w:rsidR="00874633" w:rsidRPr="004720B7" w:rsidRDefault="00874633" w:rsidP="004720B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20B7">
        <w:rPr>
          <w:rFonts w:ascii="Times New Roman" w:hAnsi="Times New Roman" w:cs="Times New Roman"/>
          <w:b/>
          <w:sz w:val="32"/>
          <w:szCs w:val="32"/>
          <w:lang w:val="en-US"/>
        </w:rPr>
        <w:t>Invited:</w:t>
      </w:r>
    </w:p>
    <w:p w:rsidR="00C712E0" w:rsidRPr="004720B7" w:rsidRDefault="00874633" w:rsidP="00C175D7">
      <w:pPr>
        <w:spacing w:before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Karizhskaya</w:t>
      </w:r>
      <w:proofErr w:type="spellEnd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N.N. </w:t>
      </w:r>
      <w:proofErr w:type="gramStart"/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4720B7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The</w:t>
      </w:r>
      <w:proofErr w:type="gramEnd"/>
      <w:r w:rsidR="004720B7"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 Head </w:t>
      </w:r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of the multifunctional center of state </w:t>
      </w:r>
      <w:r w:rsidR="00C175D7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720B7">
        <w:rPr>
          <w:rFonts w:ascii="Times New Roman" w:hAnsi="Times New Roman" w:cs="Times New Roman"/>
          <w:sz w:val="32"/>
          <w:szCs w:val="32"/>
          <w:lang w:val="en-US"/>
        </w:rPr>
        <w:t xml:space="preserve">and municipal services in the city of </w:t>
      </w:r>
      <w:proofErr w:type="spellStart"/>
      <w:r w:rsidRPr="004720B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</w:p>
    <w:p w:rsidR="00C712E0" w:rsidRPr="00C175D7" w:rsidRDefault="00B74300" w:rsidP="00C712E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175D7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C712E0" w:rsidRPr="00C175D7">
        <w:rPr>
          <w:rFonts w:ascii="Times New Roman" w:hAnsi="Times New Roman" w:cs="Times New Roman"/>
          <w:b/>
          <w:sz w:val="32"/>
          <w:szCs w:val="32"/>
          <w:lang w:val="en-US"/>
        </w:rPr>
        <w:t>Agenda:</w:t>
      </w:r>
    </w:p>
    <w:p w:rsidR="00C712E0" w:rsidRPr="00C175D7" w:rsidRDefault="00874633" w:rsidP="00C175D7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C175D7">
        <w:rPr>
          <w:rFonts w:ascii="Times New Roman" w:hAnsi="Times New Roman" w:cs="Times New Roman"/>
          <w:sz w:val="32"/>
          <w:szCs w:val="32"/>
          <w:lang w:val="en-US"/>
        </w:rPr>
        <w:t>1. On conducting services MBI "M</w:t>
      </w:r>
      <w:r w:rsidR="004720B7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C resort </w:t>
      </w:r>
      <w:proofErr w:type="gramStart"/>
      <w:r w:rsidR="004720B7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city </w:t>
      </w:r>
      <w:r w:rsidR="00C712E0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712E0" w:rsidRPr="00C175D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proofErr w:type="gramEnd"/>
      <w:r w:rsidR="00C712E0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, Stavropol 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>Region</w:t>
      </w:r>
      <w:r w:rsidR="00C712E0" w:rsidRPr="00C175D7">
        <w:rPr>
          <w:rFonts w:ascii="Times New Roman" w:hAnsi="Times New Roman" w:cs="Times New Roman"/>
          <w:sz w:val="32"/>
          <w:szCs w:val="32"/>
          <w:lang w:val="en-US"/>
        </w:rPr>
        <w:t>" for the business.</w:t>
      </w:r>
    </w:p>
    <w:p w:rsidR="00B74300" w:rsidRPr="00C175D7" w:rsidRDefault="00C712E0" w:rsidP="00C175D7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C175D7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2. The preparation of </w:t>
      </w:r>
      <w:r w:rsidR="004720B7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documents for the inclusion of </w:t>
      </w:r>
      <w:r w:rsidR="004720B7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investment </w:t>
      </w:r>
      <w:r w:rsidR="00DB5133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projects 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of the resort </w:t>
      </w:r>
      <w:proofErr w:type="gramStart"/>
      <w:r w:rsidR="00DB5133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city 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175D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proofErr w:type="gramEnd"/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in the list of activities of the federal target program "Development of domestic and outbound tourism in the Russian Federation (2011-2018)" in 2017.</w:t>
      </w:r>
    </w:p>
    <w:p w:rsidR="00156494" w:rsidRPr="00C175D7" w:rsidRDefault="00156494" w:rsidP="0015649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175D7">
        <w:rPr>
          <w:rFonts w:ascii="Times New Roman" w:hAnsi="Times New Roman" w:cs="Times New Roman"/>
          <w:b/>
          <w:sz w:val="32"/>
          <w:szCs w:val="32"/>
          <w:lang w:val="en-US"/>
        </w:rPr>
        <w:t>1. Hearing:</w:t>
      </w:r>
    </w:p>
    <w:p w:rsidR="00156494" w:rsidRPr="00C175D7" w:rsidRDefault="00DB5133" w:rsidP="00C175D7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175D7">
        <w:rPr>
          <w:rFonts w:ascii="Times New Roman" w:hAnsi="Times New Roman" w:cs="Times New Roman"/>
          <w:sz w:val="32"/>
          <w:szCs w:val="32"/>
          <w:lang w:val="en-US"/>
        </w:rPr>
        <w:t>Karizhskaya</w:t>
      </w:r>
      <w:proofErr w:type="spellEnd"/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56494" w:rsidRPr="00C175D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56494" w:rsidRPr="00C175D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56494" w:rsidRPr="00C175D7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C175D7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The Head</w:t>
      </w:r>
      <w:r w:rsidR="00156494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of the multifunctional center of state and mu</w:t>
      </w:r>
      <w:r w:rsidR="00C175D7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nicipal services in the city </w:t>
      </w:r>
      <w:proofErr w:type="spellStart"/>
      <w:r w:rsidR="00156494" w:rsidRPr="00C175D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r w:rsidR="00156494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- for </w:t>
      </w:r>
      <w:r w:rsidR="00C175D7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156494" w:rsidRPr="00C175D7">
        <w:rPr>
          <w:rFonts w:ascii="Times New Roman" w:hAnsi="Times New Roman" w:cs="Times New Roman"/>
          <w:sz w:val="32"/>
          <w:szCs w:val="32"/>
          <w:lang w:val="en-US"/>
        </w:rPr>
        <w:t>municipal and public services for the investment and business entities via the multifunctional center.</w:t>
      </w:r>
    </w:p>
    <w:p w:rsidR="00271C39" w:rsidRPr="00C175D7" w:rsidRDefault="00271C39" w:rsidP="00271C3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175D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1</w:t>
      </w:r>
      <w:r w:rsidRPr="00C175D7">
        <w:rPr>
          <w:rFonts w:ascii="Times New Roman" w:hAnsi="Times New Roman" w:cs="Times New Roman"/>
          <w:b/>
          <w:sz w:val="32"/>
          <w:szCs w:val="32"/>
          <w:lang w:val="en-US"/>
        </w:rPr>
        <w:t>. Speakers:</w:t>
      </w:r>
    </w:p>
    <w:p w:rsidR="00271C39" w:rsidRPr="00C175D7" w:rsidRDefault="00271C39" w:rsidP="00271C3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175D7">
        <w:rPr>
          <w:rFonts w:ascii="Times New Roman" w:hAnsi="Times New Roman" w:cs="Times New Roman"/>
          <w:sz w:val="32"/>
          <w:szCs w:val="32"/>
          <w:lang w:val="en-US"/>
        </w:rPr>
        <w:t>Dyukareva</w:t>
      </w:r>
      <w:proofErr w:type="spellEnd"/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L</w:t>
      </w:r>
      <w:r w:rsidR="00DB5133" w:rsidRPr="00C175D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DB5133" w:rsidRPr="00C175D7">
        <w:rPr>
          <w:rFonts w:ascii="Times New Roman" w:hAnsi="Times New Roman" w:cs="Times New Roman"/>
          <w:sz w:val="32"/>
          <w:szCs w:val="32"/>
          <w:lang w:val="en-US"/>
        </w:rPr>
        <w:t>.,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175D7">
        <w:rPr>
          <w:rFonts w:ascii="Times New Roman" w:hAnsi="Times New Roman" w:cs="Times New Roman"/>
          <w:sz w:val="32"/>
          <w:szCs w:val="32"/>
          <w:lang w:val="en-US"/>
        </w:rPr>
        <w:t>Zevalova</w:t>
      </w:r>
      <w:proofErr w:type="spellEnd"/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O</w:t>
      </w:r>
      <w:r w:rsidR="00DB5133" w:rsidRPr="00C175D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DB5133" w:rsidRPr="00C175D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430E4" w:rsidRPr="00C175D7" w:rsidRDefault="003430E4" w:rsidP="003430E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175D7">
        <w:rPr>
          <w:rFonts w:ascii="Times New Roman" w:hAnsi="Times New Roman" w:cs="Times New Roman"/>
          <w:b/>
          <w:sz w:val="32"/>
          <w:szCs w:val="32"/>
          <w:lang w:val="en-US"/>
        </w:rPr>
        <w:t>1. Resolved:</w:t>
      </w:r>
    </w:p>
    <w:p w:rsidR="003430E4" w:rsidRPr="00C175D7" w:rsidRDefault="00C175D7" w:rsidP="00C175D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1.1  </w:t>
      </w:r>
      <w:r w:rsidR="003430E4" w:rsidRPr="00C175D7">
        <w:rPr>
          <w:rFonts w:ascii="Times New Roman" w:hAnsi="Times New Roman" w:cs="Times New Roman"/>
          <w:sz w:val="32"/>
          <w:szCs w:val="32"/>
          <w:lang w:val="en-US"/>
        </w:rPr>
        <w:t>Take</w:t>
      </w:r>
      <w:proofErr w:type="gramEnd"/>
      <w:r w:rsidR="003430E4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note of the information </w:t>
      </w:r>
      <w:r w:rsidR="00CF0F73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proofErr w:type="spellStart"/>
      <w:r w:rsidR="00CF0F73" w:rsidRPr="00C175D7">
        <w:rPr>
          <w:rFonts w:ascii="Times New Roman" w:hAnsi="Times New Roman" w:cs="Times New Roman"/>
          <w:sz w:val="32"/>
          <w:szCs w:val="32"/>
          <w:lang w:val="en-US"/>
        </w:rPr>
        <w:t>Karizhska</w:t>
      </w:r>
      <w:r w:rsidR="003430E4" w:rsidRPr="00C175D7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CF0F73" w:rsidRPr="00C175D7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3430E4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N.N.- for municipal and public services for the investment and business entities via the multifunctional center.</w:t>
      </w:r>
    </w:p>
    <w:p w:rsidR="00882A0C" w:rsidRPr="00C175D7" w:rsidRDefault="00C175D7" w:rsidP="00C175D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175D7">
        <w:rPr>
          <w:rFonts w:ascii="Times New Roman" w:hAnsi="Times New Roman" w:cs="Times New Roman"/>
          <w:sz w:val="32"/>
          <w:szCs w:val="32"/>
          <w:lang w:val="en-US"/>
        </w:rPr>
        <w:t>1.2</w:t>
      </w:r>
      <w:r w:rsidR="00882A0C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82A0C" w:rsidRPr="00C175D7">
        <w:rPr>
          <w:rFonts w:ascii="Times New Roman" w:hAnsi="Times New Roman" w:cs="Times New Roman"/>
          <w:sz w:val="32"/>
          <w:szCs w:val="32"/>
          <w:lang w:val="en-US"/>
        </w:rPr>
        <w:t>Recommend</w:t>
      </w:r>
      <w:proofErr w:type="gramEnd"/>
      <w:r w:rsidR="00882A0C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B5FCC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entrepreneurial activity subjects </w:t>
      </w:r>
      <w:r w:rsidR="00CF0F73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="00882A0C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use the services of the city multifunctional center of state and municipal services in the city of </w:t>
      </w:r>
      <w:proofErr w:type="spellStart"/>
      <w:r w:rsidR="00882A0C" w:rsidRPr="00C175D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r w:rsidR="00882A0C" w:rsidRPr="00C175D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84CEE" w:rsidRPr="00C175D7" w:rsidRDefault="00C175D7" w:rsidP="00C175D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175D7">
        <w:rPr>
          <w:rFonts w:ascii="Times New Roman" w:hAnsi="Times New Roman" w:cs="Times New Roman"/>
          <w:sz w:val="32"/>
          <w:szCs w:val="32"/>
          <w:lang w:val="en-US"/>
        </w:rPr>
        <w:t>1.3</w:t>
      </w:r>
      <w:r w:rsidR="009B5FCC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Recommend MBI "M</w:t>
      </w:r>
      <w:r w:rsidR="00084CEE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C resort city </w:t>
      </w:r>
      <w:r w:rsidR="009B5FCC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proofErr w:type="spellStart"/>
      <w:r w:rsidR="009B5FCC" w:rsidRPr="00C175D7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r w:rsidR="009B5FCC" w:rsidRPr="00C175D7">
        <w:rPr>
          <w:rFonts w:ascii="Times New Roman" w:hAnsi="Times New Roman" w:cs="Times New Roman"/>
          <w:sz w:val="32"/>
          <w:szCs w:val="32"/>
          <w:lang w:val="en-US"/>
        </w:rPr>
        <w:t>, Stavropol Region</w:t>
      </w:r>
      <w:r w:rsidR="00084CEE" w:rsidRPr="00C175D7">
        <w:rPr>
          <w:rFonts w:ascii="Times New Roman" w:hAnsi="Times New Roman" w:cs="Times New Roman"/>
          <w:sz w:val="32"/>
          <w:szCs w:val="32"/>
          <w:lang w:val="en-US"/>
        </w:rPr>
        <w:t>" (</w:t>
      </w:r>
      <w:proofErr w:type="spellStart"/>
      <w:r w:rsidR="00084CEE" w:rsidRPr="00C175D7">
        <w:rPr>
          <w:rFonts w:ascii="Times New Roman" w:hAnsi="Times New Roman" w:cs="Times New Roman"/>
          <w:sz w:val="32"/>
          <w:szCs w:val="32"/>
          <w:lang w:val="en-US"/>
        </w:rPr>
        <w:t>Karizhskaya</w:t>
      </w:r>
      <w:proofErr w:type="spellEnd"/>
      <w:r w:rsidR="00084CEE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 N</w:t>
      </w:r>
      <w:r w:rsidR="009B5FCC" w:rsidRPr="00C175D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084CEE" w:rsidRPr="00C175D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9B5FCC" w:rsidRPr="00C175D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084CEE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) to monitor the </w:t>
      </w:r>
      <w:r w:rsidR="009B5FCC" w:rsidRPr="00C175D7">
        <w:rPr>
          <w:rFonts w:ascii="Times New Roman" w:hAnsi="Times New Roman" w:cs="Times New Roman"/>
          <w:sz w:val="32"/>
          <w:szCs w:val="32"/>
          <w:lang w:val="en-US"/>
        </w:rPr>
        <w:t xml:space="preserve">service </w:t>
      </w:r>
      <w:r w:rsidR="00084CEE" w:rsidRPr="00C175D7">
        <w:rPr>
          <w:rFonts w:ascii="Times New Roman" w:hAnsi="Times New Roman" w:cs="Times New Roman"/>
          <w:sz w:val="32"/>
          <w:szCs w:val="32"/>
          <w:lang w:val="en-US"/>
        </w:rPr>
        <w:t>implementation provided by the business representatives. Term - constantly.</w:t>
      </w:r>
    </w:p>
    <w:p w:rsidR="002D5C55" w:rsidRPr="00C175D7" w:rsidRDefault="002D5C55" w:rsidP="00C175D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175D7">
        <w:rPr>
          <w:rFonts w:ascii="Times New Roman" w:hAnsi="Times New Roman" w:cs="Times New Roman"/>
          <w:b/>
          <w:sz w:val="32"/>
          <w:szCs w:val="32"/>
          <w:lang w:val="en-US"/>
        </w:rPr>
        <w:t>2. Hearing:</w:t>
      </w:r>
    </w:p>
    <w:p w:rsidR="002D5C55" w:rsidRPr="00965EC6" w:rsidRDefault="009B5FCC" w:rsidP="002D5C55">
      <w:pPr>
        <w:ind w:left="39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65EC6">
        <w:rPr>
          <w:rFonts w:ascii="Times New Roman" w:hAnsi="Times New Roman" w:cs="Times New Roman"/>
          <w:sz w:val="32"/>
          <w:szCs w:val="32"/>
          <w:lang w:val="en-US"/>
        </w:rPr>
        <w:t>R,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>Sh</w:t>
      </w:r>
      <w:proofErr w:type="spellEnd"/>
      <w:r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>Jafarov</w:t>
      </w:r>
      <w:proofErr w:type="spellEnd"/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>Head of Architecture and Urban Planning Admi</w:t>
      </w:r>
      <w:r w:rsidR="00C175D7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nistration of the resort city 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- the preparation and </w:t>
      </w:r>
      <w:r w:rsidR="00C175D7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direction of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documents on creation of the complex provides the infrastructure 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of the 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>investment project "Creation of a sports</w:t>
      </w:r>
      <w:r w:rsidR="00C175D7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area 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" KARRAS "in </w:t>
      </w:r>
      <w:proofErr w:type="spellStart"/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>Inozemtsevo</w:t>
      </w:r>
      <w:proofErr w:type="spellEnd"/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" 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for the 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inclusion in the list of activities 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>of the federal target program "D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evelopment of domestic and outbound tourism in the Russian Federation (2011-2018 years)" 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for 2017, the development of design and estimate documentation, passing through </w:t>
      </w:r>
      <w:r w:rsidR="00965EC6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2D5C55" w:rsidRPr="00965EC6">
        <w:rPr>
          <w:rFonts w:ascii="Times New Roman" w:hAnsi="Times New Roman" w:cs="Times New Roman"/>
          <w:sz w:val="32"/>
          <w:szCs w:val="32"/>
          <w:lang w:val="en-US"/>
        </w:rPr>
        <w:t>state examination.</w:t>
      </w:r>
    </w:p>
    <w:p w:rsidR="00351546" w:rsidRPr="00965EC6" w:rsidRDefault="00351546" w:rsidP="00B7566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5EC6">
        <w:rPr>
          <w:rFonts w:ascii="Times New Roman" w:hAnsi="Times New Roman" w:cs="Times New Roman"/>
          <w:b/>
          <w:sz w:val="32"/>
          <w:szCs w:val="32"/>
          <w:lang w:val="en-US"/>
        </w:rPr>
        <w:t>2. Speakers:</w:t>
      </w:r>
    </w:p>
    <w:p w:rsidR="00351546" w:rsidRPr="00965EC6" w:rsidRDefault="00351546" w:rsidP="00351546">
      <w:pPr>
        <w:ind w:left="390"/>
        <w:rPr>
          <w:rFonts w:ascii="Times New Roman" w:hAnsi="Times New Roman" w:cs="Times New Roman"/>
          <w:sz w:val="32"/>
          <w:szCs w:val="32"/>
          <w:lang w:val="en-US"/>
        </w:rPr>
      </w:pP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65EC6">
        <w:rPr>
          <w:rFonts w:ascii="Times New Roman" w:hAnsi="Times New Roman" w:cs="Times New Roman"/>
          <w:sz w:val="32"/>
          <w:szCs w:val="32"/>
          <w:lang w:val="en-US"/>
        </w:rPr>
        <w:t>Bondarenko</w:t>
      </w:r>
      <w:proofErr w:type="spellEnd"/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N.N.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65EC6">
        <w:rPr>
          <w:rFonts w:ascii="Times New Roman" w:hAnsi="Times New Roman" w:cs="Times New Roman"/>
          <w:sz w:val="32"/>
          <w:szCs w:val="32"/>
          <w:lang w:val="en-US"/>
        </w:rPr>
        <w:t>Levenko</w:t>
      </w:r>
      <w:proofErr w:type="spellEnd"/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E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>, Kasparov G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5034C" w:rsidRPr="00965EC6" w:rsidRDefault="0005034C" w:rsidP="006F47E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5EC6">
        <w:rPr>
          <w:rFonts w:ascii="Times New Roman" w:hAnsi="Times New Roman" w:cs="Times New Roman"/>
          <w:b/>
          <w:sz w:val="32"/>
          <w:szCs w:val="32"/>
          <w:lang w:val="en-US"/>
        </w:rPr>
        <w:t>2. Resolved:</w:t>
      </w:r>
    </w:p>
    <w:p w:rsidR="0005034C" w:rsidRPr="00965EC6" w:rsidRDefault="00965EC6" w:rsidP="00965EC6">
      <w:pPr>
        <w:ind w:left="390" w:firstLine="318"/>
        <w:rPr>
          <w:rFonts w:ascii="Times New Roman" w:hAnsi="Times New Roman" w:cs="Times New Roman"/>
          <w:sz w:val="32"/>
          <w:szCs w:val="32"/>
          <w:lang w:val="en-US"/>
        </w:rPr>
      </w:pP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2.1. </w:t>
      </w:r>
      <w:r w:rsidR="0005034C" w:rsidRPr="00965EC6">
        <w:rPr>
          <w:rFonts w:ascii="Times New Roman" w:hAnsi="Times New Roman" w:cs="Times New Roman"/>
          <w:sz w:val="32"/>
          <w:szCs w:val="32"/>
          <w:lang w:val="en-US"/>
        </w:rPr>
        <w:t>Take note of the information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proofErr w:type="spellStart"/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>Jafarov</w:t>
      </w:r>
      <w:proofErr w:type="spellEnd"/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>R.Sh</w:t>
      </w:r>
      <w:proofErr w:type="spellEnd"/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>. - t</w:t>
      </w:r>
      <w:r w:rsidR="0005034C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he preparation and direction of the documents on the creation of 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>the complex investment project providing infrastructure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"Creation of a sports and recreation area </w:t>
      </w:r>
      <w:r w:rsidR="0005034C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" KARRAS "in </w:t>
      </w:r>
      <w:proofErr w:type="spellStart"/>
      <w:r w:rsidR="0005034C" w:rsidRPr="00965EC6">
        <w:rPr>
          <w:rFonts w:ascii="Times New Roman" w:hAnsi="Times New Roman" w:cs="Times New Roman"/>
          <w:sz w:val="32"/>
          <w:szCs w:val="32"/>
          <w:lang w:val="en-US"/>
        </w:rPr>
        <w:t>Inozemtsevo</w:t>
      </w:r>
      <w:proofErr w:type="spellEnd"/>
      <w:r w:rsidR="0005034C" w:rsidRPr="00965EC6">
        <w:rPr>
          <w:rFonts w:ascii="Times New Roman" w:hAnsi="Times New Roman" w:cs="Times New Roman"/>
          <w:sz w:val="32"/>
          <w:szCs w:val="32"/>
          <w:lang w:val="en-US"/>
        </w:rPr>
        <w:t>" for</w:t>
      </w:r>
      <w:r w:rsidR="00B75664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the</w:t>
      </w:r>
      <w:r w:rsidR="0005034C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inclusion in the list of activities of the federal target program "Development of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05034C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domestic and outbound tourism in the Russian Federation (2011-2018 years)" for 2017, the development of design and estimate documentation, passing through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05034C" w:rsidRPr="00965EC6">
        <w:rPr>
          <w:rFonts w:ascii="Times New Roman" w:hAnsi="Times New Roman" w:cs="Times New Roman"/>
          <w:sz w:val="32"/>
          <w:szCs w:val="32"/>
          <w:lang w:val="en-US"/>
        </w:rPr>
        <w:t>state examination.</w:t>
      </w:r>
    </w:p>
    <w:p w:rsidR="00587937" w:rsidRPr="00965EC6" w:rsidRDefault="00587937" w:rsidP="00965EC6">
      <w:pPr>
        <w:ind w:left="390" w:firstLine="318"/>
        <w:rPr>
          <w:rFonts w:ascii="Times New Roman" w:hAnsi="Times New Roman" w:cs="Times New Roman"/>
          <w:sz w:val="32"/>
          <w:szCs w:val="32"/>
          <w:lang w:val="en-US"/>
        </w:rPr>
      </w:pP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2.2. </w:t>
      </w:r>
      <w:r w:rsidR="00965EC6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Office of Architecture and Urban Planning of </w:t>
      </w:r>
      <w:r w:rsidR="00D54DCC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Administration of the resort city </w:t>
      </w:r>
      <w:proofErr w:type="spellStart"/>
      <w:r w:rsidRPr="00965EC6">
        <w:rPr>
          <w:rFonts w:ascii="Times New Roman" w:hAnsi="Times New Roman" w:cs="Times New Roman"/>
          <w:sz w:val="32"/>
          <w:szCs w:val="32"/>
          <w:lang w:val="en-US"/>
        </w:rPr>
        <w:t>Zheleznovodsk</w:t>
      </w:r>
      <w:proofErr w:type="spellEnd"/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, Stavropol </w:t>
      </w:r>
      <w:r w:rsidR="00FA3219" w:rsidRPr="00965EC6">
        <w:rPr>
          <w:rFonts w:ascii="Times New Roman" w:hAnsi="Times New Roman" w:cs="Times New Roman"/>
          <w:sz w:val="32"/>
          <w:szCs w:val="32"/>
          <w:lang w:val="en-US"/>
        </w:rPr>
        <w:t>Region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965EC6">
        <w:rPr>
          <w:rFonts w:ascii="Times New Roman" w:hAnsi="Times New Roman" w:cs="Times New Roman"/>
          <w:sz w:val="32"/>
          <w:szCs w:val="32"/>
          <w:lang w:val="en-US"/>
        </w:rPr>
        <w:t>Jafarov</w:t>
      </w:r>
      <w:proofErr w:type="spellEnd"/>
      <w:r w:rsidR="00FA3219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R.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Sh</w:t>
      </w:r>
      <w:r w:rsidR="00FA3219"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) to keep under </w:t>
      </w:r>
      <w:r w:rsidR="00FA3219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constant control the issue of </w:t>
      </w:r>
      <w:r w:rsidR="00965EC6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preparation of 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documents on the 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creation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of a complex 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"Creation of a sports and recreation area " KARRAS "in </w:t>
      </w:r>
      <w:proofErr w:type="spellStart"/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>Inozemtsevo</w:t>
      </w:r>
      <w:proofErr w:type="spellEnd"/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"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and the inclusion of the object in the list of activities 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>of the federal target program "D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>evelopment of domestic and outbound tourism in the Russian Federation (2011-2018 years)" for 2017.</w:t>
      </w:r>
    </w:p>
    <w:p w:rsidR="00EE562E" w:rsidRPr="00965EC6" w:rsidRDefault="00EE562E" w:rsidP="0005034C">
      <w:pPr>
        <w:ind w:left="390"/>
        <w:rPr>
          <w:rFonts w:ascii="Times New Roman" w:hAnsi="Times New Roman" w:cs="Times New Roman"/>
          <w:sz w:val="32"/>
          <w:szCs w:val="32"/>
          <w:lang w:val="en-US"/>
        </w:rPr>
      </w:pPr>
    </w:p>
    <w:p w:rsidR="0008268A" w:rsidRPr="00965EC6" w:rsidRDefault="0008268A" w:rsidP="0008268A">
      <w:pPr>
        <w:ind w:left="390"/>
        <w:rPr>
          <w:rFonts w:ascii="Times New Roman" w:hAnsi="Times New Roman" w:cs="Times New Roman"/>
          <w:sz w:val="32"/>
          <w:szCs w:val="32"/>
          <w:lang w:val="en-US"/>
        </w:rPr>
      </w:pPr>
      <w:r w:rsidRPr="00965EC6">
        <w:rPr>
          <w:rFonts w:ascii="Times New Roman" w:hAnsi="Times New Roman" w:cs="Times New Roman"/>
          <w:sz w:val="32"/>
          <w:szCs w:val="32"/>
          <w:lang w:val="en-US"/>
        </w:rPr>
        <w:t>Deputy Chairman of the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Council                 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N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65EC6">
        <w:rPr>
          <w:rFonts w:ascii="Times New Roman" w:hAnsi="Times New Roman" w:cs="Times New Roman"/>
          <w:sz w:val="32"/>
          <w:szCs w:val="32"/>
          <w:lang w:val="en-US"/>
        </w:rPr>
        <w:t>Bondarenko</w:t>
      </w:r>
      <w:proofErr w:type="spellEnd"/>
    </w:p>
    <w:p w:rsidR="0008268A" w:rsidRPr="00965EC6" w:rsidRDefault="0008268A" w:rsidP="0008268A">
      <w:pPr>
        <w:ind w:left="390"/>
        <w:rPr>
          <w:rFonts w:ascii="Times New Roman" w:hAnsi="Times New Roman" w:cs="Times New Roman"/>
          <w:sz w:val="28"/>
          <w:szCs w:val="28"/>
          <w:lang w:val="en-US"/>
        </w:rPr>
      </w:pPr>
    </w:p>
    <w:p w:rsidR="0008268A" w:rsidRPr="00965EC6" w:rsidRDefault="0008268A" w:rsidP="0008268A">
      <w:pPr>
        <w:ind w:left="390"/>
        <w:rPr>
          <w:rFonts w:ascii="Times New Roman" w:hAnsi="Times New Roman" w:cs="Times New Roman"/>
          <w:sz w:val="28"/>
          <w:szCs w:val="28"/>
          <w:lang w:val="en-US"/>
        </w:rPr>
      </w:pPr>
    </w:p>
    <w:p w:rsidR="0008268A" w:rsidRPr="00965EC6" w:rsidRDefault="0008268A" w:rsidP="0008268A">
      <w:pPr>
        <w:ind w:left="390"/>
        <w:rPr>
          <w:rFonts w:ascii="Times New Roman" w:hAnsi="Times New Roman" w:cs="Times New Roman"/>
          <w:sz w:val="32"/>
          <w:szCs w:val="32"/>
          <w:lang w:val="en-US"/>
        </w:rPr>
      </w:pP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Protocol led 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601D78" w:rsidRPr="00965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65E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65EC6">
        <w:rPr>
          <w:rFonts w:ascii="Times New Roman" w:hAnsi="Times New Roman" w:cs="Times New Roman"/>
          <w:sz w:val="32"/>
          <w:szCs w:val="32"/>
          <w:lang w:val="en-US"/>
        </w:rPr>
        <w:t>Zevalova</w:t>
      </w:r>
      <w:proofErr w:type="spellEnd"/>
    </w:p>
    <w:p w:rsidR="006C69A4" w:rsidRDefault="006C69A4" w:rsidP="0008268A">
      <w:pPr>
        <w:ind w:left="390"/>
        <w:rPr>
          <w:rFonts w:ascii="Times New Roman" w:hAnsi="Times New Roman" w:cs="Times New Roman"/>
          <w:sz w:val="28"/>
          <w:szCs w:val="28"/>
          <w:lang w:val="en-US"/>
        </w:rPr>
      </w:pPr>
    </w:p>
    <w:p w:rsidR="006C69A4" w:rsidRPr="006C69A4" w:rsidRDefault="006C69A4" w:rsidP="0008268A">
      <w:pPr>
        <w:ind w:left="39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C69A4" w:rsidRPr="006C69A4" w:rsidSect="0096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BBA"/>
    <w:multiLevelType w:val="multilevel"/>
    <w:tmpl w:val="2F5E94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9151C42"/>
    <w:multiLevelType w:val="multilevel"/>
    <w:tmpl w:val="26C6C6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5DC5107E"/>
    <w:multiLevelType w:val="multilevel"/>
    <w:tmpl w:val="A6769A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1751515"/>
    <w:multiLevelType w:val="multilevel"/>
    <w:tmpl w:val="1A30F4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B41F2"/>
    <w:rsid w:val="0005034C"/>
    <w:rsid w:val="0008268A"/>
    <w:rsid w:val="00084CEE"/>
    <w:rsid w:val="00156494"/>
    <w:rsid w:val="00256F3B"/>
    <w:rsid w:val="00260273"/>
    <w:rsid w:val="00271C39"/>
    <w:rsid w:val="002D5C55"/>
    <w:rsid w:val="003430E4"/>
    <w:rsid w:val="00351546"/>
    <w:rsid w:val="004720B7"/>
    <w:rsid w:val="005178BF"/>
    <w:rsid w:val="00587937"/>
    <w:rsid w:val="00601D78"/>
    <w:rsid w:val="00650B9C"/>
    <w:rsid w:val="006C69A4"/>
    <w:rsid w:val="006F47EB"/>
    <w:rsid w:val="007D1D07"/>
    <w:rsid w:val="00874633"/>
    <w:rsid w:val="00882A0C"/>
    <w:rsid w:val="00961C67"/>
    <w:rsid w:val="00965EC6"/>
    <w:rsid w:val="00995EFA"/>
    <w:rsid w:val="009B5FCC"/>
    <w:rsid w:val="009E43A2"/>
    <w:rsid w:val="00B74300"/>
    <w:rsid w:val="00B75664"/>
    <w:rsid w:val="00C175D7"/>
    <w:rsid w:val="00C57A72"/>
    <w:rsid w:val="00C712E0"/>
    <w:rsid w:val="00CF0F73"/>
    <w:rsid w:val="00D54DCC"/>
    <w:rsid w:val="00DB5133"/>
    <w:rsid w:val="00EA3445"/>
    <w:rsid w:val="00EE562E"/>
    <w:rsid w:val="00FA3219"/>
    <w:rsid w:val="00F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0C"/>
    <w:pPr>
      <w:ind w:left="720"/>
      <w:contextualSpacing/>
    </w:pPr>
  </w:style>
  <w:style w:type="paragraph" w:styleId="a4">
    <w:name w:val="No Spacing"/>
    <w:uiPriority w:val="1"/>
    <w:qFormat/>
    <w:rsid w:val="00472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F90D-2F7C-44C1-BEA0-8DC79695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ЮРЛК и НК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А.В.</dc:creator>
  <cp:keywords/>
  <dc:description/>
  <cp:lastModifiedBy>Кузнецов А.В.</cp:lastModifiedBy>
  <cp:revision>22</cp:revision>
  <dcterms:created xsi:type="dcterms:W3CDTF">2017-02-07T05:33:00Z</dcterms:created>
  <dcterms:modified xsi:type="dcterms:W3CDTF">2017-02-07T08:26:00Z</dcterms:modified>
</cp:coreProperties>
</file>